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153B2"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4666088A" wp14:editId="53626BB3">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23499BA" w14:textId="77777777" w:rsidR="00B57BAD" w:rsidRPr="00747B71" w:rsidRDefault="00B5508F" w:rsidP="002E7CDF">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3873438"/>
      <w:r w:rsidRPr="00747B71">
        <w:rPr>
          <w:rFonts w:asciiTheme="minorHAnsi" w:hAnsiTheme="minorHAnsi" w:cstheme="minorHAnsi"/>
          <w:sz w:val="48"/>
          <w:szCs w:val="48"/>
        </w:rPr>
        <w:t>Owner’s Manual</w:t>
      </w:r>
      <w:bookmarkEnd w:id="0"/>
      <w:bookmarkEnd w:id="1"/>
      <w:bookmarkEnd w:id="2"/>
      <w:bookmarkEnd w:id="3"/>
    </w:p>
    <w:p w14:paraId="06FA21AE" w14:textId="77777777" w:rsidR="0076589B" w:rsidRPr="00747B71" w:rsidRDefault="005D3498" w:rsidP="0076589B">
      <w:pPr>
        <w:pStyle w:val="Heading7"/>
        <w:jc w:val="center"/>
        <w:rPr>
          <w:rFonts w:ascii="Calibri" w:hAnsi="Calibri" w:cs="Calibri"/>
          <w:sz w:val="72"/>
          <w:szCs w:val="68"/>
        </w:rPr>
      </w:pPr>
      <w:r w:rsidRPr="00747B71">
        <w:rPr>
          <w:rFonts w:ascii="Calibri" w:hAnsi="Calibri" w:cs="Calibri"/>
          <w:sz w:val="72"/>
          <w:szCs w:val="68"/>
        </w:rPr>
        <w:t>Lab Spectroradiometer</w:t>
      </w:r>
    </w:p>
    <w:p w14:paraId="44EAD106" w14:textId="77777777" w:rsidR="008342F5" w:rsidRDefault="008342F5" w:rsidP="008342F5">
      <w:pPr>
        <w:jc w:val="center"/>
        <w:rPr>
          <w:rFonts w:ascii="Calibri" w:hAnsi="Calibri" w:cs="Calibri"/>
          <w:sz w:val="36"/>
          <w:szCs w:val="36"/>
        </w:rPr>
      </w:pPr>
      <w:r w:rsidRPr="00747B71">
        <w:rPr>
          <w:rFonts w:ascii="Calibri" w:hAnsi="Calibri" w:cs="Calibri"/>
          <w:sz w:val="36"/>
          <w:szCs w:val="36"/>
        </w:rPr>
        <w:t xml:space="preserve">Models </w:t>
      </w:r>
      <w:r w:rsidR="005D3498" w:rsidRPr="00747B71">
        <w:rPr>
          <w:rFonts w:ascii="Calibri" w:hAnsi="Calibri" w:cs="Calibri"/>
          <w:sz w:val="36"/>
          <w:szCs w:val="36"/>
        </w:rPr>
        <w:t>PS-100, PS-200, PS-300</w:t>
      </w:r>
    </w:p>
    <w:p w14:paraId="56D861A6" w14:textId="77777777" w:rsidR="004118AC" w:rsidRPr="00B05B68" w:rsidRDefault="004118AC" w:rsidP="004118AC">
      <w:pPr>
        <w:jc w:val="center"/>
        <w:rPr>
          <w:sz w:val="36"/>
          <w:szCs w:val="36"/>
        </w:rPr>
      </w:pPr>
      <w:r>
        <w:rPr>
          <w:rFonts w:ascii="Calibri" w:hAnsi="Calibri" w:cs="Calibri"/>
          <w:sz w:val="24"/>
          <w:szCs w:val="36"/>
        </w:rPr>
        <w:t>Rev: 28-Oct-2020</w:t>
      </w:r>
    </w:p>
    <w:p w14:paraId="7F61B196" w14:textId="77777777" w:rsidR="00DE3E61" w:rsidRPr="00491B76" w:rsidRDefault="005D3498" w:rsidP="00DE3E61">
      <w:pPr>
        <w:jc w:val="center"/>
        <w:rPr>
          <w:sz w:val="36"/>
          <w:szCs w:val="36"/>
        </w:rPr>
      </w:pPr>
      <w:r>
        <w:rPr>
          <w:noProof/>
        </w:rPr>
        <w:drawing>
          <wp:inline distT="0" distB="0" distL="0" distR="0" wp14:anchorId="01CA9C81" wp14:editId="7EF1838A">
            <wp:extent cx="4476750" cy="2976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ec2-white-backgro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821" cy="2991044"/>
                    </a:xfrm>
                    <a:prstGeom prst="rect">
                      <a:avLst/>
                    </a:prstGeom>
                  </pic:spPr>
                </pic:pic>
              </a:graphicData>
            </a:graphic>
          </wp:inline>
        </w:drawing>
      </w:r>
      <w:r w:rsidR="00B5508F" w:rsidRPr="00491B76">
        <w:br w:type="page"/>
      </w:r>
    </w:p>
    <w:sdt>
      <w:sdtPr>
        <w:rPr>
          <w:rFonts w:asciiTheme="minorHAnsi" w:hAnsiTheme="minorHAnsi" w:cstheme="minorHAnsi"/>
          <w:b w:val="0"/>
          <w:bCs w:val="0"/>
          <w:caps w:val="0"/>
          <w:color w:val="auto"/>
          <w:spacing w:val="0"/>
          <w:sz w:val="18"/>
          <w:szCs w:val="20"/>
          <w:lang w:bidi="ar-SA"/>
        </w:rPr>
        <w:id w:val="142321338"/>
        <w:docPartObj>
          <w:docPartGallery w:val="Table of Contents"/>
          <w:docPartUnique/>
        </w:docPartObj>
      </w:sdtPr>
      <w:sdtEndPr>
        <w:rPr>
          <w:noProof/>
        </w:rPr>
      </w:sdtEndPr>
      <w:sdtContent>
        <w:p w14:paraId="61E6C299" w14:textId="77777777" w:rsidR="002E7CDF" w:rsidRPr="00747B71" w:rsidRDefault="002E7CDF">
          <w:pPr>
            <w:pStyle w:val="TOCHeading"/>
            <w:rPr>
              <w:rFonts w:asciiTheme="minorHAnsi" w:hAnsiTheme="minorHAnsi" w:cstheme="minorHAnsi"/>
            </w:rPr>
          </w:pPr>
          <w:r w:rsidRPr="00747B71">
            <w:rPr>
              <w:rFonts w:asciiTheme="minorHAnsi" w:hAnsiTheme="minorHAnsi" w:cstheme="minorHAnsi"/>
            </w:rPr>
            <w:t>Table of Contents</w:t>
          </w:r>
        </w:p>
        <w:p w14:paraId="6CC45234" w14:textId="676C601D" w:rsidR="009552BB" w:rsidRPr="00AD095F" w:rsidRDefault="002E7CDF">
          <w:pPr>
            <w:pStyle w:val="TOC1"/>
            <w:tabs>
              <w:tab w:val="right" w:leader="dot" w:pos="9350"/>
            </w:tabs>
            <w:rPr>
              <w:rFonts w:asciiTheme="minorHAnsi" w:hAnsiTheme="minorHAnsi" w:cstheme="minorHAnsi"/>
              <w:noProof/>
              <w:sz w:val="22"/>
              <w:szCs w:val="22"/>
            </w:rPr>
          </w:pPr>
          <w:r w:rsidRPr="00AD095F">
            <w:rPr>
              <w:rFonts w:asciiTheme="minorHAnsi" w:hAnsiTheme="minorHAnsi" w:cstheme="minorHAnsi"/>
            </w:rPr>
            <w:fldChar w:fldCharType="begin"/>
          </w:r>
          <w:r w:rsidRPr="00AD095F">
            <w:rPr>
              <w:rFonts w:asciiTheme="minorHAnsi" w:hAnsiTheme="minorHAnsi" w:cstheme="minorHAnsi"/>
            </w:rPr>
            <w:instrText xml:space="preserve"> TOC \o "1-3" \h \z \u </w:instrText>
          </w:r>
          <w:r w:rsidRPr="00AD095F">
            <w:rPr>
              <w:rFonts w:asciiTheme="minorHAnsi" w:hAnsiTheme="minorHAnsi" w:cstheme="minorHAnsi"/>
            </w:rPr>
            <w:fldChar w:fldCharType="separate"/>
          </w:r>
          <w:hyperlink w:anchor="_Toc503873438" w:history="1">
            <w:r w:rsidR="009552BB" w:rsidRPr="00AD095F">
              <w:rPr>
                <w:rStyle w:val="Hyperlink"/>
                <w:rFonts w:asciiTheme="minorHAnsi" w:hAnsiTheme="minorHAnsi" w:cstheme="minorHAnsi"/>
                <w:noProof/>
              </w:rPr>
              <w:t>Owner’s Manual</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_Toc503873438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sidR="004118AC">
              <w:rPr>
                <w:rFonts w:asciiTheme="minorHAnsi" w:hAnsiTheme="minorHAnsi" w:cstheme="minorHAnsi"/>
                <w:noProof/>
                <w:webHidden/>
              </w:rPr>
              <w:t>1</w:t>
            </w:r>
            <w:r w:rsidR="009552BB" w:rsidRPr="00AD095F">
              <w:rPr>
                <w:rFonts w:asciiTheme="minorHAnsi" w:hAnsiTheme="minorHAnsi" w:cstheme="minorHAnsi"/>
                <w:noProof/>
                <w:webHidden/>
              </w:rPr>
              <w:fldChar w:fldCharType="end"/>
            </w:r>
          </w:hyperlink>
        </w:p>
        <w:p w14:paraId="429280F0" w14:textId="2CBAEE4A" w:rsidR="009552BB" w:rsidRPr="00AD095F" w:rsidRDefault="004118AC">
          <w:pPr>
            <w:pStyle w:val="TOC3"/>
            <w:tabs>
              <w:tab w:val="right" w:leader="dot" w:pos="9350"/>
            </w:tabs>
            <w:rPr>
              <w:rFonts w:asciiTheme="minorHAnsi" w:hAnsiTheme="minorHAnsi" w:cstheme="minorHAnsi"/>
              <w:noProof/>
              <w:sz w:val="22"/>
              <w:szCs w:val="22"/>
            </w:rPr>
          </w:pPr>
          <w:hyperlink w:anchor="_Toc503873439" w:history="1">
            <w:r w:rsidR="009552BB" w:rsidRPr="00AD095F">
              <w:rPr>
                <w:rStyle w:val="Hyperlink"/>
                <w:rFonts w:asciiTheme="minorHAnsi" w:hAnsiTheme="minorHAnsi" w:cstheme="minorHAnsi"/>
                <w:noProof/>
              </w:rPr>
              <w:t>Certificate of Compliance</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_Toc503873439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Pr>
                <w:rFonts w:asciiTheme="minorHAnsi" w:hAnsiTheme="minorHAnsi" w:cstheme="minorHAnsi"/>
                <w:noProof/>
                <w:webHidden/>
              </w:rPr>
              <w:t>3</w:t>
            </w:r>
            <w:r w:rsidR="009552BB" w:rsidRPr="00AD095F">
              <w:rPr>
                <w:rFonts w:asciiTheme="minorHAnsi" w:hAnsiTheme="minorHAnsi" w:cstheme="minorHAnsi"/>
                <w:noProof/>
                <w:webHidden/>
              </w:rPr>
              <w:fldChar w:fldCharType="end"/>
            </w:r>
          </w:hyperlink>
        </w:p>
        <w:p w14:paraId="09694E55" w14:textId="2E133123" w:rsidR="009552BB" w:rsidRPr="00AD095F" w:rsidRDefault="004118AC">
          <w:pPr>
            <w:pStyle w:val="TOC3"/>
            <w:tabs>
              <w:tab w:val="right" w:leader="dot" w:pos="9350"/>
            </w:tabs>
            <w:rPr>
              <w:rFonts w:asciiTheme="minorHAnsi" w:hAnsiTheme="minorHAnsi" w:cstheme="minorHAnsi"/>
              <w:noProof/>
              <w:sz w:val="22"/>
              <w:szCs w:val="22"/>
            </w:rPr>
          </w:pPr>
          <w:hyperlink w:anchor="_Toc503873440" w:history="1">
            <w:r w:rsidR="009552BB" w:rsidRPr="00AD095F">
              <w:rPr>
                <w:rStyle w:val="Hyperlink"/>
                <w:rFonts w:asciiTheme="minorHAnsi" w:hAnsiTheme="minorHAnsi" w:cstheme="minorHAnsi"/>
                <w:noProof/>
              </w:rPr>
              <w:t>Sensor Models</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_Toc503873440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Pr>
                <w:rFonts w:asciiTheme="minorHAnsi" w:hAnsiTheme="minorHAnsi" w:cstheme="minorHAnsi"/>
                <w:noProof/>
                <w:webHidden/>
              </w:rPr>
              <w:t>4</w:t>
            </w:r>
            <w:r w:rsidR="009552BB" w:rsidRPr="00AD095F">
              <w:rPr>
                <w:rFonts w:asciiTheme="minorHAnsi" w:hAnsiTheme="minorHAnsi" w:cstheme="minorHAnsi"/>
                <w:noProof/>
                <w:webHidden/>
              </w:rPr>
              <w:fldChar w:fldCharType="end"/>
            </w:r>
          </w:hyperlink>
        </w:p>
        <w:p w14:paraId="27EECFDF" w14:textId="05E27D04" w:rsidR="009552BB" w:rsidRPr="00AD095F" w:rsidRDefault="004118AC">
          <w:pPr>
            <w:pStyle w:val="TOC3"/>
            <w:tabs>
              <w:tab w:val="right" w:leader="dot" w:pos="9350"/>
            </w:tabs>
            <w:rPr>
              <w:rFonts w:asciiTheme="minorHAnsi" w:hAnsiTheme="minorHAnsi" w:cstheme="minorHAnsi"/>
              <w:noProof/>
              <w:sz w:val="22"/>
              <w:szCs w:val="22"/>
            </w:rPr>
          </w:pPr>
          <w:hyperlink w:anchor="_Toc503873441" w:history="1">
            <w:r w:rsidR="009552BB" w:rsidRPr="00AD095F">
              <w:rPr>
                <w:rStyle w:val="Hyperlink"/>
                <w:rFonts w:asciiTheme="minorHAnsi" w:hAnsiTheme="minorHAnsi" w:cstheme="minorHAnsi"/>
                <w:noProof/>
              </w:rPr>
              <w:t>Specifications</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_Toc503873441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Pr>
                <w:rFonts w:asciiTheme="minorHAnsi" w:hAnsiTheme="minorHAnsi" w:cstheme="minorHAnsi"/>
                <w:noProof/>
                <w:webHidden/>
              </w:rPr>
              <w:t>5</w:t>
            </w:r>
            <w:r w:rsidR="009552BB" w:rsidRPr="00AD095F">
              <w:rPr>
                <w:rFonts w:asciiTheme="minorHAnsi" w:hAnsiTheme="minorHAnsi" w:cstheme="minorHAnsi"/>
                <w:noProof/>
                <w:webHidden/>
              </w:rPr>
              <w:fldChar w:fldCharType="end"/>
            </w:r>
          </w:hyperlink>
        </w:p>
        <w:p w14:paraId="0FA9724F" w14:textId="7DE939F8" w:rsidR="009552BB" w:rsidRPr="00AD095F" w:rsidRDefault="004118AC">
          <w:pPr>
            <w:pStyle w:val="TOC3"/>
            <w:tabs>
              <w:tab w:val="right" w:leader="dot" w:pos="9350"/>
            </w:tabs>
            <w:rPr>
              <w:rFonts w:asciiTheme="minorHAnsi" w:hAnsiTheme="minorHAnsi" w:cstheme="minorHAnsi"/>
              <w:noProof/>
              <w:sz w:val="22"/>
              <w:szCs w:val="22"/>
            </w:rPr>
          </w:pPr>
          <w:hyperlink w:anchor="_Toc503873442" w:history="1">
            <w:r w:rsidR="009552BB" w:rsidRPr="00AD095F">
              <w:rPr>
                <w:rStyle w:val="Hyperlink"/>
                <w:rFonts w:asciiTheme="minorHAnsi" w:hAnsiTheme="minorHAnsi" w:cstheme="minorHAnsi"/>
                <w:noProof/>
              </w:rPr>
              <w:t>Deployment and Installation</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_Toc503873442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Pr>
                <w:rFonts w:asciiTheme="minorHAnsi" w:hAnsiTheme="minorHAnsi" w:cstheme="minorHAnsi"/>
                <w:noProof/>
                <w:webHidden/>
              </w:rPr>
              <w:t>6</w:t>
            </w:r>
            <w:r w:rsidR="009552BB" w:rsidRPr="00AD095F">
              <w:rPr>
                <w:rFonts w:asciiTheme="minorHAnsi" w:hAnsiTheme="minorHAnsi" w:cstheme="minorHAnsi"/>
                <w:noProof/>
                <w:webHidden/>
              </w:rPr>
              <w:fldChar w:fldCharType="end"/>
            </w:r>
          </w:hyperlink>
        </w:p>
        <w:p w14:paraId="7293016F" w14:textId="006CDC30" w:rsidR="009552BB" w:rsidRPr="00AD095F" w:rsidRDefault="004118AC">
          <w:pPr>
            <w:pStyle w:val="TOC3"/>
            <w:tabs>
              <w:tab w:val="right" w:leader="dot" w:pos="9350"/>
            </w:tabs>
            <w:rPr>
              <w:rFonts w:asciiTheme="minorHAnsi" w:hAnsiTheme="minorHAnsi" w:cstheme="minorHAnsi"/>
              <w:noProof/>
              <w:sz w:val="22"/>
              <w:szCs w:val="22"/>
            </w:rPr>
          </w:pPr>
          <w:hyperlink w:anchor="_Toc503873443" w:history="1">
            <w:r w:rsidR="009552BB" w:rsidRPr="00AD095F">
              <w:rPr>
                <w:rStyle w:val="Hyperlink"/>
                <w:rFonts w:asciiTheme="minorHAnsi" w:hAnsiTheme="minorHAnsi" w:cstheme="minorHAnsi"/>
                <w:noProof/>
              </w:rPr>
              <w:t>Operation and Measurement</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_Toc503873443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Pr>
                <w:rFonts w:asciiTheme="minorHAnsi" w:hAnsiTheme="minorHAnsi" w:cstheme="minorHAnsi"/>
                <w:noProof/>
                <w:webHidden/>
              </w:rPr>
              <w:t>10</w:t>
            </w:r>
            <w:r w:rsidR="009552BB" w:rsidRPr="00AD095F">
              <w:rPr>
                <w:rFonts w:asciiTheme="minorHAnsi" w:hAnsiTheme="minorHAnsi" w:cstheme="minorHAnsi"/>
                <w:noProof/>
                <w:webHidden/>
              </w:rPr>
              <w:fldChar w:fldCharType="end"/>
            </w:r>
          </w:hyperlink>
        </w:p>
        <w:p w14:paraId="0CAAFD22" w14:textId="3A1895DC" w:rsidR="009552BB" w:rsidRPr="00AD095F" w:rsidRDefault="004118AC">
          <w:pPr>
            <w:pStyle w:val="TOC3"/>
            <w:tabs>
              <w:tab w:val="right" w:leader="dot" w:pos="9350"/>
            </w:tabs>
            <w:rPr>
              <w:rFonts w:asciiTheme="minorHAnsi" w:hAnsiTheme="minorHAnsi" w:cstheme="minorHAnsi"/>
              <w:noProof/>
              <w:sz w:val="22"/>
              <w:szCs w:val="22"/>
            </w:rPr>
          </w:pPr>
          <w:hyperlink w:anchor="_Toc503873444" w:history="1">
            <w:r w:rsidR="009552BB" w:rsidRPr="00AD095F">
              <w:rPr>
                <w:rStyle w:val="Hyperlink"/>
                <w:rFonts w:asciiTheme="minorHAnsi" w:hAnsiTheme="minorHAnsi" w:cstheme="minorHAnsi"/>
                <w:noProof/>
              </w:rPr>
              <w:t>Return and Warranty Policy</w:t>
            </w:r>
            <w:r w:rsidR="009552BB" w:rsidRPr="00AD095F">
              <w:rPr>
                <w:rFonts w:asciiTheme="minorHAnsi" w:hAnsiTheme="minorHAnsi" w:cstheme="minorHAnsi"/>
                <w:noProof/>
                <w:webHidden/>
              </w:rPr>
              <w:tab/>
            </w:r>
            <w:r w:rsidR="009552BB" w:rsidRPr="00AD095F">
              <w:rPr>
                <w:rFonts w:asciiTheme="minorHAnsi" w:hAnsiTheme="minorHAnsi" w:cstheme="minorHAnsi"/>
                <w:noProof/>
                <w:webHidden/>
              </w:rPr>
              <w:fldChar w:fldCharType="begin"/>
            </w:r>
            <w:r w:rsidR="009552BB" w:rsidRPr="00AD095F">
              <w:rPr>
                <w:rFonts w:asciiTheme="minorHAnsi" w:hAnsiTheme="minorHAnsi" w:cstheme="minorHAnsi"/>
                <w:noProof/>
                <w:webHidden/>
              </w:rPr>
              <w:instrText xml:space="preserve"> PAGEREF _Toc503873444 \h </w:instrText>
            </w:r>
            <w:r w:rsidR="009552BB" w:rsidRPr="00AD095F">
              <w:rPr>
                <w:rFonts w:asciiTheme="minorHAnsi" w:hAnsiTheme="minorHAnsi" w:cstheme="minorHAnsi"/>
                <w:noProof/>
                <w:webHidden/>
              </w:rPr>
            </w:r>
            <w:r w:rsidR="009552BB" w:rsidRPr="00AD095F">
              <w:rPr>
                <w:rFonts w:asciiTheme="minorHAnsi" w:hAnsiTheme="minorHAnsi" w:cstheme="minorHAnsi"/>
                <w:noProof/>
                <w:webHidden/>
              </w:rPr>
              <w:fldChar w:fldCharType="separate"/>
            </w:r>
            <w:r>
              <w:rPr>
                <w:rFonts w:asciiTheme="minorHAnsi" w:hAnsiTheme="minorHAnsi" w:cstheme="minorHAnsi"/>
                <w:noProof/>
                <w:webHidden/>
              </w:rPr>
              <w:t>25</w:t>
            </w:r>
            <w:r w:rsidR="009552BB" w:rsidRPr="00AD095F">
              <w:rPr>
                <w:rFonts w:asciiTheme="minorHAnsi" w:hAnsiTheme="minorHAnsi" w:cstheme="minorHAnsi"/>
                <w:noProof/>
                <w:webHidden/>
              </w:rPr>
              <w:fldChar w:fldCharType="end"/>
            </w:r>
          </w:hyperlink>
        </w:p>
        <w:p w14:paraId="16BDB3EE" w14:textId="77777777" w:rsidR="002E7CDF" w:rsidRPr="00AD095F" w:rsidRDefault="002E7CDF">
          <w:pPr>
            <w:rPr>
              <w:rFonts w:asciiTheme="minorHAnsi" w:hAnsiTheme="minorHAnsi" w:cstheme="minorHAnsi"/>
            </w:rPr>
          </w:pPr>
          <w:r w:rsidRPr="00AD095F">
            <w:rPr>
              <w:rFonts w:asciiTheme="minorHAnsi" w:hAnsiTheme="minorHAnsi" w:cstheme="minorHAnsi"/>
              <w:b/>
              <w:bCs/>
              <w:noProof/>
            </w:rPr>
            <w:fldChar w:fldCharType="end"/>
          </w:r>
        </w:p>
      </w:sdtContent>
    </w:sdt>
    <w:p w14:paraId="06AC7C3E" w14:textId="77777777" w:rsidR="009D6D8B" w:rsidRPr="00491B76" w:rsidRDefault="009D6D8B" w:rsidP="009D6D8B">
      <w:pPr>
        <w:pStyle w:val="Heading7"/>
      </w:pPr>
    </w:p>
    <w:p w14:paraId="222714A4" w14:textId="77777777" w:rsidR="009D6D8B" w:rsidRPr="00491B76" w:rsidRDefault="009D6D8B">
      <w:pPr>
        <w:rPr>
          <w:caps/>
          <w:color w:val="5B5B5B" w:themeColor="accent1" w:themeShade="BF"/>
          <w:spacing w:val="10"/>
          <w:sz w:val="22"/>
          <w:szCs w:val="22"/>
        </w:rPr>
      </w:pPr>
      <w:r w:rsidRPr="00491B76">
        <w:br w:type="page"/>
      </w:r>
    </w:p>
    <w:p w14:paraId="504FA14F" w14:textId="77777777" w:rsidR="00802757" w:rsidRPr="002E7CDF" w:rsidRDefault="002E7CDF" w:rsidP="002E7CDF">
      <w:pPr>
        <w:pStyle w:val="Heading3"/>
      </w:pPr>
      <w:bookmarkStart w:id="4" w:name="_Toc503873439"/>
      <w:r>
        <w:lastRenderedPageBreak/>
        <w:t>Certificate of Compliance</w:t>
      </w:r>
      <w:bookmarkEnd w:id="4"/>
    </w:p>
    <w:p w14:paraId="19EC235A" w14:textId="77777777" w:rsidR="002E7CDF" w:rsidRDefault="002E7CDF" w:rsidP="002E7CDF">
      <w:pPr>
        <w:spacing w:before="0"/>
        <w:rPr>
          <w:b/>
          <w:sz w:val="24"/>
          <w:szCs w:val="24"/>
        </w:rPr>
      </w:pPr>
    </w:p>
    <w:p w14:paraId="1314EA65" w14:textId="77777777" w:rsidR="002E7CDF" w:rsidRPr="00747B71" w:rsidRDefault="002E7CDF" w:rsidP="002E7CDF">
      <w:pPr>
        <w:spacing w:before="0"/>
        <w:rPr>
          <w:rFonts w:ascii="Calibri" w:hAnsi="Calibri" w:cs="Calibri"/>
          <w:b/>
          <w:sz w:val="24"/>
        </w:rPr>
      </w:pPr>
      <w:r w:rsidRPr="00747B71">
        <w:rPr>
          <w:rFonts w:ascii="Calibri" w:hAnsi="Calibri" w:cs="Calibri"/>
          <w:b/>
          <w:sz w:val="24"/>
        </w:rPr>
        <w:t>EU Declaration of Conformity</w:t>
      </w:r>
    </w:p>
    <w:p w14:paraId="2470EF19" w14:textId="77777777" w:rsidR="002E7CDF" w:rsidRPr="00747B71" w:rsidRDefault="002E7CDF" w:rsidP="002E7CDF">
      <w:pPr>
        <w:spacing w:before="0" w:line="240" w:lineRule="auto"/>
        <w:ind w:left="720" w:hanging="720"/>
        <w:rPr>
          <w:rFonts w:ascii="Calibri" w:hAnsi="Calibri" w:cs="Calibri"/>
          <w:sz w:val="20"/>
        </w:rPr>
      </w:pPr>
      <w:r w:rsidRPr="00747B71">
        <w:rPr>
          <w:rFonts w:ascii="Calibri" w:hAnsi="Calibri" w:cs="Calibri"/>
          <w:color w:val="000000"/>
          <w:sz w:val="20"/>
        </w:rPr>
        <w:t>This declaration of conformity is issued under the sole responsibility of the manufacturer:</w:t>
      </w:r>
    </w:p>
    <w:p w14:paraId="1B9153B9" w14:textId="77777777" w:rsidR="002E7CDF" w:rsidRPr="00747B71" w:rsidRDefault="002E7CDF" w:rsidP="002E7CDF">
      <w:pPr>
        <w:spacing w:before="0" w:line="240" w:lineRule="auto"/>
        <w:ind w:left="720" w:hanging="720"/>
        <w:rPr>
          <w:rFonts w:ascii="Calibri" w:hAnsi="Calibri" w:cs="Calibri"/>
          <w:sz w:val="20"/>
        </w:rPr>
      </w:pPr>
      <w:r w:rsidRPr="00747B71">
        <w:rPr>
          <w:rFonts w:ascii="Calibri" w:hAnsi="Calibri" w:cs="Calibri"/>
          <w:sz w:val="20"/>
        </w:rPr>
        <w:tab/>
        <w:t>Apogee Instruments, Inc.</w:t>
      </w:r>
      <w:r w:rsidRPr="00747B71">
        <w:rPr>
          <w:rFonts w:ascii="Calibri" w:hAnsi="Calibri" w:cs="Calibri"/>
          <w:sz w:val="20"/>
        </w:rPr>
        <w:br/>
        <w:t>721 W 1800 N</w:t>
      </w:r>
      <w:r w:rsidRPr="00747B71">
        <w:rPr>
          <w:rFonts w:ascii="Calibri" w:hAnsi="Calibri" w:cs="Calibri"/>
          <w:sz w:val="20"/>
        </w:rPr>
        <w:br/>
        <w:t>Logan, Utah 84321</w:t>
      </w:r>
      <w:r w:rsidRPr="00747B71">
        <w:rPr>
          <w:rFonts w:ascii="Calibri" w:hAnsi="Calibri" w:cs="Calibri"/>
          <w:sz w:val="20"/>
        </w:rPr>
        <w:br/>
        <w:t>USA</w:t>
      </w:r>
    </w:p>
    <w:p w14:paraId="3145982E" w14:textId="77777777" w:rsidR="002E7CDF" w:rsidRPr="00747B71" w:rsidRDefault="002E7CDF" w:rsidP="002E7CDF">
      <w:pPr>
        <w:spacing w:before="0" w:after="0" w:line="240" w:lineRule="auto"/>
        <w:rPr>
          <w:rFonts w:ascii="Calibri" w:hAnsi="Calibri" w:cs="Calibri"/>
          <w:sz w:val="20"/>
        </w:rPr>
      </w:pPr>
      <w:r w:rsidRPr="00747B71">
        <w:rPr>
          <w:rFonts w:ascii="Calibri" w:hAnsi="Calibri" w:cs="Calibri"/>
          <w:sz w:val="20"/>
        </w:rPr>
        <w:t>for the following product(s):</w:t>
      </w:r>
    </w:p>
    <w:p w14:paraId="55EBEA7C" w14:textId="77777777" w:rsidR="002E7CDF" w:rsidRPr="00747B71" w:rsidRDefault="002E7CDF" w:rsidP="002E7CDF">
      <w:pPr>
        <w:spacing w:before="0" w:after="0" w:line="240" w:lineRule="auto"/>
        <w:rPr>
          <w:rFonts w:ascii="Calibri" w:hAnsi="Calibri" w:cs="Calibri"/>
          <w:sz w:val="20"/>
        </w:rPr>
      </w:pPr>
    </w:p>
    <w:p w14:paraId="568F85B7" w14:textId="77777777" w:rsidR="002E7CDF" w:rsidRPr="00747B71" w:rsidRDefault="002E7CDF" w:rsidP="002E7CDF">
      <w:pPr>
        <w:spacing w:before="0" w:after="0" w:line="240" w:lineRule="auto"/>
        <w:rPr>
          <w:rFonts w:ascii="Calibri" w:hAnsi="Calibri" w:cs="Calibri"/>
          <w:sz w:val="20"/>
        </w:rPr>
      </w:pPr>
      <w:r w:rsidRPr="00747B71">
        <w:rPr>
          <w:rFonts w:ascii="Calibri" w:hAnsi="Calibri" w:cs="Calibri"/>
          <w:sz w:val="20"/>
        </w:rPr>
        <w:t xml:space="preserve">Models: </w:t>
      </w:r>
      <w:r w:rsidR="005D3498" w:rsidRPr="00747B71">
        <w:rPr>
          <w:rFonts w:ascii="Calibri" w:eastAsia="UnitPro-Regular" w:hAnsi="Calibri" w:cs="Calibri"/>
          <w:bCs/>
          <w:sz w:val="20"/>
        </w:rPr>
        <w:t>PS-100, PS-200, PS-300</w:t>
      </w:r>
      <w:r w:rsidRPr="00747B71">
        <w:rPr>
          <w:rFonts w:ascii="Calibri" w:hAnsi="Calibri" w:cs="Calibri"/>
          <w:sz w:val="20"/>
        </w:rPr>
        <w:br/>
        <w:t xml:space="preserve">Type: </w:t>
      </w:r>
      <w:r w:rsidR="005D3498" w:rsidRPr="00747B71">
        <w:rPr>
          <w:rFonts w:ascii="Calibri" w:hAnsi="Calibri" w:cs="Calibri"/>
          <w:sz w:val="20"/>
        </w:rPr>
        <w:t>Spectroradiometer</w:t>
      </w:r>
    </w:p>
    <w:p w14:paraId="5B09A22F" w14:textId="77777777" w:rsidR="002E7CDF" w:rsidRPr="00747B71" w:rsidRDefault="002E7CDF" w:rsidP="002E7CDF">
      <w:pPr>
        <w:spacing w:before="0" w:after="0" w:line="240" w:lineRule="auto"/>
        <w:rPr>
          <w:rFonts w:ascii="Calibri" w:hAnsi="Calibri" w:cs="Calibri"/>
          <w:sz w:val="20"/>
        </w:rPr>
      </w:pPr>
    </w:p>
    <w:p w14:paraId="1B9FC3B6"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B23E067" w14:textId="77777777" w:rsidR="00B818A6" w:rsidRDefault="00B818A6" w:rsidP="00B818A6">
      <w:pPr>
        <w:spacing w:before="0" w:after="0" w:line="240" w:lineRule="auto"/>
        <w:rPr>
          <w:rFonts w:asciiTheme="minorHAnsi" w:hAnsiTheme="minorHAnsi" w:cstheme="minorHAnsi"/>
          <w:sz w:val="20"/>
          <w:szCs w:val="18"/>
        </w:rPr>
      </w:pPr>
    </w:p>
    <w:p w14:paraId="0A64AD9B"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364D326"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E05295A"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71045A7" w14:textId="77777777" w:rsidR="00B818A6" w:rsidRDefault="00B818A6" w:rsidP="00B818A6">
      <w:pPr>
        <w:spacing w:before="0" w:after="0" w:line="240" w:lineRule="auto"/>
        <w:rPr>
          <w:rFonts w:asciiTheme="minorHAnsi" w:hAnsiTheme="minorHAnsi" w:cstheme="minorHAnsi"/>
          <w:sz w:val="20"/>
          <w:szCs w:val="18"/>
        </w:rPr>
      </w:pPr>
    </w:p>
    <w:p w14:paraId="164CD6FC"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CE047AF" w14:textId="77777777" w:rsidR="00B818A6" w:rsidRDefault="00B818A6" w:rsidP="00B818A6">
      <w:pPr>
        <w:spacing w:before="0" w:after="0" w:line="240" w:lineRule="auto"/>
        <w:rPr>
          <w:rFonts w:asciiTheme="minorHAnsi" w:hAnsiTheme="minorHAnsi" w:cstheme="minorHAnsi"/>
          <w:sz w:val="20"/>
          <w:szCs w:val="18"/>
        </w:rPr>
      </w:pPr>
    </w:p>
    <w:p w14:paraId="632AB8A6"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8FA9B5B" w14:textId="77777777" w:rsidR="00B818A6" w:rsidRDefault="00B818A6" w:rsidP="00B818A6">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126F735" w14:textId="77777777" w:rsidR="00B818A6" w:rsidRDefault="00B818A6" w:rsidP="00B818A6">
      <w:pPr>
        <w:spacing w:before="0" w:after="0" w:line="240" w:lineRule="auto"/>
        <w:rPr>
          <w:rFonts w:asciiTheme="minorHAnsi" w:hAnsiTheme="minorHAnsi" w:cstheme="minorHAnsi"/>
          <w:sz w:val="20"/>
          <w:szCs w:val="18"/>
        </w:rPr>
      </w:pPr>
    </w:p>
    <w:p w14:paraId="0EE67D8E"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3B6B6722" w14:textId="77777777" w:rsidR="00B818A6" w:rsidRDefault="00B818A6" w:rsidP="00B818A6">
      <w:pPr>
        <w:spacing w:before="0" w:after="0" w:line="240" w:lineRule="auto"/>
        <w:rPr>
          <w:rFonts w:asciiTheme="minorHAnsi" w:hAnsiTheme="minorHAnsi" w:cstheme="minorHAnsi"/>
          <w:sz w:val="20"/>
          <w:szCs w:val="18"/>
        </w:rPr>
      </w:pPr>
    </w:p>
    <w:p w14:paraId="2260662F" w14:textId="77777777" w:rsidR="00B818A6" w:rsidRDefault="00B818A6" w:rsidP="00B818A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673CE2F4" w14:textId="77777777" w:rsidR="00B818A6" w:rsidRDefault="00B818A6" w:rsidP="00B818A6">
      <w:pPr>
        <w:spacing w:before="0" w:after="0" w:line="240" w:lineRule="auto"/>
        <w:rPr>
          <w:rFonts w:asciiTheme="minorHAnsi" w:hAnsiTheme="minorHAnsi" w:cstheme="minorHAnsi"/>
          <w:sz w:val="20"/>
        </w:rPr>
      </w:pPr>
    </w:p>
    <w:p w14:paraId="25DB883A" w14:textId="77777777" w:rsidR="00B818A6" w:rsidRDefault="00B818A6" w:rsidP="00B818A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205EDE3" w14:textId="365EF7F8" w:rsidR="00B818A6" w:rsidRDefault="00B818A6" w:rsidP="00B818A6">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4118AC">
        <w:rPr>
          <w:rFonts w:asciiTheme="minorHAnsi" w:hAnsiTheme="minorHAnsi" w:cstheme="minorHAnsi"/>
          <w:sz w:val="20"/>
        </w:rPr>
        <w:t>October</w:t>
      </w:r>
      <w:bookmarkStart w:id="5" w:name="_GoBack"/>
      <w:bookmarkEnd w:id="5"/>
      <w:r>
        <w:rPr>
          <w:rFonts w:asciiTheme="minorHAnsi" w:hAnsiTheme="minorHAnsi" w:cstheme="minorHAnsi"/>
          <w:sz w:val="20"/>
        </w:rPr>
        <w:t xml:space="preserve"> 20</w:t>
      </w:r>
      <w:r w:rsidR="007526A8">
        <w:rPr>
          <w:rFonts w:asciiTheme="minorHAnsi" w:hAnsiTheme="minorHAnsi" w:cstheme="minorHAnsi"/>
          <w:sz w:val="20"/>
        </w:rPr>
        <w:t>20</w:t>
      </w:r>
    </w:p>
    <w:p w14:paraId="68840EFB" w14:textId="77777777" w:rsidR="002E7CDF" w:rsidRPr="00747B71" w:rsidRDefault="002E7CDF" w:rsidP="002E7CDF">
      <w:pPr>
        <w:spacing w:before="0" w:after="0" w:line="240" w:lineRule="auto"/>
        <w:rPr>
          <w:rFonts w:ascii="Calibri" w:hAnsi="Calibri" w:cs="Calibri"/>
          <w:sz w:val="20"/>
        </w:rPr>
      </w:pPr>
    </w:p>
    <w:p w14:paraId="2D3F9438" w14:textId="77777777" w:rsidR="002E7CDF" w:rsidRPr="00747B71" w:rsidRDefault="002E7CDF" w:rsidP="002E7CDF">
      <w:pPr>
        <w:spacing w:before="0" w:after="0" w:line="240" w:lineRule="auto"/>
        <w:rPr>
          <w:rFonts w:ascii="Calibri" w:hAnsi="Calibri" w:cs="Calibri"/>
          <w:sz w:val="20"/>
        </w:rPr>
      </w:pPr>
      <w:r w:rsidRPr="00747B71">
        <w:rPr>
          <w:rFonts w:ascii="Calibri" w:hAnsi="Calibri" w:cs="Calibri"/>
          <w:noProof/>
          <w:sz w:val="20"/>
        </w:rPr>
        <w:drawing>
          <wp:inline distT="0" distB="0" distL="0" distR="0" wp14:anchorId="18D117E9" wp14:editId="288F0AF4">
            <wp:extent cx="855316" cy="43507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B25E46F" w14:textId="77777777" w:rsidR="002E7CDF" w:rsidRPr="00747B71" w:rsidRDefault="002E7CDF" w:rsidP="002E7CDF">
      <w:pPr>
        <w:spacing w:before="0" w:after="0" w:line="240" w:lineRule="auto"/>
        <w:rPr>
          <w:rFonts w:ascii="Calibri" w:hAnsi="Calibri" w:cs="Calibri"/>
          <w:sz w:val="20"/>
        </w:rPr>
      </w:pPr>
      <w:r w:rsidRPr="00747B71">
        <w:rPr>
          <w:rFonts w:ascii="Calibri" w:hAnsi="Calibri" w:cs="Calibri"/>
          <w:sz w:val="20"/>
        </w:rPr>
        <w:t>Bruce Bugbee</w:t>
      </w:r>
      <w:r w:rsidRPr="00747B71">
        <w:rPr>
          <w:rFonts w:ascii="Calibri" w:hAnsi="Calibri" w:cs="Calibri"/>
          <w:sz w:val="20"/>
        </w:rPr>
        <w:br/>
        <w:t>President</w:t>
      </w:r>
      <w:r w:rsidRPr="00747B71">
        <w:rPr>
          <w:rFonts w:ascii="Calibri" w:hAnsi="Calibri" w:cs="Calibri"/>
          <w:sz w:val="20"/>
        </w:rPr>
        <w:br/>
        <w:t>Apogee Instruments, Inc.</w:t>
      </w:r>
    </w:p>
    <w:p w14:paraId="77B96A16" w14:textId="77777777" w:rsidR="00B5508F" w:rsidRPr="00747B71" w:rsidRDefault="00B5508F" w:rsidP="0048190C">
      <w:pPr>
        <w:spacing w:before="0" w:after="0" w:line="240" w:lineRule="auto"/>
        <w:rPr>
          <w:rFonts w:ascii="Calibri" w:hAnsi="Calibri" w:cs="Calibri"/>
          <w:sz w:val="20"/>
        </w:rPr>
      </w:pPr>
    </w:p>
    <w:p w14:paraId="1F27C043" w14:textId="77777777" w:rsidR="002E7CDF" w:rsidRPr="00747B71" w:rsidRDefault="002E7CDF">
      <w:pPr>
        <w:rPr>
          <w:rFonts w:ascii="Calibri" w:hAnsi="Calibri" w:cs="Calibri"/>
          <w:caps/>
          <w:color w:val="3C3C3C" w:themeColor="accent1" w:themeShade="7F"/>
          <w:spacing w:val="15"/>
          <w:sz w:val="20"/>
        </w:rPr>
      </w:pPr>
      <w:bookmarkStart w:id="6" w:name="_Toc390263761"/>
      <w:bookmarkStart w:id="7" w:name="_Toc390264167"/>
      <w:r w:rsidRPr="00747B71">
        <w:rPr>
          <w:rFonts w:ascii="Calibri" w:hAnsi="Calibri" w:cs="Calibri"/>
          <w:sz w:val="20"/>
        </w:rPr>
        <w:br w:type="page"/>
      </w:r>
    </w:p>
    <w:p w14:paraId="53077DF7" w14:textId="77777777" w:rsidR="00B5508F" w:rsidRPr="002E7CDF" w:rsidRDefault="00B5508F" w:rsidP="002E7CDF">
      <w:pPr>
        <w:pStyle w:val="Heading3"/>
      </w:pPr>
      <w:bookmarkStart w:id="8" w:name="_Toc390263762"/>
      <w:bookmarkStart w:id="9" w:name="_Toc390264168"/>
      <w:bookmarkStart w:id="10" w:name="_Toc503873440"/>
      <w:bookmarkEnd w:id="6"/>
      <w:bookmarkEnd w:id="7"/>
      <w:r w:rsidRPr="002E7CDF">
        <w:lastRenderedPageBreak/>
        <w:t>Sensor Models</w:t>
      </w:r>
      <w:bookmarkEnd w:id="8"/>
      <w:bookmarkEnd w:id="9"/>
      <w:bookmarkEnd w:id="10"/>
    </w:p>
    <w:p w14:paraId="61784C56" w14:textId="77777777" w:rsidR="00053D71" w:rsidRPr="00747B71" w:rsidRDefault="0094516A" w:rsidP="0048190C">
      <w:pPr>
        <w:rPr>
          <w:rFonts w:asciiTheme="minorHAnsi" w:hAnsiTheme="minorHAnsi" w:cstheme="minorHAnsi"/>
          <w:sz w:val="20"/>
          <w:szCs w:val="18"/>
        </w:rPr>
      </w:pPr>
      <w:r w:rsidRPr="00747B71">
        <w:rPr>
          <w:rFonts w:asciiTheme="minorHAnsi" w:hAnsiTheme="minorHAnsi" w:cstheme="minorHAnsi"/>
          <w:sz w:val="20"/>
          <w:szCs w:val="18"/>
        </w:rPr>
        <w:t>This manual covers Apogee model PS-100 (350 to 1000 nm measurement range), PS-200 (300 to 850 nm measurement range), and PS-300 (300 to 1000 nm measurement range) spectroradiometers.</w:t>
      </w:r>
    </w:p>
    <w:p w14:paraId="5F1576C0" w14:textId="77777777" w:rsidR="00053D71" w:rsidRPr="00491B76" w:rsidRDefault="00053D71" w:rsidP="0048190C">
      <w:pPr>
        <w:rPr>
          <w:rFonts w:cs="Segoe UI Semilight"/>
          <w:sz w:val="16"/>
          <w:szCs w:val="16"/>
        </w:rPr>
      </w:pPr>
    </w:p>
    <w:p w14:paraId="55799916" w14:textId="77777777" w:rsidR="00323737" w:rsidRPr="00491B76" w:rsidRDefault="00323737" w:rsidP="00323737">
      <w:pPr>
        <w:rPr>
          <w:rFonts w:cstheme="minorHAnsi"/>
        </w:rPr>
      </w:pPr>
      <w:r w:rsidRPr="00491B76">
        <w:rPr>
          <w:rFonts w:cstheme="minorHAnsi"/>
        </w:rPr>
        <w:t xml:space="preserve">                                                                                                 </w:t>
      </w:r>
    </w:p>
    <w:p w14:paraId="34F2CC11" w14:textId="77777777" w:rsidR="00323737" w:rsidRPr="00491B76" w:rsidRDefault="00323737" w:rsidP="0048190C">
      <w:pPr>
        <w:rPr>
          <w:rFonts w:cstheme="minorHAnsi"/>
        </w:rPr>
      </w:pPr>
    </w:p>
    <w:p w14:paraId="618B714E" w14:textId="77777777" w:rsidR="00323737" w:rsidRPr="00491B76" w:rsidRDefault="00323737" w:rsidP="0048190C">
      <w:pPr>
        <w:rPr>
          <w:rFonts w:cstheme="minorHAnsi"/>
        </w:rPr>
      </w:pPr>
    </w:p>
    <w:p w14:paraId="3D86A1F7" w14:textId="77777777" w:rsidR="00D129A5" w:rsidRPr="00491B76" w:rsidRDefault="00D129A5" w:rsidP="0048190C">
      <w:r w:rsidRPr="00491B76">
        <w:br w:type="page"/>
      </w:r>
    </w:p>
    <w:p w14:paraId="71005865" w14:textId="77777777" w:rsidR="00B5508F" w:rsidRPr="00491B76" w:rsidRDefault="00B5508F" w:rsidP="00894B27">
      <w:pPr>
        <w:pStyle w:val="Heading3"/>
        <w:rPr>
          <w:rFonts w:cs="Segoe UI Semilight"/>
          <w:szCs w:val="32"/>
        </w:rPr>
      </w:pPr>
      <w:bookmarkStart w:id="11" w:name="_Toc390263763"/>
      <w:bookmarkStart w:id="12" w:name="_Toc390264169"/>
      <w:bookmarkStart w:id="13" w:name="_Toc503873441"/>
      <w:r w:rsidRPr="00491B76">
        <w:rPr>
          <w:rFonts w:cs="Segoe UI Semilight"/>
          <w:szCs w:val="32"/>
        </w:rPr>
        <w:lastRenderedPageBreak/>
        <w:t>Specifications</w:t>
      </w:r>
      <w:bookmarkEnd w:id="11"/>
      <w:bookmarkEnd w:id="12"/>
      <w:bookmarkEnd w:id="13"/>
    </w:p>
    <w:tbl>
      <w:tblPr>
        <w:tblStyle w:val="MediumList1"/>
        <w:tblpPr w:leftFromText="180" w:rightFromText="180" w:vertAnchor="text" w:horzAnchor="page" w:tblpXSpec="center" w:tblpY="3"/>
        <w:tblW w:w="9360" w:type="dxa"/>
        <w:tblLook w:val="04A0" w:firstRow="1" w:lastRow="0" w:firstColumn="1" w:lastColumn="0" w:noHBand="0" w:noVBand="1"/>
      </w:tblPr>
      <w:tblGrid>
        <w:gridCol w:w="2187"/>
        <w:gridCol w:w="2351"/>
        <w:gridCol w:w="73"/>
        <w:gridCol w:w="2425"/>
        <w:gridCol w:w="2324"/>
      </w:tblGrid>
      <w:tr w:rsidR="0094516A" w:rsidRPr="00747B71" w14:paraId="2E25C229" w14:textId="77777777" w:rsidTr="009451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bottom w:val="single" w:sz="4" w:space="0" w:color="FFFFFF" w:themeColor="background1"/>
            </w:tcBorders>
            <w:vAlign w:val="center"/>
          </w:tcPr>
          <w:p w14:paraId="354C0876" w14:textId="77777777" w:rsidR="0094516A" w:rsidRPr="0090328E" w:rsidRDefault="0094516A" w:rsidP="00883A0E">
            <w:pPr>
              <w:rPr>
                <w:rFonts w:asciiTheme="minorHAnsi" w:hAnsiTheme="minorHAnsi" w:cstheme="minorHAnsi"/>
              </w:rPr>
            </w:pPr>
          </w:p>
        </w:tc>
        <w:tc>
          <w:tcPr>
            <w:tcW w:w="2351" w:type="dxa"/>
            <w:tcBorders>
              <w:bottom w:val="single" w:sz="4" w:space="0" w:color="FFFFFF" w:themeColor="background1"/>
            </w:tcBorders>
            <w:vAlign w:val="bottom"/>
          </w:tcPr>
          <w:p w14:paraId="40ED74C1" w14:textId="77777777" w:rsidR="0094516A" w:rsidRPr="008A6B6D" w:rsidRDefault="0094516A" w:rsidP="00883A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8A6B6D">
              <w:rPr>
                <w:rFonts w:asciiTheme="minorHAnsi" w:hAnsiTheme="minorHAnsi" w:cstheme="minorHAnsi"/>
                <w:b/>
              </w:rPr>
              <w:t>PS-100</w:t>
            </w:r>
          </w:p>
        </w:tc>
        <w:tc>
          <w:tcPr>
            <w:tcW w:w="2498" w:type="dxa"/>
            <w:gridSpan w:val="2"/>
            <w:tcBorders>
              <w:bottom w:val="single" w:sz="4" w:space="0" w:color="FFFFFF" w:themeColor="background1"/>
            </w:tcBorders>
            <w:vAlign w:val="bottom"/>
          </w:tcPr>
          <w:p w14:paraId="70A4DA71" w14:textId="77777777" w:rsidR="0094516A" w:rsidRPr="008A6B6D" w:rsidRDefault="0094516A" w:rsidP="00883A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8A6B6D">
              <w:rPr>
                <w:rFonts w:asciiTheme="minorHAnsi" w:hAnsiTheme="minorHAnsi" w:cstheme="minorHAnsi"/>
                <w:b/>
              </w:rPr>
              <w:t>PS-200</w:t>
            </w:r>
          </w:p>
        </w:tc>
        <w:tc>
          <w:tcPr>
            <w:tcW w:w="2324" w:type="dxa"/>
            <w:tcBorders>
              <w:bottom w:val="single" w:sz="4" w:space="0" w:color="FFFFFF" w:themeColor="background1"/>
            </w:tcBorders>
            <w:vAlign w:val="bottom"/>
          </w:tcPr>
          <w:p w14:paraId="7F5D0214" w14:textId="77777777" w:rsidR="0094516A" w:rsidRPr="008A6B6D" w:rsidRDefault="0094516A" w:rsidP="009451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8A6B6D">
              <w:rPr>
                <w:rFonts w:asciiTheme="minorHAnsi" w:hAnsiTheme="minorHAnsi" w:cstheme="minorHAnsi"/>
                <w:b/>
              </w:rPr>
              <w:t>PS-300</w:t>
            </w:r>
          </w:p>
        </w:tc>
      </w:tr>
      <w:tr w:rsidR="0094516A" w:rsidRPr="00747B71" w14:paraId="0390C566" w14:textId="77777777" w:rsidTr="009451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top w:val="single" w:sz="4" w:space="0" w:color="FFFFFF" w:themeColor="background1"/>
              <w:right w:val="single" w:sz="4" w:space="0" w:color="FFFFFF" w:themeColor="background1"/>
            </w:tcBorders>
            <w:vAlign w:val="center"/>
          </w:tcPr>
          <w:p w14:paraId="79967356" w14:textId="77777777" w:rsidR="0094516A" w:rsidRPr="0090328E" w:rsidRDefault="0094516A" w:rsidP="00883A0E">
            <w:pPr>
              <w:rPr>
                <w:rFonts w:asciiTheme="minorHAnsi" w:hAnsiTheme="minorHAnsi" w:cstheme="minorHAnsi"/>
                <w:b w:val="0"/>
              </w:rPr>
            </w:pPr>
            <w:r w:rsidRPr="0090328E">
              <w:rPr>
                <w:rFonts w:asciiTheme="minorHAnsi" w:hAnsiTheme="minorHAnsi" w:cstheme="minorHAnsi"/>
                <w:b w:val="0"/>
              </w:rPr>
              <w:t>Wavelength Sensitivity</w:t>
            </w:r>
          </w:p>
        </w:tc>
        <w:tc>
          <w:tcPr>
            <w:tcW w:w="2351" w:type="dxa"/>
            <w:tcBorders>
              <w:left w:val="single" w:sz="4" w:space="0" w:color="FFFFFF" w:themeColor="background1"/>
            </w:tcBorders>
            <w:vAlign w:val="center"/>
          </w:tcPr>
          <w:p w14:paraId="1BD39F48" w14:textId="77777777" w:rsidR="0094516A" w:rsidRPr="0090328E" w:rsidRDefault="0094516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350 to 1150 nm</w:t>
            </w:r>
          </w:p>
        </w:tc>
        <w:tc>
          <w:tcPr>
            <w:tcW w:w="2498" w:type="dxa"/>
            <w:gridSpan w:val="2"/>
            <w:tcBorders>
              <w:left w:val="single" w:sz="4" w:space="0" w:color="FFFFFF" w:themeColor="background1"/>
            </w:tcBorders>
            <w:vAlign w:val="center"/>
          </w:tcPr>
          <w:p w14:paraId="20925C82" w14:textId="77777777" w:rsidR="0094516A" w:rsidRPr="0090328E" w:rsidRDefault="0094516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190 to 850 nm</w:t>
            </w:r>
          </w:p>
        </w:tc>
        <w:tc>
          <w:tcPr>
            <w:tcW w:w="2324" w:type="dxa"/>
            <w:tcBorders>
              <w:left w:val="single" w:sz="4" w:space="0" w:color="FFFFFF" w:themeColor="background1"/>
            </w:tcBorders>
            <w:vAlign w:val="center"/>
          </w:tcPr>
          <w:p w14:paraId="29F3A86A" w14:textId="77777777" w:rsidR="0094516A" w:rsidRPr="0090328E" w:rsidRDefault="0094516A"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220 to 1100 nm</w:t>
            </w:r>
          </w:p>
        </w:tc>
      </w:tr>
      <w:tr w:rsidR="0094516A" w:rsidRPr="00747B71" w14:paraId="7DA8C016"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top w:val="single" w:sz="4" w:space="0" w:color="FFFFFF" w:themeColor="background1"/>
              <w:right w:val="single" w:sz="4" w:space="0" w:color="FFFFFF" w:themeColor="background1"/>
            </w:tcBorders>
            <w:vAlign w:val="center"/>
          </w:tcPr>
          <w:p w14:paraId="63F19A31" w14:textId="77777777" w:rsidR="0094516A" w:rsidRPr="0090328E" w:rsidRDefault="0094516A" w:rsidP="00883A0E">
            <w:pPr>
              <w:rPr>
                <w:rFonts w:asciiTheme="minorHAnsi" w:hAnsiTheme="minorHAnsi" w:cstheme="minorHAnsi"/>
                <w:b w:val="0"/>
              </w:rPr>
            </w:pPr>
            <w:r w:rsidRPr="0090328E">
              <w:rPr>
                <w:rFonts w:asciiTheme="minorHAnsi" w:hAnsiTheme="minorHAnsi" w:cstheme="minorHAnsi"/>
                <w:b w:val="0"/>
              </w:rPr>
              <w:t>Irradiance Calibration Range</w:t>
            </w:r>
          </w:p>
        </w:tc>
        <w:tc>
          <w:tcPr>
            <w:tcW w:w="2424" w:type="dxa"/>
            <w:gridSpan w:val="2"/>
            <w:tcBorders>
              <w:left w:val="single" w:sz="4" w:space="0" w:color="FFFFFF" w:themeColor="background1"/>
            </w:tcBorders>
            <w:vAlign w:val="center"/>
          </w:tcPr>
          <w:p w14:paraId="46B53639" w14:textId="77777777" w:rsidR="0094516A" w:rsidRPr="0090328E" w:rsidRDefault="0094516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350 to 100</w:t>
            </w:r>
            <w:r w:rsidR="00C906E4" w:rsidRPr="0090328E">
              <w:rPr>
                <w:rFonts w:asciiTheme="minorHAnsi" w:hAnsiTheme="minorHAnsi" w:cstheme="minorHAnsi"/>
              </w:rPr>
              <w:t>0</w:t>
            </w:r>
            <w:r w:rsidRPr="0090328E">
              <w:rPr>
                <w:rFonts w:asciiTheme="minorHAnsi" w:hAnsiTheme="minorHAnsi" w:cstheme="minorHAnsi"/>
              </w:rPr>
              <w:t xml:space="preserve"> nm</w:t>
            </w:r>
          </w:p>
        </w:tc>
        <w:tc>
          <w:tcPr>
            <w:tcW w:w="2425" w:type="dxa"/>
            <w:tcBorders>
              <w:left w:val="single" w:sz="4" w:space="0" w:color="FFFFFF" w:themeColor="background1"/>
            </w:tcBorders>
            <w:vAlign w:val="center"/>
          </w:tcPr>
          <w:p w14:paraId="30EDFC2E" w14:textId="77777777" w:rsidR="0094516A" w:rsidRPr="0090328E" w:rsidRDefault="0094516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300 to 850 nm</w:t>
            </w:r>
          </w:p>
        </w:tc>
        <w:tc>
          <w:tcPr>
            <w:tcW w:w="2324" w:type="dxa"/>
            <w:tcBorders>
              <w:left w:val="single" w:sz="4" w:space="0" w:color="FFFFFF" w:themeColor="background1"/>
            </w:tcBorders>
            <w:vAlign w:val="center"/>
          </w:tcPr>
          <w:p w14:paraId="34F03186" w14:textId="77777777" w:rsidR="0094516A" w:rsidRPr="0090328E" w:rsidRDefault="0094516A"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300 to 1000 nm</w:t>
            </w:r>
          </w:p>
        </w:tc>
      </w:tr>
      <w:tr w:rsidR="0094516A" w:rsidRPr="00747B71" w14:paraId="19577CA2"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4DDE0719" w14:textId="77777777" w:rsidR="0094516A" w:rsidRPr="0090328E" w:rsidRDefault="0094516A" w:rsidP="00883A0E">
            <w:pPr>
              <w:rPr>
                <w:rFonts w:asciiTheme="minorHAnsi" w:hAnsiTheme="minorHAnsi" w:cstheme="minorHAnsi"/>
                <w:b w:val="0"/>
              </w:rPr>
            </w:pPr>
            <w:r w:rsidRPr="0090328E">
              <w:rPr>
                <w:rFonts w:asciiTheme="minorHAnsi" w:hAnsiTheme="minorHAnsi" w:cstheme="minorHAnsi"/>
                <w:b w:val="0"/>
              </w:rPr>
              <w:t>Wavelength Resolution</w:t>
            </w:r>
          </w:p>
        </w:tc>
        <w:tc>
          <w:tcPr>
            <w:tcW w:w="2424" w:type="dxa"/>
            <w:gridSpan w:val="2"/>
            <w:tcBorders>
              <w:left w:val="single" w:sz="4" w:space="0" w:color="FFFFFF" w:themeColor="background1"/>
            </w:tcBorders>
            <w:vAlign w:val="center"/>
          </w:tcPr>
          <w:p w14:paraId="59C334B4" w14:textId="77777777" w:rsidR="0094516A" w:rsidRPr="0090328E" w:rsidRDefault="00747B71" w:rsidP="00747B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w:t>
            </w:r>
            <w:r w:rsidR="0094516A" w:rsidRPr="0090328E">
              <w:rPr>
                <w:rFonts w:asciiTheme="minorHAnsi" w:hAnsiTheme="minorHAnsi" w:cstheme="minorHAnsi"/>
              </w:rPr>
              <w:t xml:space="preserve"> nm</w:t>
            </w:r>
          </w:p>
        </w:tc>
        <w:tc>
          <w:tcPr>
            <w:tcW w:w="2425" w:type="dxa"/>
            <w:tcBorders>
              <w:left w:val="single" w:sz="4" w:space="0" w:color="FFFFFF" w:themeColor="background1"/>
            </w:tcBorders>
            <w:vAlign w:val="center"/>
          </w:tcPr>
          <w:p w14:paraId="30C9C970" w14:textId="77777777" w:rsidR="0094516A" w:rsidRPr="0090328E" w:rsidRDefault="0094516A" w:rsidP="006017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 xml:space="preserve"> 0.85 nm</w:t>
            </w:r>
          </w:p>
        </w:tc>
        <w:tc>
          <w:tcPr>
            <w:tcW w:w="2324" w:type="dxa"/>
            <w:tcBorders>
              <w:left w:val="single" w:sz="4" w:space="0" w:color="FFFFFF" w:themeColor="background1"/>
            </w:tcBorders>
            <w:vAlign w:val="center"/>
          </w:tcPr>
          <w:p w14:paraId="4841A4AE" w14:textId="77777777" w:rsidR="0094516A" w:rsidRPr="0090328E" w:rsidRDefault="0094516A"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 xml:space="preserve"> 1.5 nm</w:t>
            </w:r>
          </w:p>
        </w:tc>
      </w:tr>
      <w:tr w:rsidR="0094516A" w:rsidRPr="00747B71" w14:paraId="68D56CE3"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4C550906" w14:textId="77777777" w:rsidR="0094516A" w:rsidRPr="0090328E" w:rsidRDefault="0094516A" w:rsidP="00883A0E">
            <w:pPr>
              <w:rPr>
                <w:rFonts w:asciiTheme="minorHAnsi" w:hAnsiTheme="minorHAnsi" w:cstheme="minorHAnsi"/>
                <w:b w:val="0"/>
              </w:rPr>
            </w:pPr>
            <w:r w:rsidRPr="0090328E">
              <w:rPr>
                <w:rFonts w:asciiTheme="minorHAnsi" w:hAnsiTheme="minorHAnsi" w:cstheme="minorHAnsi"/>
                <w:b w:val="0"/>
              </w:rPr>
              <w:t>Detector Type</w:t>
            </w:r>
          </w:p>
        </w:tc>
        <w:tc>
          <w:tcPr>
            <w:tcW w:w="7173" w:type="dxa"/>
            <w:gridSpan w:val="4"/>
            <w:tcBorders>
              <w:right w:val="single" w:sz="4" w:space="0" w:color="FFFFFF" w:themeColor="background1"/>
            </w:tcBorders>
            <w:vAlign w:val="center"/>
          </w:tcPr>
          <w:p w14:paraId="75481187" w14:textId="77777777" w:rsidR="0094516A" w:rsidRPr="0090328E" w:rsidRDefault="0094516A" w:rsidP="0094516A">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rPr>
            </w:pPr>
            <w:r w:rsidRPr="0090328E">
              <w:rPr>
                <w:rFonts w:asciiTheme="minorHAnsi" w:eastAsia="MS Gothic" w:hAnsiTheme="minorHAnsi" w:cstheme="minorHAnsi"/>
              </w:rPr>
              <w:t>CCD, 2048 pixels</w:t>
            </w:r>
          </w:p>
        </w:tc>
      </w:tr>
      <w:tr w:rsidR="004A7E35" w:rsidRPr="00747B71" w14:paraId="0CB2C6E7"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5EBF429D"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Grating Type</w:t>
            </w:r>
          </w:p>
        </w:tc>
        <w:tc>
          <w:tcPr>
            <w:tcW w:w="2424" w:type="dxa"/>
            <w:gridSpan w:val="2"/>
            <w:tcBorders>
              <w:right w:val="single" w:sz="4" w:space="0" w:color="FFFFFF" w:themeColor="background1"/>
            </w:tcBorders>
            <w:vAlign w:val="center"/>
          </w:tcPr>
          <w:p w14:paraId="6A6B6E6E" w14:textId="77777777" w:rsidR="00747B71" w:rsidRPr="0090328E" w:rsidRDefault="004A7E35" w:rsidP="004A7E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Holographic and ruled,</w:t>
            </w:r>
          </w:p>
          <w:p w14:paraId="3678534B" w14:textId="77777777" w:rsidR="004A7E35" w:rsidRPr="0090328E" w:rsidRDefault="004A7E35" w:rsidP="004A7E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600 g/nm</w:t>
            </w:r>
          </w:p>
        </w:tc>
        <w:tc>
          <w:tcPr>
            <w:tcW w:w="4749" w:type="dxa"/>
            <w:gridSpan w:val="2"/>
            <w:tcBorders>
              <w:right w:val="single" w:sz="4" w:space="0" w:color="FFFFFF" w:themeColor="background1"/>
            </w:tcBorders>
            <w:vAlign w:val="center"/>
          </w:tcPr>
          <w:p w14:paraId="41203C36" w14:textId="77777777" w:rsidR="004A7E35" w:rsidRPr="0090328E" w:rsidRDefault="004A7E35"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Holographic and aberration-corrected, 590 g/nm</w:t>
            </w:r>
          </w:p>
        </w:tc>
      </w:tr>
      <w:tr w:rsidR="004A7E35" w:rsidRPr="00747B71" w14:paraId="7CACD06E"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418532E2"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Digitizer</w:t>
            </w:r>
          </w:p>
        </w:tc>
        <w:tc>
          <w:tcPr>
            <w:tcW w:w="7173" w:type="dxa"/>
            <w:gridSpan w:val="4"/>
            <w:vAlign w:val="center"/>
          </w:tcPr>
          <w:p w14:paraId="2DFDCCF6" w14:textId="77777777" w:rsidR="004A7E35" w:rsidRPr="0090328E" w:rsidRDefault="004A7E35"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16-bit</w:t>
            </w:r>
          </w:p>
        </w:tc>
      </w:tr>
      <w:tr w:rsidR="004A7E35" w:rsidRPr="00747B71" w14:paraId="61390C00"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0CC50EB7"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Signal to Noise Ratio</w:t>
            </w:r>
          </w:p>
        </w:tc>
        <w:tc>
          <w:tcPr>
            <w:tcW w:w="7173" w:type="dxa"/>
            <w:gridSpan w:val="4"/>
            <w:vAlign w:val="center"/>
          </w:tcPr>
          <w:p w14:paraId="7ED2349B" w14:textId="77777777" w:rsidR="004A7E35" w:rsidRPr="0090328E" w:rsidRDefault="004A7E35"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1000:1</w:t>
            </w:r>
          </w:p>
        </w:tc>
      </w:tr>
      <w:tr w:rsidR="004A7E35" w:rsidRPr="00747B71" w14:paraId="29E80E83"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648E5934"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Stray Light</w:t>
            </w:r>
          </w:p>
        </w:tc>
        <w:tc>
          <w:tcPr>
            <w:tcW w:w="2424" w:type="dxa"/>
            <w:gridSpan w:val="2"/>
            <w:vAlign w:val="center"/>
          </w:tcPr>
          <w:p w14:paraId="44010DBC" w14:textId="77777777" w:rsidR="0042439C" w:rsidRPr="0090328E" w:rsidRDefault="004A7E35"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 xml:space="preserve">0.1 % at 435 nm, </w:t>
            </w:r>
          </w:p>
          <w:p w14:paraId="7778CA13" w14:textId="77777777" w:rsidR="004A7E35" w:rsidRPr="0090328E" w:rsidRDefault="004A7E35"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0.5</w:t>
            </w:r>
            <w:r w:rsidR="00747B71" w:rsidRPr="0090328E">
              <w:rPr>
                <w:rFonts w:asciiTheme="minorHAnsi" w:hAnsiTheme="minorHAnsi" w:cstheme="minorHAnsi"/>
              </w:rPr>
              <w:t xml:space="preserve"> </w:t>
            </w:r>
            <w:r w:rsidRPr="0090328E">
              <w:rPr>
                <w:rFonts w:asciiTheme="minorHAnsi" w:hAnsiTheme="minorHAnsi" w:cstheme="minorHAnsi"/>
              </w:rPr>
              <w:t>% at 600 nm</w:t>
            </w:r>
          </w:p>
        </w:tc>
        <w:tc>
          <w:tcPr>
            <w:tcW w:w="2425" w:type="dxa"/>
            <w:vAlign w:val="center"/>
          </w:tcPr>
          <w:p w14:paraId="6FED2081" w14:textId="77777777" w:rsidR="0042439C" w:rsidRPr="0090328E" w:rsidRDefault="004A7E35"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0.</w:t>
            </w:r>
            <w:r w:rsidR="0042439C" w:rsidRPr="0090328E">
              <w:rPr>
                <w:rFonts w:asciiTheme="minorHAnsi" w:hAnsiTheme="minorHAnsi" w:cstheme="minorHAnsi"/>
              </w:rPr>
              <w:t>0</w:t>
            </w:r>
            <w:r w:rsidRPr="0090328E">
              <w:rPr>
                <w:rFonts w:asciiTheme="minorHAnsi" w:hAnsiTheme="minorHAnsi" w:cstheme="minorHAnsi"/>
              </w:rPr>
              <w:t>2 % at 435 nm,</w:t>
            </w:r>
          </w:p>
          <w:p w14:paraId="7704DA63" w14:textId="77777777" w:rsidR="004A7E35" w:rsidRPr="0090328E" w:rsidRDefault="004A7E35"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0.2 % at 200 nm</w:t>
            </w:r>
          </w:p>
        </w:tc>
        <w:tc>
          <w:tcPr>
            <w:tcW w:w="2324" w:type="dxa"/>
            <w:vAlign w:val="center"/>
          </w:tcPr>
          <w:p w14:paraId="103B0CF7" w14:textId="77777777" w:rsidR="0042439C" w:rsidRPr="0090328E" w:rsidRDefault="004A7E35"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0.02 % at 435 nm,</w:t>
            </w:r>
          </w:p>
          <w:p w14:paraId="446D2317" w14:textId="77777777" w:rsidR="004A7E35" w:rsidRPr="0090328E" w:rsidRDefault="004A7E35"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0.2 % at 220 nm</w:t>
            </w:r>
          </w:p>
        </w:tc>
      </w:tr>
      <w:tr w:rsidR="004A7E35" w:rsidRPr="00747B71" w14:paraId="566DAA32"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4681734F"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Measurement Repeatability</w:t>
            </w:r>
          </w:p>
        </w:tc>
        <w:tc>
          <w:tcPr>
            <w:tcW w:w="7173" w:type="dxa"/>
            <w:gridSpan w:val="4"/>
            <w:tcBorders>
              <w:left w:val="single" w:sz="4" w:space="0" w:color="FFFFFF" w:themeColor="background1"/>
            </w:tcBorders>
            <w:vAlign w:val="center"/>
          </w:tcPr>
          <w:p w14:paraId="6F316E9F" w14:textId="77777777" w:rsidR="004A7E35" w:rsidRPr="0090328E" w:rsidRDefault="004A7E35"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Less than 1 %</w:t>
            </w:r>
          </w:p>
        </w:tc>
      </w:tr>
      <w:tr w:rsidR="004A7E35" w:rsidRPr="00747B71" w14:paraId="4E91B957"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48271150"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Calibration Uncertainty</w:t>
            </w:r>
          </w:p>
        </w:tc>
        <w:tc>
          <w:tcPr>
            <w:tcW w:w="7173" w:type="dxa"/>
            <w:gridSpan w:val="4"/>
            <w:tcBorders>
              <w:left w:val="single" w:sz="4" w:space="0" w:color="FFFFFF" w:themeColor="background1"/>
            </w:tcBorders>
            <w:vAlign w:val="center"/>
          </w:tcPr>
          <w:p w14:paraId="1DCFF90A" w14:textId="77777777" w:rsidR="004A7E35" w:rsidRPr="0090328E" w:rsidRDefault="004A7E35"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 10 %</w:t>
            </w:r>
          </w:p>
        </w:tc>
      </w:tr>
      <w:tr w:rsidR="004A7E35" w:rsidRPr="00747B71" w14:paraId="7FFF72C8"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47802E19"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Detector Integration (Exposure) Range</w:t>
            </w:r>
          </w:p>
        </w:tc>
        <w:tc>
          <w:tcPr>
            <w:tcW w:w="7173" w:type="dxa"/>
            <w:gridSpan w:val="4"/>
            <w:vAlign w:val="center"/>
          </w:tcPr>
          <w:p w14:paraId="1B7559B7" w14:textId="77777777" w:rsidR="004A7E35" w:rsidRPr="0090328E" w:rsidRDefault="004A7E35"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 ms to 65 s</w:t>
            </w:r>
          </w:p>
        </w:tc>
      </w:tr>
      <w:tr w:rsidR="004A7E35" w:rsidRPr="00747B71" w14:paraId="6BD6B660"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05E3506E"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Directional (Cosine) Response</w:t>
            </w:r>
          </w:p>
        </w:tc>
        <w:tc>
          <w:tcPr>
            <w:tcW w:w="7173" w:type="dxa"/>
            <w:gridSpan w:val="4"/>
            <w:vAlign w:val="center"/>
          </w:tcPr>
          <w:p w14:paraId="7C91437B" w14:textId="77777777" w:rsidR="004A7E35" w:rsidRPr="0090328E" w:rsidRDefault="004A7E35" w:rsidP="004243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 5 % at 80</w:t>
            </w:r>
            <w:r w:rsidR="0042439C" w:rsidRPr="0090328E">
              <w:rPr>
                <w:rFonts w:asciiTheme="minorHAnsi" w:hAnsiTheme="minorHAnsi" w:cstheme="minorHAnsi"/>
              </w:rPr>
              <w:t xml:space="preserve">° </w:t>
            </w:r>
            <w:r w:rsidRPr="0090328E">
              <w:rPr>
                <w:rFonts w:asciiTheme="minorHAnsi" w:hAnsiTheme="minorHAnsi" w:cstheme="minorHAnsi"/>
              </w:rPr>
              <w:t>zenith angle (see Cosine Response below)</w:t>
            </w:r>
          </w:p>
        </w:tc>
      </w:tr>
      <w:tr w:rsidR="004A7E35" w:rsidRPr="00747B71" w14:paraId="4F5F76EE"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271F61E9"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Software</w:t>
            </w:r>
          </w:p>
        </w:tc>
        <w:tc>
          <w:tcPr>
            <w:tcW w:w="7173" w:type="dxa"/>
            <w:gridSpan w:val="4"/>
            <w:vAlign w:val="center"/>
          </w:tcPr>
          <w:p w14:paraId="79FBE3CF" w14:textId="77777777" w:rsidR="004A7E35" w:rsidRPr="0090328E" w:rsidRDefault="004A7E35"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Windows compatible, included</w:t>
            </w:r>
          </w:p>
        </w:tc>
      </w:tr>
      <w:tr w:rsidR="004A7E35" w:rsidRPr="00747B71" w14:paraId="44EA1697"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1C6276AF"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Computer Interface</w:t>
            </w:r>
          </w:p>
        </w:tc>
        <w:tc>
          <w:tcPr>
            <w:tcW w:w="7173" w:type="dxa"/>
            <w:gridSpan w:val="4"/>
            <w:vAlign w:val="center"/>
          </w:tcPr>
          <w:p w14:paraId="086FD279" w14:textId="77777777" w:rsidR="004A7E35" w:rsidRPr="0090328E" w:rsidRDefault="004A7E35"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USB 2.0</w:t>
            </w:r>
          </w:p>
        </w:tc>
      </w:tr>
      <w:tr w:rsidR="004A7E35" w:rsidRPr="00747B71" w14:paraId="2E9E98D8"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63718641"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Power Requirement</w:t>
            </w:r>
          </w:p>
        </w:tc>
        <w:tc>
          <w:tcPr>
            <w:tcW w:w="7173" w:type="dxa"/>
            <w:gridSpan w:val="4"/>
            <w:vAlign w:val="center"/>
          </w:tcPr>
          <w:p w14:paraId="15385EEE" w14:textId="77777777" w:rsidR="004A7E35" w:rsidRPr="0090328E" w:rsidRDefault="004A7E35"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100 mA at 5 V DC, supplied via USB cable</w:t>
            </w:r>
          </w:p>
        </w:tc>
      </w:tr>
      <w:tr w:rsidR="004A7E35" w:rsidRPr="00747B71" w14:paraId="2D54B7DC" w14:textId="77777777" w:rsidTr="001A6484">
        <w:trPr>
          <w:trHeight w:val="279"/>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155A5BC8" w14:textId="77777777" w:rsidR="004A7E35" w:rsidRPr="0090328E" w:rsidRDefault="004A7E35" w:rsidP="00883A0E">
            <w:pPr>
              <w:rPr>
                <w:rFonts w:asciiTheme="minorHAnsi" w:hAnsiTheme="minorHAnsi" w:cstheme="minorHAnsi"/>
                <w:b w:val="0"/>
              </w:rPr>
            </w:pPr>
            <w:r w:rsidRPr="0090328E">
              <w:rPr>
                <w:rFonts w:asciiTheme="minorHAnsi" w:hAnsiTheme="minorHAnsi" w:cstheme="minorHAnsi"/>
                <w:b w:val="0"/>
              </w:rPr>
              <w:t>Operating Temperature</w:t>
            </w:r>
          </w:p>
        </w:tc>
        <w:tc>
          <w:tcPr>
            <w:tcW w:w="7173" w:type="dxa"/>
            <w:gridSpan w:val="4"/>
            <w:vAlign w:val="center"/>
          </w:tcPr>
          <w:p w14:paraId="467FBBCE" w14:textId="77777777" w:rsidR="004A7E35" w:rsidRPr="0090328E" w:rsidRDefault="004A7E35"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0 to 60 C</w:t>
            </w:r>
          </w:p>
        </w:tc>
      </w:tr>
      <w:tr w:rsidR="0042439C" w:rsidRPr="00747B71" w14:paraId="7ABCB007" w14:textId="77777777" w:rsidTr="004E19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261E4D96" w14:textId="77777777" w:rsidR="0042439C" w:rsidRPr="0090328E" w:rsidRDefault="0042439C" w:rsidP="00883A0E">
            <w:pPr>
              <w:rPr>
                <w:rFonts w:asciiTheme="minorHAnsi" w:hAnsiTheme="minorHAnsi" w:cstheme="minorHAnsi"/>
                <w:b w:val="0"/>
              </w:rPr>
            </w:pPr>
            <w:r w:rsidRPr="0090328E">
              <w:rPr>
                <w:rFonts w:asciiTheme="minorHAnsi" w:hAnsiTheme="minorHAnsi" w:cstheme="minorHAnsi"/>
                <w:b w:val="0"/>
              </w:rPr>
              <w:t>Base Unit Size</w:t>
            </w:r>
          </w:p>
        </w:tc>
        <w:tc>
          <w:tcPr>
            <w:tcW w:w="2424" w:type="dxa"/>
            <w:gridSpan w:val="2"/>
            <w:vAlign w:val="center"/>
          </w:tcPr>
          <w:p w14:paraId="73934516" w14:textId="77777777" w:rsidR="0042439C" w:rsidRPr="0090328E" w:rsidRDefault="0042439C"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25 mm x 75 mm x 125 mm</w:t>
            </w:r>
          </w:p>
        </w:tc>
        <w:tc>
          <w:tcPr>
            <w:tcW w:w="4749" w:type="dxa"/>
            <w:gridSpan w:val="2"/>
            <w:vAlign w:val="center"/>
          </w:tcPr>
          <w:p w14:paraId="73CE55C6" w14:textId="77777777" w:rsidR="0042439C" w:rsidRPr="0090328E" w:rsidRDefault="0042439C"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 xml:space="preserve">69 mm x 100 mm x </w:t>
            </w:r>
          </w:p>
          <w:p w14:paraId="4DBD85A3" w14:textId="77777777" w:rsidR="0042439C" w:rsidRPr="0090328E" w:rsidRDefault="0042439C" w:rsidP="00945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150 mm</w:t>
            </w:r>
          </w:p>
        </w:tc>
      </w:tr>
      <w:tr w:rsidR="0042439C" w:rsidRPr="00747B71" w14:paraId="33D41DFD" w14:textId="77777777" w:rsidTr="00604FF0">
        <w:trPr>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33B9F960" w14:textId="77777777" w:rsidR="0042439C" w:rsidRPr="0090328E" w:rsidRDefault="0042439C" w:rsidP="00883A0E">
            <w:pPr>
              <w:rPr>
                <w:rFonts w:asciiTheme="minorHAnsi" w:hAnsiTheme="minorHAnsi" w:cstheme="minorHAnsi"/>
                <w:b w:val="0"/>
              </w:rPr>
            </w:pPr>
            <w:r w:rsidRPr="0090328E">
              <w:rPr>
                <w:rFonts w:asciiTheme="minorHAnsi" w:hAnsiTheme="minorHAnsi" w:cstheme="minorHAnsi"/>
                <w:b w:val="0"/>
              </w:rPr>
              <w:t>Mass</w:t>
            </w:r>
          </w:p>
        </w:tc>
        <w:tc>
          <w:tcPr>
            <w:tcW w:w="2424" w:type="dxa"/>
            <w:gridSpan w:val="2"/>
            <w:vAlign w:val="center"/>
          </w:tcPr>
          <w:p w14:paraId="00A0A308" w14:textId="77777777" w:rsidR="0042439C" w:rsidRPr="0090328E" w:rsidRDefault="0042439C"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500 g</w:t>
            </w:r>
          </w:p>
        </w:tc>
        <w:tc>
          <w:tcPr>
            <w:tcW w:w="4749" w:type="dxa"/>
            <w:gridSpan w:val="2"/>
            <w:vAlign w:val="center"/>
          </w:tcPr>
          <w:p w14:paraId="2D9B2480" w14:textId="77777777" w:rsidR="0042439C" w:rsidRPr="0090328E" w:rsidRDefault="0042439C"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900 g</w:t>
            </w:r>
          </w:p>
        </w:tc>
      </w:tr>
      <w:tr w:rsidR="000947BE" w:rsidRPr="00747B71" w14:paraId="66F22416" w14:textId="77777777" w:rsidTr="001A64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7" w:type="dxa"/>
            <w:tcBorders>
              <w:right w:val="single" w:sz="4" w:space="0" w:color="FFFFFF" w:themeColor="background1"/>
            </w:tcBorders>
            <w:vAlign w:val="center"/>
          </w:tcPr>
          <w:p w14:paraId="6B8F4FEE" w14:textId="77777777" w:rsidR="000947BE" w:rsidRPr="0090328E" w:rsidRDefault="000947BE" w:rsidP="00883A0E">
            <w:pPr>
              <w:rPr>
                <w:rFonts w:asciiTheme="minorHAnsi" w:hAnsiTheme="minorHAnsi" w:cstheme="minorHAnsi"/>
                <w:b w:val="0"/>
              </w:rPr>
            </w:pPr>
            <w:r w:rsidRPr="0090328E">
              <w:rPr>
                <w:rFonts w:asciiTheme="minorHAnsi" w:hAnsiTheme="minorHAnsi" w:cstheme="minorHAnsi"/>
                <w:b w:val="0"/>
              </w:rPr>
              <w:t>Optical Cable</w:t>
            </w:r>
          </w:p>
        </w:tc>
        <w:tc>
          <w:tcPr>
            <w:tcW w:w="7173" w:type="dxa"/>
            <w:gridSpan w:val="4"/>
            <w:vAlign w:val="center"/>
          </w:tcPr>
          <w:p w14:paraId="73FA5DEC" w14:textId="77777777" w:rsidR="000947BE" w:rsidRPr="0090328E" w:rsidRDefault="000947BE" w:rsidP="00BB40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2 m armored cable</w:t>
            </w:r>
            <w:r w:rsidR="00BB40CE" w:rsidRPr="0090328E">
              <w:rPr>
                <w:rFonts w:asciiTheme="minorHAnsi" w:hAnsiTheme="minorHAnsi" w:cstheme="minorHAnsi"/>
              </w:rPr>
              <w:t>,</w:t>
            </w:r>
            <w:r w:rsidRPr="0090328E">
              <w:rPr>
                <w:rFonts w:asciiTheme="minorHAnsi" w:hAnsiTheme="minorHAnsi" w:cstheme="minorHAnsi"/>
              </w:rPr>
              <w:t xml:space="preserve"> cables are not interchangeable</w:t>
            </w:r>
          </w:p>
        </w:tc>
      </w:tr>
      <w:tr w:rsidR="000947BE" w:rsidRPr="00747B71" w14:paraId="50160079" w14:textId="77777777" w:rsidTr="001A6484">
        <w:trPr>
          <w:trHeight w:val="288"/>
        </w:trPr>
        <w:tc>
          <w:tcPr>
            <w:cnfStyle w:val="001000000000" w:firstRow="0" w:lastRow="0" w:firstColumn="1" w:lastColumn="0" w:oddVBand="0" w:evenVBand="0" w:oddHBand="0" w:evenHBand="0" w:firstRowFirstColumn="0" w:firstRowLastColumn="0" w:lastRowFirstColumn="0" w:lastRowLastColumn="0"/>
            <w:tcW w:w="2187" w:type="dxa"/>
            <w:tcBorders>
              <w:bottom w:val="single" w:sz="4" w:space="0" w:color="FFFFFF" w:themeColor="background1"/>
              <w:right w:val="single" w:sz="4" w:space="0" w:color="FFFFFF" w:themeColor="background1"/>
            </w:tcBorders>
            <w:vAlign w:val="center"/>
          </w:tcPr>
          <w:p w14:paraId="725F5BD9" w14:textId="77777777" w:rsidR="000947BE" w:rsidRPr="0090328E" w:rsidRDefault="000947BE" w:rsidP="00883A0E">
            <w:pPr>
              <w:rPr>
                <w:rFonts w:asciiTheme="minorHAnsi" w:hAnsiTheme="minorHAnsi" w:cstheme="minorHAnsi"/>
                <w:b w:val="0"/>
              </w:rPr>
            </w:pPr>
            <w:r w:rsidRPr="0090328E">
              <w:rPr>
                <w:rFonts w:asciiTheme="minorHAnsi" w:hAnsiTheme="minorHAnsi" w:cstheme="minorHAnsi"/>
                <w:b w:val="0"/>
              </w:rPr>
              <w:t>Warranty</w:t>
            </w:r>
          </w:p>
        </w:tc>
        <w:tc>
          <w:tcPr>
            <w:tcW w:w="7173" w:type="dxa"/>
            <w:gridSpan w:val="4"/>
            <w:tcBorders>
              <w:bottom w:val="single" w:sz="4" w:space="0" w:color="FFFFFF" w:themeColor="background1"/>
            </w:tcBorders>
            <w:vAlign w:val="center"/>
          </w:tcPr>
          <w:p w14:paraId="4F537756" w14:textId="77777777" w:rsidR="000947BE" w:rsidRPr="0090328E" w:rsidRDefault="000947BE" w:rsidP="00945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328E">
              <w:rPr>
                <w:rFonts w:asciiTheme="minorHAnsi" w:hAnsiTheme="minorHAnsi" w:cstheme="minorHAnsi"/>
              </w:rPr>
              <w:t>1 year against defects in materials and workmanship</w:t>
            </w:r>
          </w:p>
        </w:tc>
      </w:tr>
    </w:tbl>
    <w:p w14:paraId="771D00D0" w14:textId="77777777" w:rsidR="00883A0E" w:rsidRPr="00747B71" w:rsidRDefault="00883A0E" w:rsidP="0048190C">
      <w:pPr>
        <w:rPr>
          <w:rFonts w:asciiTheme="minorHAnsi" w:hAnsiTheme="minorHAnsi" w:cstheme="minorHAnsi"/>
          <w:b/>
          <w:sz w:val="20"/>
        </w:rPr>
      </w:pPr>
    </w:p>
    <w:p w14:paraId="2EB52A1E" w14:textId="77777777" w:rsidR="00883A0E" w:rsidRPr="00491B76" w:rsidRDefault="00883A0E" w:rsidP="0048190C">
      <w:pPr>
        <w:rPr>
          <w:rFonts w:cs="Segoe UI Semilight"/>
          <w:b/>
        </w:rPr>
      </w:pPr>
    </w:p>
    <w:p w14:paraId="771D92CB" w14:textId="77777777" w:rsidR="00883A0E" w:rsidRPr="00491B76" w:rsidRDefault="00883A0E" w:rsidP="0048190C">
      <w:pPr>
        <w:rPr>
          <w:rFonts w:cs="Segoe UI Semilight"/>
          <w:b/>
        </w:rPr>
      </w:pPr>
    </w:p>
    <w:p w14:paraId="4495640A" w14:textId="77777777" w:rsidR="00883A0E" w:rsidRPr="00491B76" w:rsidRDefault="00883A0E" w:rsidP="0048190C">
      <w:pPr>
        <w:rPr>
          <w:rFonts w:cs="Segoe UI Semilight"/>
          <w:b/>
        </w:rPr>
      </w:pPr>
    </w:p>
    <w:p w14:paraId="322BBBDC" w14:textId="77777777" w:rsidR="00883A0E" w:rsidRPr="00491B76" w:rsidRDefault="00883A0E" w:rsidP="0048190C">
      <w:pPr>
        <w:rPr>
          <w:rFonts w:cs="Segoe UI Semilight"/>
          <w:b/>
        </w:rPr>
      </w:pPr>
    </w:p>
    <w:p w14:paraId="52D2B3CC" w14:textId="77777777" w:rsidR="00883A0E" w:rsidRPr="00491B76" w:rsidRDefault="00883A0E" w:rsidP="0048190C">
      <w:pPr>
        <w:rPr>
          <w:rFonts w:cs="Segoe UI Semilight"/>
          <w:b/>
        </w:rPr>
      </w:pPr>
    </w:p>
    <w:p w14:paraId="784880E2" w14:textId="77777777" w:rsidR="00883A0E" w:rsidRPr="00491B76" w:rsidRDefault="00883A0E" w:rsidP="0048190C">
      <w:pPr>
        <w:rPr>
          <w:rFonts w:cs="Segoe UI Semilight"/>
          <w:b/>
        </w:rPr>
      </w:pPr>
    </w:p>
    <w:p w14:paraId="10854DE6" w14:textId="77777777" w:rsidR="00883A0E" w:rsidRPr="00491B76" w:rsidRDefault="00883A0E" w:rsidP="0048190C">
      <w:pPr>
        <w:rPr>
          <w:rFonts w:cs="Segoe UI Semilight"/>
          <w:b/>
        </w:rPr>
      </w:pPr>
    </w:p>
    <w:p w14:paraId="650A2454" w14:textId="77777777" w:rsidR="00883A0E" w:rsidRPr="00491B76" w:rsidRDefault="00883A0E" w:rsidP="0048190C">
      <w:pPr>
        <w:rPr>
          <w:rFonts w:cs="Segoe UI Semilight"/>
          <w:b/>
        </w:rPr>
      </w:pPr>
    </w:p>
    <w:p w14:paraId="5120980F" w14:textId="77777777" w:rsidR="0048190C" w:rsidRPr="00491B76" w:rsidRDefault="0048190C"/>
    <w:p w14:paraId="6A7666B7" w14:textId="77777777" w:rsidR="00B5508F" w:rsidRDefault="00B5508F" w:rsidP="002E7CDF">
      <w:pPr>
        <w:pStyle w:val="Heading3"/>
      </w:pPr>
      <w:bookmarkStart w:id="14" w:name="_Toc390263764"/>
      <w:bookmarkStart w:id="15" w:name="_Toc390264170"/>
      <w:bookmarkStart w:id="16" w:name="_Toc503873442"/>
      <w:r w:rsidRPr="002E7CDF">
        <w:lastRenderedPageBreak/>
        <w:t>Deployment and Installation</w:t>
      </w:r>
      <w:bookmarkEnd w:id="14"/>
      <w:bookmarkEnd w:id="15"/>
      <w:bookmarkEnd w:id="16"/>
    </w:p>
    <w:p w14:paraId="5B4F7091" w14:textId="77777777" w:rsidR="00BB40CE" w:rsidRPr="00747B71" w:rsidRDefault="00BB40CE" w:rsidP="00EB0352">
      <w:pPr>
        <w:rPr>
          <w:rFonts w:asciiTheme="minorHAnsi" w:hAnsiTheme="minorHAnsi" w:cstheme="minorHAnsi"/>
          <w:b/>
          <w:sz w:val="24"/>
        </w:rPr>
      </w:pPr>
      <w:r w:rsidRPr="00747B71">
        <w:rPr>
          <w:rFonts w:asciiTheme="minorHAnsi" w:hAnsiTheme="minorHAnsi" w:cstheme="minorHAnsi"/>
          <w:b/>
          <w:sz w:val="24"/>
        </w:rPr>
        <w:t>Setup Diagram</w:t>
      </w:r>
      <w:r w:rsidRPr="00747B71">
        <w:rPr>
          <w:rFonts w:asciiTheme="minorHAnsi" w:hAnsiTheme="minorHAnsi" w:cstheme="minorHAnsi"/>
          <w:b/>
          <w:sz w:val="24"/>
        </w:rPr>
        <w:softHyphen/>
      </w:r>
    </w:p>
    <w:p w14:paraId="119E4EB5" w14:textId="77777777" w:rsidR="00EB0352" w:rsidRDefault="00871F60" w:rsidP="00EB0352">
      <w:pPr>
        <w:rPr>
          <w:b/>
        </w:rPr>
      </w:pPr>
      <w:r w:rsidRPr="00747B71">
        <w:rPr>
          <w:rFonts w:ascii="Calibri" w:hAnsi="Calibri" w:cs="Calibri"/>
          <w:noProof/>
          <w:sz w:val="20"/>
        </w:rPr>
        <mc:AlternateContent>
          <mc:Choice Requires="wps">
            <w:drawing>
              <wp:anchor distT="45720" distB="45720" distL="114300" distR="114300" simplePos="0" relativeHeight="251753472" behindDoc="0" locked="0" layoutInCell="1" allowOverlap="1" wp14:anchorId="12A40D28" wp14:editId="3A997B31">
                <wp:simplePos x="0" y="0"/>
                <wp:positionH relativeFrom="margin">
                  <wp:posOffset>2296160</wp:posOffset>
                </wp:positionH>
                <wp:positionV relativeFrom="paragraph">
                  <wp:posOffset>2054225</wp:posOffset>
                </wp:positionV>
                <wp:extent cx="1080770" cy="9144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914400"/>
                        </a:xfrm>
                        <a:prstGeom prst="rect">
                          <a:avLst/>
                        </a:prstGeom>
                        <a:noFill/>
                        <a:ln w="9525">
                          <a:noFill/>
                          <a:miter lim="800000"/>
                          <a:headEnd/>
                          <a:tailEnd/>
                        </a:ln>
                      </wps:spPr>
                      <wps:txbx>
                        <w:txbxContent>
                          <w:p w14:paraId="347A54D2"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Insert fiber-optic cable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40D28" id="_x0000_t202" coordsize="21600,21600" o:spt="202" path="m,l,21600r21600,l21600,xe">
                <v:stroke joinstyle="miter"/>
                <v:path gradientshapeok="t" o:connecttype="rect"/>
              </v:shapetype>
              <v:shape id="Text Box 2" o:spid="_x0000_s1026" type="#_x0000_t202" style="position:absolute;margin-left:180.8pt;margin-top:161.75pt;width:85.1pt;height:1in;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" filled="f" stroked="f">
                <v:textbox>
                  <w:txbxContent>
                    <w:p w14:paraId="347A54D2"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Insert fiber-optic cable here</w:t>
                      </w:r>
                    </w:p>
                  </w:txbxContent>
                </v:textbox>
                <w10:wrap anchorx="margin"/>
              </v:shape>
            </w:pict>
          </mc:Fallback>
        </mc:AlternateContent>
      </w:r>
      <w:r w:rsidR="00747B71" w:rsidRPr="00747B71">
        <w:rPr>
          <w:rFonts w:ascii="Calibri" w:hAnsi="Calibri" w:cs="Calibri"/>
          <w:noProof/>
          <w:sz w:val="20"/>
        </w:rPr>
        <mc:AlternateContent>
          <mc:Choice Requires="wps">
            <w:drawing>
              <wp:anchor distT="45720" distB="45720" distL="114300" distR="114300" simplePos="0" relativeHeight="251745280" behindDoc="0" locked="0" layoutInCell="1" allowOverlap="1" wp14:anchorId="2D17E177" wp14:editId="083163D5">
                <wp:simplePos x="0" y="0"/>
                <wp:positionH relativeFrom="margin">
                  <wp:posOffset>1590675</wp:posOffset>
                </wp:positionH>
                <wp:positionV relativeFrom="paragraph">
                  <wp:posOffset>2943224</wp:posOffset>
                </wp:positionV>
                <wp:extent cx="1613535" cy="58102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581025"/>
                        </a:xfrm>
                        <a:prstGeom prst="rect">
                          <a:avLst/>
                        </a:prstGeom>
                        <a:noFill/>
                        <a:ln w="9525">
                          <a:noFill/>
                          <a:miter lim="800000"/>
                          <a:headEnd/>
                          <a:tailEnd/>
                        </a:ln>
                      </wps:spPr>
                      <wps:txbx>
                        <w:txbxContent>
                          <w:p w14:paraId="3A654FD5" w14:textId="77777777" w:rsidR="00747B71" w:rsidRPr="00747B71" w:rsidRDefault="00747B71" w:rsidP="00A34A30">
                            <w:pPr>
                              <w:rPr>
                                <w:rFonts w:ascii="Calibri" w:hAnsi="Calibri" w:cs="Calibri"/>
                                <w:sz w:val="20"/>
                              </w:rPr>
                            </w:pPr>
                            <w:r w:rsidRPr="00747B71">
                              <w:rPr>
                                <w:rFonts w:ascii="Calibri" w:hAnsi="Calibri" w:cs="Calibri"/>
                                <w:sz w:val="20"/>
                              </w:rPr>
                              <w:t>Two meter fiber-optic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7E177" id="_x0000_s1027" type="#_x0000_t202" style="position:absolute;margin-left:125.25pt;margin-top:231.75pt;width:127.05pt;height:45.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" filled="f" stroked="f">
                <v:textbox>
                  <w:txbxContent>
                    <w:p w14:paraId="3A654FD5" w14:textId="77777777" w:rsidR="00747B71" w:rsidRPr="00747B71" w:rsidRDefault="00747B71" w:rsidP="00A34A30">
                      <w:pPr>
                        <w:rPr>
                          <w:rFonts w:ascii="Calibri" w:hAnsi="Calibri" w:cs="Calibri"/>
                          <w:sz w:val="20"/>
                        </w:rPr>
                      </w:pPr>
                      <w:r w:rsidRPr="00747B71">
                        <w:rPr>
                          <w:rFonts w:ascii="Calibri" w:hAnsi="Calibri" w:cs="Calibri"/>
                          <w:sz w:val="20"/>
                        </w:rPr>
                        <w:t>Two meter fiber-optic cable</w:t>
                      </w:r>
                    </w:p>
                  </w:txbxContent>
                </v:textbox>
                <w10:wrap anchorx="margin"/>
              </v:shape>
            </w:pict>
          </mc:Fallback>
        </mc:AlternateContent>
      </w:r>
      <w:r w:rsidR="00747B71" w:rsidRPr="00747B71">
        <w:rPr>
          <w:rFonts w:ascii="Calibri" w:hAnsi="Calibri" w:cs="Calibri"/>
          <w:noProof/>
          <w:sz w:val="20"/>
        </w:rPr>
        <mc:AlternateContent>
          <mc:Choice Requires="wps">
            <w:drawing>
              <wp:anchor distT="45720" distB="45720" distL="114300" distR="114300" simplePos="0" relativeHeight="251749376" behindDoc="0" locked="0" layoutInCell="1" allowOverlap="1" wp14:anchorId="69CF8E6F" wp14:editId="5A983108">
                <wp:simplePos x="0" y="0"/>
                <wp:positionH relativeFrom="margin">
                  <wp:posOffset>561975</wp:posOffset>
                </wp:positionH>
                <wp:positionV relativeFrom="paragraph">
                  <wp:posOffset>626110</wp:posOffset>
                </wp:positionV>
                <wp:extent cx="1521460" cy="73342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733425"/>
                        </a:xfrm>
                        <a:prstGeom prst="rect">
                          <a:avLst/>
                        </a:prstGeom>
                        <a:noFill/>
                        <a:ln w="9525">
                          <a:noFill/>
                          <a:miter lim="800000"/>
                          <a:headEnd/>
                          <a:tailEnd/>
                        </a:ln>
                      </wps:spPr>
                      <wps:txbx>
                        <w:txbxContent>
                          <w:p w14:paraId="31A659DC"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For use with reflectance wand, attach fiber-optic cable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F8E6F" id="_x0000_s1028" type="#_x0000_t202" style="position:absolute;margin-left:44.25pt;margin-top:49.3pt;width:119.8pt;height:57.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" filled="f" stroked="f">
                <v:textbox>
                  <w:txbxContent>
                    <w:p w14:paraId="31A659DC"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For use with reflectance wand, attach fiber-optic cable here</w:t>
                      </w:r>
                    </w:p>
                  </w:txbxContent>
                </v:textbox>
                <w10:wrap anchorx="margin"/>
              </v:shape>
            </w:pict>
          </mc:Fallback>
        </mc:AlternateContent>
      </w:r>
      <w:r w:rsidR="00040DE0" w:rsidRPr="00747B71">
        <w:rPr>
          <w:rFonts w:ascii="Calibri" w:hAnsi="Calibri" w:cs="Calibri"/>
          <w:noProof/>
          <w:sz w:val="20"/>
        </w:rPr>
        <mc:AlternateContent>
          <mc:Choice Requires="wps">
            <w:drawing>
              <wp:anchor distT="0" distB="0" distL="114300" distR="114300" simplePos="0" relativeHeight="251760640" behindDoc="0" locked="0" layoutInCell="1" allowOverlap="1" wp14:anchorId="1B9DF1A6" wp14:editId="154C3CCE">
                <wp:simplePos x="0" y="0"/>
                <wp:positionH relativeFrom="column">
                  <wp:posOffset>1017767</wp:posOffset>
                </wp:positionH>
                <wp:positionV relativeFrom="paragraph">
                  <wp:posOffset>2473270</wp:posOffset>
                </wp:positionV>
                <wp:extent cx="469127" cy="206734"/>
                <wp:effectExtent l="0" t="0" r="83820" b="60325"/>
                <wp:wrapNone/>
                <wp:docPr id="197" name="Straight Arrow Connector 197"/>
                <wp:cNvGraphicFramePr/>
                <a:graphic xmlns:a="http://schemas.openxmlformats.org/drawingml/2006/main">
                  <a:graphicData uri="http://schemas.microsoft.com/office/word/2010/wordprocessingShape">
                    <wps:wsp>
                      <wps:cNvCnPr/>
                      <wps:spPr>
                        <a:xfrm>
                          <a:off x="0" y="0"/>
                          <a:ext cx="469127" cy="206734"/>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7AAF10E" id="_x0000_t32" coordsize="21600,21600" o:spt="32" o:oned="t" path="m,l21600,21600e" filled="f">
                <v:path arrowok="t" fillok="f" o:connecttype="none"/>
                <o:lock v:ext="edit" shapetype="t"/>
              </v:shapetype>
              <v:shape id="Straight Arrow Connector 197" o:spid="_x0000_s1026" type="#_x0000_t32" style="position:absolute;margin-left:80.15pt;margin-top:194.75pt;width:36.95pt;height:16.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" strokecolor="#d1282e [3215]">
                <v:stroke endarrow="block"/>
              </v:shape>
            </w:pict>
          </mc:Fallback>
        </mc:AlternateContent>
      </w:r>
      <w:r w:rsidR="00A34A30" w:rsidRPr="00747B71">
        <w:rPr>
          <w:rFonts w:ascii="Calibri" w:hAnsi="Calibri" w:cs="Calibri"/>
          <w:noProof/>
          <w:sz w:val="20"/>
        </w:rPr>
        <mc:AlternateContent>
          <mc:Choice Requires="wps">
            <w:drawing>
              <wp:anchor distT="45720" distB="45720" distL="114300" distR="114300" simplePos="0" relativeHeight="251757568" behindDoc="0" locked="0" layoutInCell="1" allowOverlap="1" wp14:anchorId="28C579F6" wp14:editId="3AE4A504">
                <wp:simplePos x="0" y="0"/>
                <wp:positionH relativeFrom="margin">
                  <wp:posOffset>421419</wp:posOffset>
                </wp:positionH>
                <wp:positionV relativeFrom="paragraph">
                  <wp:posOffset>1932581</wp:posOffset>
                </wp:positionV>
                <wp:extent cx="1940118" cy="811033"/>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8" cy="811033"/>
                        </a:xfrm>
                        <a:prstGeom prst="rect">
                          <a:avLst/>
                        </a:prstGeom>
                        <a:noFill/>
                        <a:ln w="9525">
                          <a:noFill/>
                          <a:miter lim="800000"/>
                          <a:headEnd/>
                          <a:tailEnd/>
                        </a:ln>
                      </wps:spPr>
                      <wps:txbx>
                        <w:txbxContent>
                          <w:p w14:paraId="76B91FF4" w14:textId="77777777" w:rsidR="00747B71" w:rsidRPr="00747B71" w:rsidRDefault="00747B71" w:rsidP="00A34A30">
                            <w:pPr>
                              <w:rPr>
                                <w:rFonts w:asciiTheme="minorHAnsi" w:hAnsiTheme="minorHAnsi" w:cstheme="minorHAnsi"/>
                                <w:color w:val="FF0000"/>
                                <w:sz w:val="20"/>
                              </w:rPr>
                            </w:pPr>
                            <w:r w:rsidRPr="00747B71">
                              <w:rPr>
                                <w:rFonts w:asciiTheme="minorHAnsi" w:hAnsiTheme="minorHAnsi" w:cstheme="minorHAnsi"/>
                                <w:color w:val="FF0000"/>
                                <w:sz w:val="20"/>
                              </w:rPr>
                              <w:t>CAUTION: Do not bend the fiber-optic cable sharply. It will break.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79F6" id="_x0000_s1029" type="#_x0000_t202" style="position:absolute;margin-left:33.2pt;margin-top:152.15pt;width:152.75pt;height:63.8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" filled="f" stroked="f">
                <v:textbox>
                  <w:txbxContent>
                    <w:p w14:paraId="76B91FF4" w14:textId="77777777" w:rsidR="00747B71" w:rsidRPr="00747B71" w:rsidRDefault="00747B71" w:rsidP="00A34A30">
                      <w:pPr>
                        <w:rPr>
                          <w:rFonts w:asciiTheme="minorHAnsi" w:hAnsiTheme="minorHAnsi" w:cstheme="minorHAnsi"/>
                          <w:color w:val="FF0000"/>
                          <w:sz w:val="20"/>
                        </w:rPr>
                      </w:pPr>
                      <w:r w:rsidRPr="00747B71">
                        <w:rPr>
                          <w:rFonts w:asciiTheme="minorHAnsi" w:hAnsiTheme="minorHAnsi" w:cstheme="minorHAnsi"/>
                          <w:color w:val="FF0000"/>
                          <w:sz w:val="20"/>
                        </w:rPr>
                        <w:t>CAUTION: Do not bend the fiber-optic cable sharply. It will break.</w:t>
                      </w:r>
                    </w:p>
                  </w:txbxContent>
                </v:textbox>
                <w10:wrap anchorx="margin"/>
              </v:shape>
            </w:pict>
          </mc:Fallback>
        </mc:AlternateContent>
      </w:r>
      <w:r w:rsidR="00A34A30" w:rsidRPr="00747B71">
        <w:rPr>
          <w:rFonts w:ascii="Calibri" w:hAnsi="Calibri" w:cs="Calibri"/>
          <w:noProof/>
          <w:sz w:val="20"/>
        </w:rPr>
        <mc:AlternateContent>
          <mc:Choice Requires="wps">
            <w:drawing>
              <wp:anchor distT="45720" distB="45720" distL="114300" distR="114300" simplePos="0" relativeHeight="251755520" behindDoc="0" locked="0" layoutInCell="1" allowOverlap="1" wp14:anchorId="709B4B57" wp14:editId="10A62DFD">
                <wp:simplePos x="0" y="0"/>
                <wp:positionH relativeFrom="margin">
                  <wp:align>right</wp:align>
                </wp:positionH>
                <wp:positionV relativeFrom="paragraph">
                  <wp:posOffset>769178</wp:posOffset>
                </wp:positionV>
                <wp:extent cx="1017767" cy="78718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787180"/>
                        </a:xfrm>
                        <a:prstGeom prst="rect">
                          <a:avLst/>
                        </a:prstGeom>
                        <a:noFill/>
                        <a:ln w="9525">
                          <a:noFill/>
                          <a:miter lim="800000"/>
                          <a:headEnd/>
                          <a:tailEnd/>
                        </a:ln>
                      </wps:spPr>
                      <wps:txbx>
                        <w:txbxContent>
                          <w:p w14:paraId="5A5DC790"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Cosine-corrected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B4B57" id="_x0000_s1030" type="#_x0000_t202" style="position:absolute;margin-left:28.95pt;margin-top:60.55pt;width:80.15pt;height:62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" filled="f" stroked="f">
                <v:textbox>
                  <w:txbxContent>
                    <w:p w14:paraId="5A5DC790"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Cosine-corrected head</w:t>
                      </w:r>
                    </w:p>
                  </w:txbxContent>
                </v:textbox>
                <w10:wrap anchorx="margin"/>
              </v:shape>
            </w:pict>
          </mc:Fallback>
        </mc:AlternateContent>
      </w:r>
      <w:r w:rsidR="00A34A30" w:rsidRPr="00747B71">
        <w:rPr>
          <w:rFonts w:ascii="Calibri" w:hAnsi="Calibri" w:cs="Calibri"/>
          <w:noProof/>
          <w:sz w:val="20"/>
        </w:rPr>
        <mc:AlternateContent>
          <mc:Choice Requires="wps">
            <w:drawing>
              <wp:anchor distT="45720" distB="45720" distL="114300" distR="114300" simplePos="0" relativeHeight="251751424" behindDoc="0" locked="0" layoutInCell="1" allowOverlap="1" wp14:anchorId="523EED3E" wp14:editId="5320556A">
                <wp:simplePos x="0" y="0"/>
                <wp:positionH relativeFrom="margin">
                  <wp:posOffset>3140820</wp:posOffset>
                </wp:positionH>
                <wp:positionV relativeFrom="paragraph">
                  <wp:posOffset>405709</wp:posOffset>
                </wp:positionV>
                <wp:extent cx="1923608" cy="42100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608" cy="421005"/>
                        </a:xfrm>
                        <a:prstGeom prst="rect">
                          <a:avLst/>
                        </a:prstGeom>
                        <a:noFill/>
                        <a:ln w="9525">
                          <a:noFill/>
                          <a:miter lim="800000"/>
                          <a:headEnd/>
                          <a:tailEnd/>
                        </a:ln>
                      </wps:spPr>
                      <wps:txbx>
                        <w:txbxContent>
                          <w:p w14:paraId="3F155511"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Attach fiber-optic cable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EED3E" id="_x0000_s1031" type="#_x0000_t202" style="position:absolute;margin-left:247.3pt;margin-top:31.95pt;width:151.45pt;height:33.1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" filled="f" stroked="f">
                <v:textbox>
                  <w:txbxContent>
                    <w:p w14:paraId="3F155511" w14:textId="77777777" w:rsidR="00747B71" w:rsidRPr="00747B71" w:rsidRDefault="00747B71" w:rsidP="00A34A30">
                      <w:pPr>
                        <w:rPr>
                          <w:rFonts w:asciiTheme="minorHAnsi" w:hAnsiTheme="minorHAnsi" w:cstheme="minorHAnsi"/>
                          <w:sz w:val="20"/>
                        </w:rPr>
                      </w:pPr>
                      <w:r w:rsidRPr="00747B71">
                        <w:rPr>
                          <w:rFonts w:asciiTheme="minorHAnsi" w:hAnsiTheme="minorHAnsi" w:cstheme="minorHAnsi"/>
                          <w:sz w:val="20"/>
                        </w:rPr>
                        <w:t>Attach fiber-optic cable here</w:t>
                      </w:r>
                    </w:p>
                  </w:txbxContent>
                </v:textbox>
                <w10:wrap anchorx="margin"/>
              </v:shape>
            </w:pict>
          </mc:Fallback>
        </mc:AlternateContent>
      </w:r>
      <w:r w:rsidR="00A34A30" w:rsidRPr="00747B71">
        <w:rPr>
          <w:rFonts w:ascii="Calibri" w:hAnsi="Calibri" w:cs="Calibri"/>
          <w:noProof/>
          <w:sz w:val="20"/>
        </w:rPr>
        <mc:AlternateContent>
          <mc:Choice Requires="wps">
            <w:drawing>
              <wp:anchor distT="45720" distB="45720" distL="114300" distR="114300" simplePos="0" relativeHeight="251747328" behindDoc="0" locked="0" layoutInCell="1" allowOverlap="1" wp14:anchorId="1A79A0F2" wp14:editId="47202ACC">
                <wp:simplePos x="0" y="0"/>
                <wp:positionH relativeFrom="margin">
                  <wp:posOffset>3927945</wp:posOffset>
                </wp:positionH>
                <wp:positionV relativeFrom="paragraph">
                  <wp:posOffset>2969122</wp:posOffset>
                </wp:positionV>
                <wp:extent cx="1017767" cy="42100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421005"/>
                        </a:xfrm>
                        <a:prstGeom prst="rect">
                          <a:avLst/>
                        </a:prstGeom>
                        <a:noFill/>
                        <a:ln w="9525">
                          <a:noFill/>
                          <a:miter lim="800000"/>
                          <a:headEnd/>
                          <a:tailEnd/>
                        </a:ln>
                      </wps:spPr>
                      <wps:txbx>
                        <w:txbxContent>
                          <w:p w14:paraId="6CF682DA" w14:textId="77777777" w:rsidR="00747B71" w:rsidRPr="00747B71" w:rsidRDefault="00747B71" w:rsidP="00A34A30">
                            <w:pPr>
                              <w:rPr>
                                <w:rFonts w:ascii="Calibri" w:hAnsi="Calibri" w:cs="Calibri"/>
                                <w:sz w:val="20"/>
                              </w:rPr>
                            </w:pPr>
                            <w:r w:rsidRPr="00747B71">
                              <w:rPr>
                                <w:rFonts w:ascii="Calibri" w:hAnsi="Calibri" w:cs="Calibri"/>
                                <w:sz w:val="20"/>
                              </w:rPr>
                              <w:t>Leveling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A0F2" id="_x0000_s1032" type="#_x0000_t202" style="position:absolute;margin-left:309.3pt;margin-top:233.8pt;width:80.15pt;height:33.1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" filled="f" stroked="f">
                <v:textbox>
                  <w:txbxContent>
                    <w:p w14:paraId="6CF682DA" w14:textId="77777777" w:rsidR="00747B71" w:rsidRPr="00747B71" w:rsidRDefault="00747B71" w:rsidP="00A34A30">
                      <w:pPr>
                        <w:rPr>
                          <w:rFonts w:ascii="Calibri" w:hAnsi="Calibri" w:cs="Calibri"/>
                          <w:sz w:val="20"/>
                        </w:rPr>
                      </w:pPr>
                      <w:r w:rsidRPr="00747B71">
                        <w:rPr>
                          <w:rFonts w:ascii="Calibri" w:hAnsi="Calibri" w:cs="Calibri"/>
                          <w:sz w:val="20"/>
                        </w:rPr>
                        <w:t>Leveling Plate</w:t>
                      </w:r>
                    </w:p>
                  </w:txbxContent>
                </v:textbox>
                <w10:wrap anchorx="margin"/>
              </v:shape>
            </w:pict>
          </mc:Fallback>
        </mc:AlternateContent>
      </w:r>
      <w:r w:rsidR="00A34A30" w:rsidRPr="00747B71">
        <w:rPr>
          <w:rFonts w:ascii="Calibri" w:hAnsi="Calibri" w:cs="Calibri"/>
          <w:noProof/>
          <w:sz w:val="20"/>
        </w:rPr>
        <mc:AlternateContent>
          <mc:Choice Requires="wps">
            <w:drawing>
              <wp:anchor distT="45720" distB="45720" distL="114300" distR="114300" simplePos="0" relativeHeight="251743232" behindDoc="0" locked="0" layoutInCell="1" allowOverlap="1" wp14:anchorId="3816A781" wp14:editId="5824E012">
                <wp:simplePos x="0" y="0"/>
                <wp:positionH relativeFrom="margin">
                  <wp:posOffset>-95417</wp:posOffset>
                </wp:positionH>
                <wp:positionV relativeFrom="paragraph">
                  <wp:posOffset>3308157</wp:posOffset>
                </wp:positionV>
                <wp:extent cx="1208599" cy="42100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9" cy="421005"/>
                        </a:xfrm>
                        <a:prstGeom prst="rect">
                          <a:avLst/>
                        </a:prstGeom>
                        <a:noFill/>
                        <a:ln w="9525">
                          <a:noFill/>
                          <a:miter lim="800000"/>
                          <a:headEnd/>
                          <a:tailEnd/>
                        </a:ln>
                      </wps:spPr>
                      <wps:txbx>
                        <w:txbxContent>
                          <w:p w14:paraId="4B816D0A" w14:textId="77777777" w:rsidR="00747B71" w:rsidRPr="00747B71" w:rsidRDefault="00747B71" w:rsidP="00A34A30">
                            <w:pPr>
                              <w:rPr>
                                <w:rFonts w:ascii="Calibri" w:hAnsi="Calibri" w:cs="Calibri"/>
                                <w:sz w:val="20"/>
                              </w:rPr>
                            </w:pPr>
                            <w:r w:rsidRPr="00747B71">
                              <w:rPr>
                                <w:rFonts w:ascii="Calibri" w:hAnsi="Calibri" w:cs="Calibri"/>
                                <w:sz w:val="20"/>
                              </w:rPr>
                              <w:t>Spectroradiometer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6A781" id="_x0000_s1033" type="#_x0000_t202" style="position:absolute;margin-left:-7.5pt;margin-top:260.5pt;width:95.15pt;height:33.1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" filled="f" stroked="f">
                <v:textbox>
                  <w:txbxContent>
                    <w:p w14:paraId="4B816D0A" w14:textId="77777777" w:rsidR="00747B71" w:rsidRPr="00747B71" w:rsidRDefault="00747B71" w:rsidP="00A34A30">
                      <w:pPr>
                        <w:rPr>
                          <w:rFonts w:ascii="Calibri" w:hAnsi="Calibri" w:cs="Calibri"/>
                          <w:sz w:val="20"/>
                        </w:rPr>
                      </w:pPr>
                      <w:proofErr w:type="spellStart"/>
                      <w:r w:rsidRPr="00747B71">
                        <w:rPr>
                          <w:rFonts w:ascii="Calibri" w:hAnsi="Calibri" w:cs="Calibri"/>
                          <w:sz w:val="20"/>
                        </w:rPr>
                        <w:t>Spectroradiometer</w:t>
                      </w:r>
                      <w:proofErr w:type="spellEnd"/>
                    </w:p>
                  </w:txbxContent>
                </v:textbox>
                <w10:wrap anchorx="margin"/>
              </v:shape>
            </w:pict>
          </mc:Fallback>
        </mc:AlternateContent>
      </w:r>
      <w:r w:rsidR="00EB0352" w:rsidRPr="00747B71">
        <w:rPr>
          <w:rFonts w:ascii="Calibri" w:hAnsi="Calibri" w:cs="Calibri"/>
          <w:sz w:val="20"/>
        </w:rPr>
        <w:t>PS-100</w:t>
      </w:r>
      <w:r w:rsidR="00EB0352" w:rsidRPr="00EB0352">
        <w:rPr>
          <w:noProof/>
        </w:rPr>
        <w:drawing>
          <wp:inline distT="0" distB="0" distL="0" distR="0" wp14:anchorId="19B4F513" wp14:editId="4E2A87E8">
            <wp:extent cx="4810539" cy="3915682"/>
            <wp:effectExtent l="0" t="0" r="9525" b="889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8764" cy="3922377"/>
                    </a:xfrm>
                    <a:prstGeom prst="rect">
                      <a:avLst/>
                    </a:prstGeom>
                    <a:noFill/>
                    <a:ln>
                      <a:noFill/>
                    </a:ln>
                  </pic:spPr>
                </pic:pic>
              </a:graphicData>
            </a:graphic>
          </wp:inline>
        </w:drawing>
      </w:r>
    </w:p>
    <w:p w14:paraId="013E3C0A" w14:textId="77777777" w:rsidR="00EB0352" w:rsidRDefault="00747B71" w:rsidP="00540C6B">
      <w:pPr>
        <w:rPr>
          <w:b/>
        </w:rPr>
      </w:pPr>
      <w:r>
        <w:rPr>
          <w:noProof/>
        </w:rPr>
        <mc:AlternateContent>
          <mc:Choice Requires="wps">
            <w:drawing>
              <wp:anchor distT="45720" distB="45720" distL="114300" distR="114300" simplePos="0" relativeHeight="251759616" behindDoc="0" locked="0" layoutInCell="1" allowOverlap="1" wp14:anchorId="50ACBD5A" wp14:editId="0DE8F905">
                <wp:simplePos x="0" y="0"/>
                <wp:positionH relativeFrom="margin">
                  <wp:posOffset>2943225</wp:posOffset>
                </wp:positionH>
                <wp:positionV relativeFrom="paragraph">
                  <wp:posOffset>6350</wp:posOffset>
                </wp:positionV>
                <wp:extent cx="2476500" cy="59626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96265"/>
                        </a:xfrm>
                        <a:prstGeom prst="rect">
                          <a:avLst/>
                        </a:prstGeom>
                        <a:noFill/>
                        <a:ln w="9525">
                          <a:noFill/>
                          <a:miter lim="800000"/>
                          <a:headEnd/>
                          <a:tailEnd/>
                        </a:ln>
                      </wps:spPr>
                      <wps:txbx>
                        <w:txbxContent>
                          <w:p w14:paraId="3B77688D" w14:textId="77777777" w:rsidR="00747B71" w:rsidRPr="00747B71" w:rsidRDefault="00747B71" w:rsidP="00A34A30">
                            <w:pPr>
                              <w:jc w:val="center"/>
                              <w:rPr>
                                <w:rFonts w:ascii="Calibri" w:hAnsi="Calibri" w:cs="Calibri"/>
                                <w:color w:val="FF0000"/>
                                <w:sz w:val="20"/>
                              </w:rPr>
                            </w:pPr>
                            <w:r w:rsidRPr="00747B71">
                              <w:rPr>
                                <w:rFonts w:ascii="Calibri" w:hAnsi="Calibri" w:cs="Calibri"/>
                                <w:color w:val="FF0000"/>
                                <w:sz w:val="20"/>
                              </w:rPr>
                              <w:t>External power supply to the spectroradiometer is provided via the USB.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CBD5A" id="_x0000_s1034" type="#_x0000_t202" style="position:absolute;margin-left:231.75pt;margin-top:.5pt;width:195pt;height:46.9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" filled="f" stroked="f">
                <v:textbox>
                  <w:txbxContent>
                    <w:p w14:paraId="3B77688D" w14:textId="77777777" w:rsidR="00747B71" w:rsidRPr="00747B71" w:rsidRDefault="00747B71" w:rsidP="00A34A30">
                      <w:pPr>
                        <w:jc w:val="center"/>
                        <w:rPr>
                          <w:rFonts w:ascii="Calibri" w:hAnsi="Calibri" w:cs="Calibri"/>
                          <w:color w:val="FF0000"/>
                          <w:sz w:val="20"/>
                        </w:rPr>
                      </w:pPr>
                      <w:r w:rsidRPr="00747B71">
                        <w:rPr>
                          <w:rFonts w:ascii="Calibri" w:hAnsi="Calibri" w:cs="Calibri"/>
                          <w:color w:val="FF0000"/>
                          <w:sz w:val="20"/>
                        </w:rPr>
                        <w:t xml:space="preserve">External power supply to the </w:t>
                      </w:r>
                      <w:proofErr w:type="spellStart"/>
                      <w:r w:rsidRPr="00747B71">
                        <w:rPr>
                          <w:rFonts w:ascii="Calibri" w:hAnsi="Calibri" w:cs="Calibri"/>
                          <w:color w:val="FF0000"/>
                          <w:sz w:val="20"/>
                        </w:rPr>
                        <w:t>spectroradiometer</w:t>
                      </w:r>
                      <w:proofErr w:type="spellEnd"/>
                      <w:r w:rsidRPr="00747B71">
                        <w:rPr>
                          <w:rFonts w:ascii="Calibri" w:hAnsi="Calibri" w:cs="Calibri"/>
                          <w:color w:val="FF0000"/>
                          <w:sz w:val="20"/>
                        </w:rPr>
                        <w:t xml:space="preserve"> is provided via the USB.</w:t>
                      </w:r>
                    </w:p>
                  </w:txbxContent>
                </v:textbox>
                <w10:wrap anchorx="margin"/>
              </v:shape>
            </w:pict>
          </mc:Fallback>
        </mc:AlternateContent>
      </w:r>
      <w:r>
        <w:rPr>
          <w:noProof/>
        </w:rPr>
        <mc:AlternateContent>
          <mc:Choice Requires="wps">
            <w:drawing>
              <wp:anchor distT="45720" distB="45720" distL="114300" distR="114300" simplePos="0" relativeHeight="251741184" behindDoc="0" locked="0" layoutInCell="1" allowOverlap="1" wp14:anchorId="3DA5E7B1" wp14:editId="20B657F4">
                <wp:simplePos x="0" y="0"/>
                <wp:positionH relativeFrom="margin">
                  <wp:posOffset>3343275</wp:posOffset>
                </wp:positionH>
                <wp:positionV relativeFrom="paragraph">
                  <wp:posOffset>473075</wp:posOffset>
                </wp:positionV>
                <wp:extent cx="1828800" cy="5403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0385"/>
                        </a:xfrm>
                        <a:prstGeom prst="rect">
                          <a:avLst/>
                        </a:prstGeom>
                        <a:noFill/>
                        <a:ln w="9525">
                          <a:noFill/>
                          <a:miter lim="800000"/>
                          <a:headEnd/>
                          <a:tailEnd/>
                        </a:ln>
                      </wps:spPr>
                      <wps:txbx>
                        <w:txbxContent>
                          <w:p w14:paraId="6F329103" w14:textId="77777777" w:rsidR="00747B71" w:rsidRPr="00747B71" w:rsidRDefault="00747B71" w:rsidP="00A34A30">
                            <w:pPr>
                              <w:rPr>
                                <w:rFonts w:ascii="Calibri" w:hAnsi="Calibri" w:cs="Calibri"/>
                                <w:sz w:val="20"/>
                              </w:rPr>
                            </w:pPr>
                            <w:r w:rsidRPr="00747B71">
                              <w:rPr>
                                <w:rFonts w:ascii="Calibri" w:hAnsi="Calibri" w:cs="Calibri"/>
                                <w:sz w:val="20"/>
                              </w:rPr>
                              <w:t>USB2 or USB cable to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5E7B1" id="_x0000_s1035" type="#_x0000_t202" style="position:absolute;margin-left:263.25pt;margin-top:37.25pt;width:2in;height:42.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" filled="f" stroked="f">
                <v:textbox>
                  <w:txbxContent>
                    <w:p w14:paraId="6F329103" w14:textId="77777777" w:rsidR="00747B71" w:rsidRPr="00747B71" w:rsidRDefault="00747B71" w:rsidP="00A34A30">
                      <w:pPr>
                        <w:rPr>
                          <w:rFonts w:ascii="Calibri" w:hAnsi="Calibri" w:cs="Calibri"/>
                          <w:sz w:val="20"/>
                        </w:rPr>
                      </w:pPr>
                      <w:r w:rsidRPr="00747B71">
                        <w:rPr>
                          <w:rFonts w:ascii="Calibri" w:hAnsi="Calibri" w:cs="Calibri"/>
                          <w:sz w:val="20"/>
                        </w:rPr>
                        <w:t>USB2 or USB cable to computer</w:t>
                      </w:r>
                    </w:p>
                  </w:txbxContent>
                </v:textbox>
                <w10:wrap anchorx="margin"/>
              </v:shape>
            </w:pict>
          </mc:Fallback>
        </mc:AlternateContent>
      </w:r>
      <w:r w:rsidR="00A34A30" w:rsidRPr="00A34A30">
        <w:rPr>
          <w:noProof/>
        </w:rPr>
        <w:drawing>
          <wp:anchor distT="0" distB="0" distL="114300" distR="114300" simplePos="0" relativeHeight="251738112" behindDoc="0" locked="0" layoutInCell="1" allowOverlap="1" wp14:anchorId="0E58FFA3" wp14:editId="0753DB72">
            <wp:simplePos x="0" y="0"/>
            <wp:positionH relativeFrom="column">
              <wp:posOffset>3760387</wp:posOffset>
            </wp:positionH>
            <wp:positionV relativeFrom="paragraph">
              <wp:posOffset>845074</wp:posOffset>
            </wp:positionV>
            <wp:extent cx="898497" cy="653348"/>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497" cy="653348"/>
                    </a:xfrm>
                    <a:prstGeom prst="rect">
                      <a:avLst/>
                    </a:prstGeom>
                    <a:noFill/>
                    <a:ln>
                      <a:noFill/>
                    </a:ln>
                  </pic:spPr>
                </pic:pic>
              </a:graphicData>
            </a:graphic>
            <wp14:sizeRelH relativeFrom="page">
              <wp14:pctWidth>0</wp14:pctWidth>
            </wp14:sizeRelH>
            <wp14:sizeRelV relativeFrom="page">
              <wp14:pctHeight>0</wp14:pctHeight>
            </wp14:sizeRelV>
          </wp:anchor>
        </w:drawing>
      </w:r>
      <w:r w:rsidR="00EB0352" w:rsidRPr="00EB0352">
        <w:rPr>
          <w:noProof/>
        </w:rPr>
        <w:drawing>
          <wp:inline distT="0" distB="0" distL="0" distR="0" wp14:anchorId="371665FA" wp14:editId="7152FF2F">
            <wp:extent cx="1765190" cy="971386"/>
            <wp:effectExtent l="0" t="0" r="698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7807" cy="978329"/>
                    </a:xfrm>
                    <a:prstGeom prst="rect">
                      <a:avLst/>
                    </a:prstGeom>
                    <a:noFill/>
                    <a:ln>
                      <a:noFill/>
                    </a:ln>
                  </pic:spPr>
                </pic:pic>
              </a:graphicData>
            </a:graphic>
          </wp:inline>
        </w:drawing>
      </w:r>
    </w:p>
    <w:p w14:paraId="4B920DA5" w14:textId="77777777" w:rsidR="00EB0352" w:rsidRPr="00747B71" w:rsidRDefault="00EB0352" w:rsidP="00540C6B">
      <w:pPr>
        <w:rPr>
          <w:rFonts w:ascii="Calibri" w:hAnsi="Calibri" w:cs="Calibri"/>
          <w:sz w:val="20"/>
        </w:rPr>
      </w:pPr>
      <w:r w:rsidRPr="00747B71">
        <w:rPr>
          <w:rFonts w:ascii="Calibri" w:hAnsi="Calibri" w:cs="Calibri"/>
          <w:sz w:val="20"/>
        </w:rPr>
        <w:t>OR</w:t>
      </w:r>
    </w:p>
    <w:p w14:paraId="3D224DC2" w14:textId="77777777" w:rsidR="00EB0352" w:rsidRPr="00747B71" w:rsidRDefault="00EB0352" w:rsidP="00540C6B">
      <w:pPr>
        <w:rPr>
          <w:rFonts w:ascii="Calibri" w:hAnsi="Calibri" w:cs="Calibri"/>
          <w:sz w:val="20"/>
        </w:rPr>
      </w:pPr>
      <w:r w:rsidRPr="00747B71">
        <w:rPr>
          <w:rFonts w:ascii="Calibri" w:hAnsi="Calibri" w:cs="Calibri"/>
          <w:sz w:val="20"/>
        </w:rPr>
        <w:t>PS-200 or PS-300</w:t>
      </w:r>
    </w:p>
    <w:p w14:paraId="680DD01C" w14:textId="77777777" w:rsidR="00EB0352" w:rsidRDefault="00A34A30" w:rsidP="00540C6B">
      <w:pPr>
        <w:rPr>
          <w:b/>
        </w:rPr>
      </w:pPr>
      <w:r w:rsidRPr="00A34A30">
        <w:rPr>
          <w:noProof/>
        </w:rPr>
        <w:drawing>
          <wp:anchor distT="0" distB="0" distL="114300" distR="114300" simplePos="0" relativeHeight="251739136" behindDoc="0" locked="0" layoutInCell="1" allowOverlap="1" wp14:anchorId="1814A656" wp14:editId="6B3DF93F">
            <wp:simplePos x="0" y="0"/>
            <wp:positionH relativeFrom="column">
              <wp:posOffset>3505973</wp:posOffset>
            </wp:positionH>
            <wp:positionV relativeFrom="paragraph">
              <wp:posOffset>9470</wp:posOffset>
            </wp:positionV>
            <wp:extent cx="1463040" cy="943488"/>
            <wp:effectExtent l="0" t="0" r="3810" b="952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943488"/>
                    </a:xfrm>
                    <a:prstGeom prst="rect">
                      <a:avLst/>
                    </a:prstGeom>
                    <a:noFill/>
                    <a:ln>
                      <a:noFill/>
                    </a:ln>
                  </pic:spPr>
                </pic:pic>
              </a:graphicData>
            </a:graphic>
            <wp14:sizeRelH relativeFrom="page">
              <wp14:pctWidth>0</wp14:pctWidth>
            </wp14:sizeRelH>
            <wp14:sizeRelV relativeFrom="page">
              <wp14:pctHeight>0</wp14:pctHeight>
            </wp14:sizeRelV>
          </wp:anchor>
        </w:drawing>
      </w:r>
      <w:r w:rsidR="00EB0352" w:rsidRPr="00EB0352">
        <w:rPr>
          <w:noProof/>
        </w:rPr>
        <w:drawing>
          <wp:inline distT="0" distB="0" distL="0" distR="0" wp14:anchorId="438FD515" wp14:editId="7FEE4F61">
            <wp:extent cx="1582310" cy="116243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14" cy="1170885"/>
                    </a:xfrm>
                    <a:prstGeom prst="rect">
                      <a:avLst/>
                    </a:prstGeom>
                    <a:noFill/>
                    <a:ln>
                      <a:noFill/>
                    </a:ln>
                  </pic:spPr>
                </pic:pic>
              </a:graphicData>
            </a:graphic>
          </wp:inline>
        </w:drawing>
      </w:r>
    </w:p>
    <w:p w14:paraId="74F5AAB2" w14:textId="77777777" w:rsidR="00BB40CE" w:rsidRPr="00747B71" w:rsidRDefault="00747B71" w:rsidP="00BB40CE">
      <w:pPr>
        <w:spacing w:line="240" w:lineRule="auto"/>
        <w:rPr>
          <w:rFonts w:asciiTheme="minorHAnsi" w:hAnsiTheme="minorHAnsi" w:cstheme="minorHAnsi"/>
          <w:sz w:val="20"/>
        </w:rPr>
      </w:pPr>
      <w:r w:rsidRPr="00747B71">
        <w:rPr>
          <w:rFonts w:asciiTheme="minorHAnsi" w:hAnsiTheme="minorHAnsi" w:cstheme="minorHAnsi"/>
          <w:b/>
          <w:sz w:val="20"/>
        </w:rPr>
        <w:lastRenderedPageBreak/>
        <w:t>Fi</w:t>
      </w:r>
      <w:r w:rsidR="00BB40CE" w:rsidRPr="00747B71">
        <w:rPr>
          <w:rFonts w:asciiTheme="minorHAnsi" w:hAnsiTheme="minorHAnsi" w:cstheme="minorHAnsi"/>
          <w:b/>
          <w:sz w:val="20"/>
        </w:rPr>
        <w:t xml:space="preserve">ber Optic Cable: </w:t>
      </w:r>
      <w:r w:rsidR="00BB40CE" w:rsidRPr="00747B71">
        <w:rPr>
          <w:rFonts w:asciiTheme="minorHAnsi" w:hAnsiTheme="minorHAnsi" w:cstheme="minorHAnsi"/>
          <w:sz w:val="20"/>
        </w:rPr>
        <w:t>While the fiber-optic cable is housed in an armored case, it still has a glass core and cannot be bent at the same acute angles as electrical cable. If the cable is crimped or pinched it can break the glass core and result in incorrect readings. Never use any amount of force to make bends in the cable.</w:t>
      </w:r>
    </w:p>
    <w:p w14:paraId="0FA2576B" w14:textId="77777777" w:rsidR="00540C6B" w:rsidRPr="00871F60" w:rsidRDefault="00540C6B" w:rsidP="00540C6B">
      <w:pPr>
        <w:rPr>
          <w:rFonts w:asciiTheme="minorHAnsi" w:hAnsiTheme="minorHAnsi" w:cstheme="minorHAnsi"/>
          <w:b/>
          <w:sz w:val="24"/>
        </w:rPr>
      </w:pPr>
      <w:r w:rsidRPr="00871F60">
        <w:rPr>
          <w:rFonts w:asciiTheme="minorHAnsi" w:hAnsiTheme="minorHAnsi" w:cstheme="minorHAnsi"/>
          <w:b/>
          <w:sz w:val="24"/>
        </w:rPr>
        <w:t>Order of Connections</w:t>
      </w:r>
    </w:p>
    <w:p w14:paraId="620054F3" w14:textId="77777777" w:rsidR="00540C6B" w:rsidRPr="00747B71" w:rsidRDefault="00540C6B" w:rsidP="00540C6B">
      <w:pPr>
        <w:pStyle w:val="ListParagraph"/>
        <w:numPr>
          <w:ilvl w:val="0"/>
          <w:numId w:val="5"/>
        </w:numPr>
        <w:rPr>
          <w:rFonts w:asciiTheme="minorHAnsi" w:hAnsiTheme="minorHAnsi" w:cstheme="minorHAnsi"/>
          <w:sz w:val="20"/>
        </w:rPr>
      </w:pPr>
      <w:r w:rsidRPr="00747B71">
        <w:rPr>
          <w:rFonts w:asciiTheme="minorHAnsi" w:hAnsiTheme="minorHAnsi" w:cstheme="minorHAnsi"/>
          <w:sz w:val="20"/>
        </w:rPr>
        <w:t>Connect the spectroradiometer to the PC via the USB cable.</w:t>
      </w:r>
    </w:p>
    <w:p w14:paraId="41C7C724" w14:textId="77777777" w:rsidR="00564AA4" w:rsidRPr="00747B71" w:rsidRDefault="00564AA4" w:rsidP="00564AA4">
      <w:pPr>
        <w:pStyle w:val="ListParagraph"/>
        <w:rPr>
          <w:rFonts w:asciiTheme="minorHAnsi" w:hAnsiTheme="minorHAnsi" w:cstheme="minorHAnsi"/>
          <w:sz w:val="20"/>
        </w:rPr>
      </w:pPr>
      <w:r w:rsidRPr="00747B71">
        <w:rPr>
          <w:rFonts w:asciiTheme="minorHAnsi" w:hAnsiTheme="minorHAnsi" w:cstheme="minorHAnsi"/>
          <w:noProof/>
          <w:sz w:val="20"/>
        </w:rPr>
        <mc:AlternateContent>
          <mc:Choice Requires="wps">
            <w:drawing>
              <wp:anchor distT="45720" distB="45720" distL="114300" distR="114300" simplePos="0" relativeHeight="251722752" behindDoc="0" locked="0" layoutInCell="1" allowOverlap="1" wp14:anchorId="74684AC0" wp14:editId="6008942B">
                <wp:simplePos x="0" y="0"/>
                <wp:positionH relativeFrom="margin">
                  <wp:posOffset>4857225</wp:posOffset>
                </wp:positionH>
                <wp:positionV relativeFrom="paragraph">
                  <wp:posOffset>4749</wp:posOffset>
                </wp:positionV>
                <wp:extent cx="683812" cy="42100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421005"/>
                        </a:xfrm>
                        <a:prstGeom prst="rect">
                          <a:avLst/>
                        </a:prstGeom>
                        <a:noFill/>
                        <a:ln w="9525">
                          <a:noFill/>
                          <a:miter lim="800000"/>
                          <a:headEnd/>
                          <a:tailEnd/>
                        </a:ln>
                      </wps:spPr>
                      <wps:txbx>
                        <w:txbxContent>
                          <w:p w14:paraId="3EEAC4B8"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PS-100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84AC0" id="_x0000_s1036" type="#_x0000_t202" style="position:absolute;left:0;text-align:left;margin-left:382.45pt;margin-top:.35pt;width:53.85pt;height:33.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" filled="f" stroked="f">
                <v:textbox>
                  <w:txbxContent>
                    <w:p w14:paraId="3EEAC4B8"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PS-100</w:t>
                      </w:r>
                    </w:p>
                  </w:txbxContent>
                </v:textbox>
                <w10:wrap anchorx="margin"/>
              </v:shape>
            </w:pict>
          </mc:Fallback>
        </mc:AlternateContent>
      </w:r>
      <w:r w:rsidRPr="00747B71">
        <w:rPr>
          <w:rFonts w:asciiTheme="minorHAnsi" w:hAnsiTheme="minorHAnsi" w:cstheme="minorHAnsi"/>
          <w:noProof/>
          <w:sz w:val="20"/>
        </w:rPr>
        <mc:AlternateContent>
          <mc:Choice Requires="wps">
            <w:drawing>
              <wp:anchor distT="45720" distB="45720" distL="114300" distR="114300" simplePos="0" relativeHeight="251720704" behindDoc="0" locked="0" layoutInCell="1" allowOverlap="1" wp14:anchorId="44292F88" wp14:editId="7B113C2F">
                <wp:simplePos x="0" y="0"/>
                <wp:positionH relativeFrom="margin">
                  <wp:align>center</wp:align>
                </wp:positionH>
                <wp:positionV relativeFrom="paragraph">
                  <wp:posOffset>13308</wp:posOffset>
                </wp:positionV>
                <wp:extent cx="1017767" cy="42100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421005"/>
                        </a:xfrm>
                        <a:prstGeom prst="rect">
                          <a:avLst/>
                        </a:prstGeom>
                        <a:noFill/>
                        <a:ln w="9525">
                          <a:noFill/>
                          <a:miter lim="800000"/>
                          <a:headEnd/>
                          <a:tailEnd/>
                        </a:ln>
                      </wps:spPr>
                      <wps:txbx>
                        <w:txbxContent>
                          <w:p w14:paraId="6F2553E4"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USB2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92F88" id="_x0000_s1037" type="#_x0000_t202" style="position:absolute;left:0;text-align:left;margin-left:0;margin-top:1.05pt;width:80.15pt;height:33.1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" filled="f" stroked="f">
                <v:textbox>
                  <w:txbxContent>
                    <w:p w14:paraId="6F2553E4"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USB2 Cable</w:t>
                      </w:r>
                    </w:p>
                  </w:txbxContent>
                </v:textbox>
                <w10:wrap anchorx="margin"/>
              </v:shape>
            </w:pict>
          </mc:Fallback>
        </mc:AlternateContent>
      </w:r>
    </w:p>
    <w:p w14:paraId="282F9A41" w14:textId="77777777" w:rsidR="00540C6B" w:rsidRPr="00747B71" w:rsidRDefault="00747B71" w:rsidP="00540C6B">
      <w:pPr>
        <w:rPr>
          <w:rFonts w:asciiTheme="minorHAnsi" w:hAnsiTheme="minorHAnsi" w:cstheme="minorHAnsi"/>
          <w:sz w:val="20"/>
        </w:rPr>
      </w:pPr>
      <w:r w:rsidRPr="00747B71">
        <w:rPr>
          <w:rFonts w:asciiTheme="minorHAnsi" w:hAnsiTheme="minorHAnsi" w:cstheme="minorHAnsi"/>
          <w:noProof/>
          <w:sz w:val="20"/>
        </w:rPr>
        <mc:AlternateContent>
          <mc:Choice Requires="wps">
            <w:drawing>
              <wp:anchor distT="45720" distB="45720" distL="114300" distR="114300" simplePos="0" relativeHeight="251726848" behindDoc="0" locked="0" layoutInCell="1" allowOverlap="1" wp14:anchorId="5F3ED7B9" wp14:editId="08E6CFC4">
                <wp:simplePos x="0" y="0"/>
                <wp:positionH relativeFrom="margin">
                  <wp:posOffset>4591049</wp:posOffset>
                </wp:positionH>
                <wp:positionV relativeFrom="paragraph">
                  <wp:posOffset>814705</wp:posOffset>
                </wp:positionV>
                <wp:extent cx="1133475" cy="42100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21005"/>
                        </a:xfrm>
                        <a:prstGeom prst="rect">
                          <a:avLst/>
                        </a:prstGeom>
                        <a:noFill/>
                        <a:ln w="9525">
                          <a:noFill/>
                          <a:miter lim="800000"/>
                          <a:headEnd/>
                          <a:tailEnd/>
                        </a:ln>
                      </wps:spPr>
                      <wps:txbx>
                        <w:txbxContent>
                          <w:p w14:paraId="3A2ADA09"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PS-200 or PS-300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D7B9" id="_x0000_s1038" type="#_x0000_t202" style="position:absolute;margin-left:361.5pt;margin-top:64.15pt;width:89.25pt;height:33.1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" filled="f" stroked="f">
                <v:textbox>
                  <w:txbxContent>
                    <w:p w14:paraId="3A2ADA09"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PS-200 or PS-300</w:t>
                      </w:r>
                    </w:p>
                  </w:txbxContent>
                </v:textbox>
                <w10:wrap anchorx="margin"/>
              </v:shape>
            </w:pict>
          </mc:Fallback>
        </mc:AlternateContent>
      </w:r>
      <w:r w:rsidR="006D6D3C" w:rsidRPr="00747B71">
        <w:rPr>
          <w:rFonts w:asciiTheme="minorHAnsi" w:hAnsiTheme="minorHAnsi" w:cstheme="minorHAnsi"/>
          <w:noProof/>
          <w:sz w:val="20"/>
        </w:rPr>
        <w:drawing>
          <wp:anchor distT="0" distB="0" distL="114300" distR="114300" simplePos="0" relativeHeight="251716608" behindDoc="0" locked="0" layoutInCell="1" allowOverlap="1" wp14:anchorId="19BD59D6" wp14:editId="102C3319">
            <wp:simplePos x="0" y="0"/>
            <wp:positionH relativeFrom="column">
              <wp:posOffset>4539311</wp:posOffset>
            </wp:positionH>
            <wp:positionV relativeFrom="paragraph">
              <wp:posOffset>1164673</wp:posOffset>
            </wp:positionV>
            <wp:extent cx="1240404" cy="89732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404" cy="897322"/>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3C" w:rsidRPr="00747B71">
        <w:rPr>
          <w:rFonts w:asciiTheme="minorHAnsi" w:hAnsiTheme="minorHAnsi" w:cstheme="minorHAnsi"/>
          <w:noProof/>
          <w:sz w:val="20"/>
        </w:rPr>
        <mc:AlternateContent>
          <mc:Choice Requires="wps">
            <w:drawing>
              <wp:anchor distT="45720" distB="45720" distL="114300" distR="114300" simplePos="0" relativeHeight="251724800" behindDoc="0" locked="0" layoutInCell="1" allowOverlap="1" wp14:anchorId="0AB0FD15" wp14:editId="42E9CE8B">
                <wp:simplePos x="0" y="0"/>
                <wp:positionH relativeFrom="margin">
                  <wp:align>center</wp:align>
                </wp:positionH>
                <wp:positionV relativeFrom="paragraph">
                  <wp:posOffset>857940</wp:posOffset>
                </wp:positionV>
                <wp:extent cx="1017767" cy="42100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421005"/>
                        </a:xfrm>
                        <a:prstGeom prst="rect">
                          <a:avLst/>
                        </a:prstGeom>
                        <a:noFill/>
                        <a:ln w="9525">
                          <a:noFill/>
                          <a:miter lim="800000"/>
                          <a:headEnd/>
                          <a:tailEnd/>
                        </a:ln>
                      </wps:spPr>
                      <wps:txbx>
                        <w:txbxContent>
                          <w:p w14:paraId="7D37EDCD"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USB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0FD15" id="_x0000_s1039" type="#_x0000_t202" style="position:absolute;margin-left:0;margin-top:67.55pt;width:80.15pt;height:33.15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" filled="f" stroked="f">
                <v:textbox>
                  <w:txbxContent>
                    <w:p w14:paraId="7D37EDCD" w14:textId="77777777" w:rsidR="00747B71" w:rsidRPr="00747B71" w:rsidRDefault="00747B71" w:rsidP="006D6D3C">
                      <w:pPr>
                        <w:rPr>
                          <w:rFonts w:asciiTheme="minorHAnsi" w:hAnsiTheme="minorHAnsi" w:cstheme="minorHAnsi"/>
                          <w:sz w:val="20"/>
                        </w:rPr>
                      </w:pPr>
                      <w:r w:rsidRPr="00747B71">
                        <w:rPr>
                          <w:rFonts w:asciiTheme="minorHAnsi" w:hAnsiTheme="minorHAnsi" w:cstheme="minorHAnsi"/>
                          <w:sz w:val="20"/>
                        </w:rPr>
                        <w:t>USB Cable</w:t>
                      </w:r>
                    </w:p>
                  </w:txbxContent>
                </v:textbox>
                <w10:wrap anchorx="margin"/>
              </v:shape>
            </w:pict>
          </mc:Fallback>
        </mc:AlternateContent>
      </w:r>
      <w:r w:rsidR="006D6D3C" w:rsidRPr="00747B71">
        <w:rPr>
          <w:rFonts w:asciiTheme="minorHAnsi" w:hAnsiTheme="minorHAnsi" w:cstheme="minorHAnsi"/>
          <w:noProof/>
          <w:sz w:val="20"/>
        </w:rPr>
        <w:drawing>
          <wp:anchor distT="0" distB="0" distL="114300" distR="114300" simplePos="0" relativeHeight="251713536" behindDoc="0" locked="0" layoutInCell="1" allowOverlap="1" wp14:anchorId="1EA58204" wp14:editId="4E798CEC">
            <wp:simplePos x="0" y="0"/>
            <wp:positionH relativeFrom="column">
              <wp:posOffset>2480337</wp:posOffset>
            </wp:positionH>
            <wp:positionV relativeFrom="paragraph">
              <wp:posOffset>93179</wp:posOffset>
            </wp:positionV>
            <wp:extent cx="803082" cy="583966"/>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082" cy="583966"/>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3C" w:rsidRPr="00747B71">
        <w:rPr>
          <w:rFonts w:asciiTheme="minorHAnsi" w:hAnsiTheme="minorHAnsi" w:cstheme="minorHAnsi"/>
          <w:noProof/>
          <w:sz w:val="20"/>
        </w:rPr>
        <w:drawing>
          <wp:anchor distT="0" distB="0" distL="114300" distR="114300" simplePos="0" relativeHeight="251714560" behindDoc="0" locked="0" layoutInCell="1" allowOverlap="1" wp14:anchorId="28201FCA" wp14:editId="73704AFE">
            <wp:simplePos x="0" y="0"/>
            <wp:positionH relativeFrom="column">
              <wp:posOffset>4451930</wp:posOffset>
            </wp:positionH>
            <wp:positionV relativeFrom="paragraph">
              <wp:posOffset>68691</wp:posOffset>
            </wp:positionV>
            <wp:extent cx="1168842" cy="64943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842" cy="649439"/>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3C" w:rsidRPr="00747B71">
        <w:rPr>
          <w:rFonts w:asciiTheme="minorHAnsi" w:hAnsiTheme="minorHAnsi" w:cstheme="minorHAnsi"/>
          <w:noProof/>
          <w:sz w:val="20"/>
        </w:rPr>
        <mc:AlternateContent>
          <mc:Choice Requires="wps">
            <w:drawing>
              <wp:anchor distT="45720" distB="45720" distL="114300" distR="114300" simplePos="0" relativeHeight="251718656" behindDoc="0" locked="0" layoutInCell="1" allowOverlap="1" wp14:anchorId="35F9DE79" wp14:editId="4DD88686">
                <wp:simplePos x="0" y="0"/>
                <wp:positionH relativeFrom="column">
                  <wp:posOffset>3784269</wp:posOffset>
                </wp:positionH>
                <wp:positionV relativeFrom="paragraph">
                  <wp:posOffset>633757</wp:posOffset>
                </wp:positionV>
                <wp:extent cx="381635" cy="421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421005"/>
                        </a:xfrm>
                        <a:prstGeom prst="rect">
                          <a:avLst/>
                        </a:prstGeom>
                        <a:noFill/>
                        <a:ln w="9525">
                          <a:noFill/>
                          <a:miter lim="800000"/>
                          <a:headEnd/>
                          <a:tailEnd/>
                        </a:ln>
                      </wps:spPr>
                      <wps:txbx>
                        <w:txbxContent>
                          <w:p w14:paraId="639F9E03" w14:textId="77777777" w:rsidR="00747B71" w:rsidRPr="00747B71" w:rsidRDefault="00747B71">
                            <w:pPr>
                              <w:rPr>
                                <w:rFonts w:asciiTheme="minorHAnsi" w:hAnsiTheme="minorHAnsi" w:cstheme="minorHAnsi"/>
                                <w:sz w:val="20"/>
                              </w:rPr>
                            </w:pPr>
                            <w:r w:rsidRPr="00747B71">
                              <w:rPr>
                                <w:rFonts w:asciiTheme="minorHAnsi" w:hAnsiTheme="minorHAnsi" w:cstheme="minorHAnsi"/>
                                <w:sz w:val="20"/>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9DE79" id="_x0000_s1040" type="#_x0000_t202" style="position:absolute;margin-left:297.95pt;margin-top:49.9pt;width:30.05pt;height:33.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" filled="f" stroked="f">
                <v:textbox>
                  <w:txbxContent>
                    <w:p w14:paraId="639F9E03" w14:textId="77777777" w:rsidR="00747B71" w:rsidRPr="00747B71" w:rsidRDefault="00747B71">
                      <w:pPr>
                        <w:rPr>
                          <w:rFonts w:asciiTheme="minorHAnsi" w:hAnsiTheme="minorHAnsi" w:cstheme="minorHAnsi"/>
                          <w:sz w:val="20"/>
                        </w:rPr>
                      </w:pPr>
                      <w:r w:rsidRPr="00747B71">
                        <w:rPr>
                          <w:rFonts w:asciiTheme="minorHAnsi" w:hAnsiTheme="minorHAnsi" w:cstheme="minorHAnsi"/>
                          <w:sz w:val="20"/>
                        </w:rPr>
                        <w:t>OR</w:t>
                      </w:r>
                    </w:p>
                  </w:txbxContent>
                </v:textbox>
                <w10:wrap type="square"/>
              </v:shape>
            </w:pict>
          </mc:Fallback>
        </mc:AlternateContent>
      </w:r>
      <w:r w:rsidR="006D6D3C" w:rsidRPr="00747B71">
        <w:rPr>
          <w:rFonts w:asciiTheme="minorHAnsi" w:hAnsiTheme="minorHAnsi" w:cstheme="minorHAnsi"/>
          <w:noProof/>
          <w:sz w:val="20"/>
        </w:rPr>
        <w:drawing>
          <wp:anchor distT="0" distB="0" distL="114300" distR="114300" simplePos="0" relativeHeight="251715584" behindDoc="0" locked="0" layoutInCell="1" allowOverlap="1" wp14:anchorId="06AD8FDC" wp14:editId="4B74A1D8">
            <wp:simplePos x="0" y="0"/>
            <wp:positionH relativeFrom="column">
              <wp:posOffset>2424667</wp:posOffset>
            </wp:positionH>
            <wp:positionV relativeFrom="paragraph">
              <wp:posOffset>1094906</wp:posOffset>
            </wp:positionV>
            <wp:extent cx="980081" cy="630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0081" cy="6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C6B" w:rsidRPr="00747B71">
        <w:rPr>
          <w:rFonts w:asciiTheme="minorHAnsi" w:hAnsiTheme="minorHAnsi" w:cstheme="minorHAnsi"/>
          <w:noProof/>
          <w:sz w:val="20"/>
        </w:rPr>
        <w:drawing>
          <wp:inline distT="0" distB="0" distL="0" distR="0" wp14:anchorId="5471BAC7" wp14:editId="2A173FEF">
            <wp:extent cx="1622066" cy="12632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0389" cy="1269748"/>
                    </a:xfrm>
                    <a:prstGeom prst="rect">
                      <a:avLst/>
                    </a:prstGeom>
                    <a:noFill/>
                    <a:ln>
                      <a:noFill/>
                    </a:ln>
                  </pic:spPr>
                </pic:pic>
              </a:graphicData>
            </a:graphic>
          </wp:inline>
        </w:drawing>
      </w:r>
    </w:p>
    <w:p w14:paraId="453D71DA" w14:textId="77777777" w:rsidR="00540C6B" w:rsidRPr="00747B71" w:rsidRDefault="00540C6B" w:rsidP="00540C6B">
      <w:pPr>
        <w:rPr>
          <w:rFonts w:asciiTheme="minorHAnsi" w:hAnsiTheme="minorHAnsi" w:cstheme="minorHAnsi"/>
          <w:sz w:val="20"/>
        </w:rPr>
      </w:pPr>
    </w:p>
    <w:p w14:paraId="6145818C" w14:textId="77777777" w:rsidR="006D6D3C" w:rsidRPr="00747B71" w:rsidRDefault="006D6D3C" w:rsidP="00540C6B">
      <w:pPr>
        <w:rPr>
          <w:rFonts w:asciiTheme="minorHAnsi" w:hAnsiTheme="minorHAnsi" w:cstheme="minorHAnsi"/>
          <w:sz w:val="20"/>
        </w:rPr>
      </w:pPr>
    </w:p>
    <w:p w14:paraId="4287D165" w14:textId="77777777" w:rsidR="00564AA4" w:rsidRPr="00747B71" w:rsidRDefault="00564AA4" w:rsidP="00540C6B">
      <w:pPr>
        <w:rPr>
          <w:rFonts w:asciiTheme="minorHAnsi" w:hAnsiTheme="minorHAnsi" w:cstheme="minorHAnsi"/>
          <w:sz w:val="20"/>
        </w:rPr>
      </w:pPr>
    </w:p>
    <w:p w14:paraId="6F78DAFE" w14:textId="77777777" w:rsidR="006D6D3C" w:rsidRPr="00747B71" w:rsidRDefault="006D6D3C" w:rsidP="00540C6B">
      <w:pPr>
        <w:rPr>
          <w:rFonts w:asciiTheme="minorHAnsi" w:hAnsiTheme="minorHAnsi" w:cstheme="minorHAnsi"/>
          <w:sz w:val="20"/>
        </w:rPr>
      </w:pPr>
    </w:p>
    <w:p w14:paraId="0A76312C" w14:textId="77777777" w:rsidR="006D6D3C" w:rsidRPr="00747B71" w:rsidRDefault="006D6D3C" w:rsidP="00540C6B">
      <w:pPr>
        <w:rPr>
          <w:rFonts w:asciiTheme="minorHAnsi" w:hAnsiTheme="minorHAnsi" w:cstheme="minorHAnsi"/>
          <w:sz w:val="20"/>
        </w:rPr>
      </w:pPr>
    </w:p>
    <w:p w14:paraId="734911DD" w14:textId="77777777" w:rsidR="00540C6B" w:rsidRPr="00747B71" w:rsidRDefault="00564AA4" w:rsidP="006D6D3C">
      <w:pPr>
        <w:pStyle w:val="ListParagraph"/>
        <w:numPr>
          <w:ilvl w:val="0"/>
          <w:numId w:val="5"/>
        </w:numPr>
        <w:rPr>
          <w:rFonts w:asciiTheme="minorHAnsi" w:hAnsiTheme="minorHAnsi" w:cstheme="minorHAnsi"/>
          <w:sz w:val="20"/>
        </w:rPr>
      </w:pPr>
      <w:r w:rsidRPr="00747B71">
        <w:rPr>
          <w:rFonts w:asciiTheme="minorHAnsi" w:hAnsiTheme="minorHAnsi" w:cstheme="minorHAnsi"/>
          <w:noProof/>
          <w:sz w:val="20"/>
        </w:rPr>
        <mc:AlternateContent>
          <mc:Choice Requires="wps">
            <w:drawing>
              <wp:anchor distT="45720" distB="45720" distL="114300" distR="114300" simplePos="0" relativeHeight="251735040" behindDoc="0" locked="0" layoutInCell="1" allowOverlap="1" wp14:anchorId="58FC6CEB" wp14:editId="66EB5CF1">
                <wp:simplePos x="0" y="0"/>
                <wp:positionH relativeFrom="margin">
                  <wp:posOffset>4889224</wp:posOffset>
                </wp:positionH>
                <wp:positionV relativeFrom="paragraph">
                  <wp:posOffset>12590</wp:posOffset>
                </wp:positionV>
                <wp:extent cx="683260" cy="42100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21005"/>
                        </a:xfrm>
                        <a:prstGeom prst="rect">
                          <a:avLst/>
                        </a:prstGeom>
                        <a:noFill/>
                        <a:ln w="9525">
                          <a:noFill/>
                          <a:miter lim="800000"/>
                          <a:headEnd/>
                          <a:tailEnd/>
                        </a:ln>
                      </wps:spPr>
                      <wps:txbx>
                        <w:txbxContent>
                          <w:p w14:paraId="5C48AEFB" w14:textId="77777777" w:rsidR="00747B71" w:rsidRPr="00747B71" w:rsidRDefault="00747B71" w:rsidP="00564AA4">
                            <w:pPr>
                              <w:rPr>
                                <w:rFonts w:ascii="Calibri" w:hAnsi="Calibri" w:cs="Calibri"/>
                                <w:sz w:val="20"/>
                              </w:rPr>
                            </w:pPr>
                            <w:r w:rsidRPr="00747B71">
                              <w:rPr>
                                <w:rFonts w:ascii="Calibri" w:hAnsi="Calibri" w:cs="Calibri"/>
                                <w:sz w:val="20"/>
                              </w:rPr>
                              <w:t>PS-100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6CEB" id="_x0000_s1041" type="#_x0000_t202" style="position:absolute;left:0;text-align:left;margin-left:385pt;margin-top:1pt;width:53.8pt;height:33.1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" filled="f" stroked="f">
                <v:textbox>
                  <w:txbxContent>
                    <w:p w14:paraId="5C48AEFB" w14:textId="77777777" w:rsidR="00747B71" w:rsidRPr="00747B71" w:rsidRDefault="00747B71" w:rsidP="00564AA4">
                      <w:pPr>
                        <w:rPr>
                          <w:rFonts w:ascii="Calibri" w:hAnsi="Calibri" w:cs="Calibri"/>
                          <w:sz w:val="20"/>
                        </w:rPr>
                      </w:pPr>
                      <w:r w:rsidRPr="00747B71">
                        <w:rPr>
                          <w:rFonts w:ascii="Calibri" w:hAnsi="Calibri" w:cs="Calibri"/>
                          <w:sz w:val="20"/>
                        </w:rPr>
                        <w:t>PS-100</w:t>
                      </w:r>
                    </w:p>
                  </w:txbxContent>
                </v:textbox>
                <w10:wrap anchorx="margin"/>
              </v:shape>
            </w:pict>
          </mc:Fallback>
        </mc:AlternateContent>
      </w:r>
      <w:r w:rsidRPr="00747B71">
        <w:rPr>
          <w:rFonts w:asciiTheme="minorHAnsi" w:hAnsiTheme="minorHAnsi" w:cstheme="minorHAnsi"/>
          <w:noProof/>
          <w:sz w:val="20"/>
        </w:rPr>
        <mc:AlternateContent>
          <mc:Choice Requires="wps">
            <w:drawing>
              <wp:anchor distT="45720" distB="45720" distL="114300" distR="114300" simplePos="0" relativeHeight="251734016" behindDoc="0" locked="0" layoutInCell="1" allowOverlap="1" wp14:anchorId="6E598721" wp14:editId="7BA1E74F">
                <wp:simplePos x="0" y="0"/>
                <wp:positionH relativeFrom="margin">
                  <wp:posOffset>2574649</wp:posOffset>
                </wp:positionH>
                <wp:positionV relativeFrom="paragraph">
                  <wp:posOffset>12589</wp:posOffset>
                </wp:positionV>
                <wp:extent cx="1017270" cy="42100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21005"/>
                        </a:xfrm>
                        <a:prstGeom prst="rect">
                          <a:avLst/>
                        </a:prstGeom>
                        <a:noFill/>
                        <a:ln w="9525">
                          <a:noFill/>
                          <a:miter lim="800000"/>
                          <a:headEnd/>
                          <a:tailEnd/>
                        </a:ln>
                      </wps:spPr>
                      <wps:txbx>
                        <w:txbxContent>
                          <w:p w14:paraId="6DF49E69" w14:textId="77777777" w:rsidR="00747B71" w:rsidRPr="00747B71" w:rsidRDefault="00747B71" w:rsidP="00564AA4">
                            <w:pPr>
                              <w:rPr>
                                <w:rFonts w:asciiTheme="minorHAnsi" w:hAnsiTheme="minorHAnsi" w:cstheme="minorHAnsi"/>
                                <w:sz w:val="20"/>
                              </w:rPr>
                            </w:pPr>
                            <w:r w:rsidRPr="00747B71">
                              <w:rPr>
                                <w:rFonts w:asciiTheme="minorHAnsi" w:hAnsiTheme="minorHAnsi" w:cstheme="minorHAnsi"/>
                                <w:sz w:val="20"/>
                              </w:rPr>
                              <w:t>USB2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8721" id="_x0000_s1042" type="#_x0000_t202" style="position:absolute;left:0;text-align:left;margin-left:202.75pt;margin-top:1pt;width:80.1pt;height:33.1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" filled="f" stroked="f">
                <v:textbox>
                  <w:txbxContent>
                    <w:p w14:paraId="6DF49E69" w14:textId="77777777" w:rsidR="00747B71" w:rsidRPr="00747B71" w:rsidRDefault="00747B71" w:rsidP="00564AA4">
                      <w:pPr>
                        <w:rPr>
                          <w:rFonts w:asciiTheme="minorHAnsi" w:hAnsiTheme="minorHAnsi" w:cstheme="minorHAnsi"/>
                          <w:sz w:val="20"/>
                        </w:rPr>
                      </w:pPr>
                      <w:r w:rsidRPr="00747B71">
                        <w:rPr>
                          <w:rFonts w:asciiTheme="minorHAnsi" w:hAnsiTheme="minorHAnsi" w:cstheme="minorHAnsi"/>
                          <w:sz w:val="20"/>
                        </w:rPr>
                        <w:t>USB2 Cable</w:t>
                      </w:r>
                    </w:p>
                  </w:txbxContent>
                </v:textbox>
                <w10:wrap anchorx="margin"/>
              </v:shape>
            </w:pict>
          </mc:Fallback>
        </mc:AlternateContent>
      </w:r>
      <w:r w:rsidRPr="00747B71">
        <w:rPr>
          <w:rFonts w:asciiTheme="minorHAnsi" w:hAnsiTheme="minorHAnsi" w:cstheme="minorHAnsi"/>
          <w:noProof/>
          <w:sz w:val="20"/>
        </w:rPr>
        <mc:AlternateContent>
          <mc:Choice Requires="wps">
            <w:drawing>
              <wp:anchor distT="45720" distB="45720" distL="114300" distR="114300" simplePos="0" relativeHeight="251736064" behindDoc="0" locked="0" layoutInCell="1" allowOverlap="1" wp14:anchorId="0D33B850" wp14:editId="14329D39">
                <wp:simplePos x="0" y="0"/>
                <wp:positionH relativeFrom="margin">
                  <wp:posOffset>2550795</wp:posOffset>
                </wp:positionH>
                <wp:positionV relativeFrom="paragraph">
                  <wp:posOffset>1214755</wp:posOffset>
                </wp:positionV>
                <wp:extent cx="1017270" cy="42100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21005"/>
                        </a:xfrm>
                        <a:prstGeom prst="rect">
                          <a:avLst/>
                        </a:prstGeom>
                        <a:noFill/>
                        <a:ln w="9525">
                          <a:noFill/>
                          <a:miter lim="800000"/>
                          <a:headEnd/>
                          <a:tailEnd/>
                        </a:ln>
                      </wps:spPr>
                      <wps:txbx>
                        <w:txbxContent>
                          <w:p w14:paraId="08B27BE0" w14:textId="77777777" w:rsidR="00747B71" w:rsidRPr="00747B71" w:rsidRDefault="00747B71" w:rsidP="00564AA4">
                            <w:pPr>
                              <w:rPr>
                                <w:rFonts w:ascii="Calibri" w:hAnsi="Calibri" w:cs="Calibri"/>
                                <w:sz w:val="20"/>
                              </w:rPr>
                            </w:pPr>
                            <w:r w:rsidRPr="00747B71">
                              <w:rPr>
                                <w:rFonts w:ascii="Calibri" w:hAnsi="Calibri" w:cs="Calibri"/>
                                <w:sz w:val="20"/>
                              </w:rPr>
                              <w:t>USB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3B850" id="_x0000_s1043" type="#_x0000_t202" style="position:absolute;left:0;text-align:left;margin-left:200.85pt;margin-top:95.65pt;width:80.1pt;height:33.1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" filled="f" stroked="f">
                <v:textbox>
                  <w:txbxContent>
                    <w:p w14:paraId="08B27BE0" w14:textId="77777777" w:rsidR="00747B71" w:rsidRPr="00747B71" w:rsidRDefault="00747B71" w:rsidP="00564AA4">
                      <w:pPr>
                        <w:rPr>
                          <w:rFonts w:ascii="Calibri" w:hAnsi="Calibri" w:cs="Calibri"/>
                          <w:sz w:val="20"/>
                        </w:rPr>
                      </w:pPr>
                      <w:r w:rsidRPr="00747B71">
                        <w:rPr>
                          <w:rFonts w:ascii="Calibri" w:hAnsi="Calibri" w:cs="Calibri"/>
                          <w:sz w:val="20"/>
                        </w:rPr>
                        <w:t>USB Cable</w:t>
                      </w:r>
                    </w:p>
                  </w:txbxContent>
                </v:textbox>
                <w10:wrap anchorx="margin"/>
              </v:shape>
            </w:pict>
          </mc:Fallback>
        </mc:AlternateContent>
      </w:r>
      <w:r w:rsidRPr="00747B71">
        <w:rPr>
          <w:rFonts w:asciiTheme="minorHAnsi" w:hAnsiTheme="minorHAnsi" w:cstheme="minorHAnsi"/>
          <w:noProof/>
          <w:sz w:val="20"/>
        </w:rPr>
        <w:drawing>
          <wp:anchor distT="0" distB="0" distL="114300" distR="114300" simplePos="0" relativeHeight="251731968" behindDoc="0" locked="0" layoutInCell="1" allowOverlap="1" wp14:anchorId="74C6441C" wp14:editId="752FCD0C">
            <wp:simplePos x="0" y="0"/>
            <wp:positionH relativeFrom="column">
              <wp:posOffset>4626610</wp:posOffset>
            </wp:positionH>
            <wp:positionV relativeFrom="paragraph">
              <wp:posOffset>1475740</wp:posOffset>
            </wp:positionV>
            <wp:extent cx="1240155" cy="89725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15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71">
        <w:rPr>
          <w:rFonts w:asciiTheme="minorHAnsi" w:hAnsiTheme="minorHAnsi" w:cstheme="minorHAnsi"/>
          <w:noProof/>
          <w:sz w:val="20"/>
        </w:rPr>
        <w:drawing>
          <wp:anchor distT="0" distB="0" distL="114300" distR="114300" simplePos="0" relativeHeight="251730944" behindDoc="0" locked="0" layoutInCell="1" allowOverlap="1" wp14:anchorId="45DA2E55" wp14:editId="5E305F26">
            <wp:simplePos x="0" y="0"/>
            <wp:positionH relativeFrom="column">
              <wp:posOffset>2512060</wp:posOffset>
            </wp:positionH>
            <wp:positionV relativeFrom="paragraph">
              <wp:posOffset>1405890</wp:posOffset>
            </wp:positionV>
            <wp:extent cx="979805" cy="62992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805"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71">
        <w:rPr>
          <w:rFonts w:asciiTheme="minorHAnsi" w:hAnsiTheme="minorHAnsi" w:cstheme="minorHAnsi"/>
          <w:noProof/>
          <w:sz w:val="20"/>
        </w:rPr>
        <w:drawing>
          <wp:anchor distT="0" distB="0" distL="114300" distR="114300" simplePos="0" relativeHeight="251729920" behindDoc="0" locked="0" layoutInCell="1" allowOverlap="1" wp14:anchorId="00BF20B5" wp14:editId="3F566272">
            <wp:simplePos x="0" y="0"/>
            <wp:positionH relativeFrom="column">
              <wp:posOffset>4538980</wp:posOffset>
            </wp:positionH>
            <wp:positionV relativeFrom="paragraph">
              <wp:posOffset>379730</wp:posOffset>
            </wp:positionV>
            <wp:extent cx="1168400" cy="64897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71">
        <w:rPr>
          <w:rFonts w:asciiTheme="minorHAnsi" w:hAnsiTheme="minorHAnsi" w:cstheme="minorHAnsi"/>
          <w:noProof/>
          <w:sz w:val="20"/>
        </w:rPr>
        <w:drawing>
          <wp:anchor distT="0" distB="0" distL="114300" distR="114300" simplePos="0" relativeHeight="251728896" behindDoc="0" locked="0" layoutInCell="1" allowOverlap="1" wp14:anchorId="700B8D13" wp14:editId="062FF928">
            <wp:simplePos x="0" y="0"/>
            <wp:positionH relativeFrom="column">
              <wp:posOffset>2567940</wp:posOffset>
            </wp:positionH>
            <wp:positionV relativeFrom="paragraph">
              <wp:posOffset>403860</wp:posOffset>
            </wp:positionV>
            <wp:extent cx="802640" cy="583565"/>
            <wp:effectExtent l="0" t="0" r="0" b="69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C6B" w:rsidRPr="00747B71">
        <w:rPr>
          <w:rFonts w:asciiTheme="minorHAnsi" w:hAnsiTheme="minorHAnsi" w:cstheme="minorHAnsi"/>
          <w:sz w:val="20"/>
        </w:rPr>
        <w:t>Run (or install) SpectraWiz.</w:t>
      </w:r>
      <w:r w:rsidR="006D6D3C" w:rsidRPr="00747B71">
        <w:rPr>
          <w:rFonts w:asciiTheme="minorHAnsi" w:hAnsiTheme="minorHAnsi" w:cstheme="minorHAnsi"/>
          <w:noProof/>
          <w:sz w:val="20"/>
        </w:rPr>
        <w:t xml:space="preserve"> </w:t>
      </w:r>
    </w:p>
    <w:p w14:paraId="553F43EB" w14:textId="77777777" w:rsidR="00540C6B" w:rsidRPr="00747B71" w:rsidRDefault="00747B71" w:rsidP="00540C6B">
      <w:pPr>
        <w:rPr>
          <w:rFonts w:asciiTheme="minorHAnsi" w:hAnsiTheme="minorHAnsi" w:cstheme="minorHAnsi"/>
          <w:sz w:val="20"/>
        </w:rPr>
      </w:pPr>
      <w:r w:rsidRPr="00747B71">
        <w:rPr>
          <w:rFonts w:asciiTheme="minorHAnsi" w:hAnsiTheme="minorHAnsi" w:cstheme="minorHAnsi"/>
          <w:noProof/>
          <w:sz w:val="20"/>
        </w:rPr>
        <mc:AlternateContent>
          <mc:Choice Requires="wps">
            <w:drawing>
              <wp:anchor distT="45720" distB="45720" distL="114300" distR="114300" simplePos="0" relativeHeight="251737088" behindDoc="0" locked="0" layoutInCell="1" allowOverlap="1" wp14:anchorId="797632B1" wp14:editId="4683B539">
                <wp:simplePos x="0" y="0"/>
                <wp:positionH relativeFrom="margin">
                  <wp:posOffset>4676140</wp:posOffset>
                </wp:positionH>
                <wp:positionV relativeFrom="paragraph">
                  <wp:posOffset>836295</wp:posOffset>
                </wp:positionV>
                <wp:extent cx="1152525" cy="42100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21005"/>
                        </a:xfrm>
                        <a:prstGeom prst="rect">
                          <a:avLst/>
                        </a:prstGeom>
                        <a:noFill/>
                        <a:ln w="9525">
                          <a:noFill/>
                          <a:miter lim="800000"/>
                          <a:headEnd/>
                          <a:tailEnd/>
                        </a:ln>
                      </wps:spPr>
                      <wps:txbx>
                        <w:txbxContent>
                          <w:p w14:paraId="3719E2F6" w14:textId="77777777" w:rsidR="00747B71" w:rsidRPr="00747B71" w:rsidRDefault="00747B71" w:rsidP="00564AA4">
                            <w:pPr>
                              <w:rPr>
                                <w:rFonts w:ascii="Calibri" w:hAnsi="Calibri" w:cs="Calibri"/>
                                <w:sz w:val="20"/>
                              </w:rPr>
                            </w:pPr>
                            <w:r w:rsidRPr="00747B71">
                              <w:rPr>
                                <w:rFonts w:ascii="Calibri" w:hAnsi="Calibri" w:cs="Calibri"/>
                                <w:sz w:val="20"/>
                              </w:rPr>
                              <w:t>PS-200 or PS-300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632B1" id="_x0000_s1044" type="#_x0000_t202" style="position:absolute;margin-left:368.2pt;margin-top:65.85pt;width:90.75pt;height:33.1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" filled="f" stroked="f">
                <v:textbox>
                  <w:txbxContent>
                    <w:p w14:paraId="3719E2F6" w14:textId="77777777" w:rsidR="00747B71" w:rsidRPr="00747B71" w:rsidRDefault="00747B71" w:rsidP="00564AA4">
                      <w:pPr>
                        <w:rPr>
                          <w:rFonts w:ascii="Calibri" w:hAnsi="Calibri" w:cs="Calibri"/>
                          <w:sz w:val="20"/>
                        </w:rPr>
                      </w:pPr>
                      <w:r w:rsidRPr="00747B71">
                        <w:rPr>
                          <w:rFonts w:ascii="Calibri" w:hAnsi="Calibri" w:cs="Calibri"/>
                          <w:sz w:val="20"/>
                        </w:rPr>
                        <w:t>PS-200 or PS-300</w:t>
                      </w:r>
                    </w:p>
                  </w:txbxContent>
                </v:textbox>
                <w10:wrap anchorx="margin"/>
              </v:shape>
            </w:pict>
          </mc:Fallback>
        </mc:AlternateContent>
      </w:r>
      <w:r w:rsidR="00564AA4" w:rsidRPr="00747B71">
        <w:rPr>
          <w:rFonts w:asciiTheme="minorHAnsi" w:hAnsiTheme="minorHAnsi" w:cstheme="minorHAnsi"/>
          <w:noProof/>
          <w:sz w:val="20"/>
        </w:rPr>
        <mc:AlternateContent>
          <mc:Choice Requires="wps">
            <w:drawing>
              <wp:anchor distT="45720" distB="45720" distL="114300" distR="114300" simplePos="0" relativeHeight="251732992" behindDoc="0" locked="0" layoutInCell="1" allowOverlap="1" wp14:anchorId="45CC2E8A" wp14:editId="45222E03">
                <wp:simplePos x="0" y="0"/>
                <wp:positionH relativeFrom="column">
                  <wp:posOffset>3942715</wp:posOffset>
                </wp:positionH>
                <wp:positionV relativeFrom="paragraph">
                  <wp:posOffset>697230</wp:posOffset>
                </wp:positionV>
                <wp:extent cx="381635" cy="421005"/>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421005"/>
                        </a:xfrm>
                        <a:prstGeom prst="rect">
                          <a:avLst/>
                        </a:prstGeom>
                        <a:noFill/>
                        <a:ln w="9525">
                          <a:noFill/>
                          <a:miter lim="800000"/>
                          <a:headEnd/>
                          <a:tailEnd/>
                        </a:ln>
                      </wps:spPr>
                      <wps:txbx>
                        <w:txbxContent>
                          <w:p w14:paraId="5BD68047" w14:textId="77777777" w:rsidR="00747B71" w:rsidRPr="00747B71" w:rsidRDefault="00747B71" w:rsidP="00564AA4">
                            <w:pPr>
                              <w:rPr>
                                <w:rFonts w:ascii="Calibri" w:hAnsi="Calibri" w:cs="Calibri"/>
                                <w:sz w:val="20"/>
                              </w:rPr>
                            </w:pPr>
                            <w:r w:rsidRPr="00747B71">
                              <w:rPr>
                                <w:rFonts w:ascii="Calibri" w:hAnsi="Calibri" w:cs="Calibri"/>
                                <w:sz w:val="20"/>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C2E8A" id="_x0000_s1045" type="#_x0000_t202" style="position:absolute;margin-left:310.45pt;margin-top:54.9pt;width:30.05pt;height:33.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" filled="f" stroked="f">
                <v:textbox>
                  <w:txbxContent>
                    <w:p w14:paraId="5BD68047" w14:textId="77777777" w:rsidR="00747B71" w:rsidRPr="00747B71" w:rsidRDefault="00747B71" w:rsidP="00564AA4">
                      <w:pPr>
                        <w:rPr>
                          <w:rFonts w:ascii="Calibri" w:hAnsi="Calibri" w:cs="Calibri"/>
                          <w:sz w:val="20"/>
                        </w:rPr>
                      </w:pPr>
                      <w:r w:rsidRPr="00747B71">
                        <w:rPr>
                          <w:rFonts w:ascii="Calibri" w:hAnsi="Calibri" w:cs="Calibri"/>
                          <w:sz w:val="20"/>
                        </w:rPr>
                        <w:t>OR</w:t>
                      </w:r>
                    </w:p>
                  </w:txbxContent>
                </v:textbox>
                <w10:wrap type="square"/>
              </v:shape>
            </w:pict>
          </mc:Fallback>
        </mc:AlternateContent>
      </w:r>
      <w:r w:rsidR="00540C6B" w:rsidRPr="00747B71">
        <w:rPr>
          <w:rFonts w:asciiTheme="minorHAnsi" w:hAnsiTheme="minorHAnsi" w:cstheme="minorHAnsi"/>
          <w:noProof/>
          <w:sz w:val="20"/>
        </w:rPr>
        <w:drawing>
          <wp:anchor distT="0" distB="0" distL="114300" distR="114300" simplePos="0" relativeHeight="251712512" behindDoc="0" locked="0" layoutInCell="1" allowOverlap="1" wp14:anchorId="4B4C06AD" wp14:editId="3EA8EFAB">
            <wp:simplePos x="0" y="0"/>
            <wp:positionH relativeFrom="margin">
              <wp:posOffset>309466</wp:posOffset>
            </wp:positionH>
            <wp:positionV relativeFrom="paragraph">
              <wp:posOffset>267224</wp:posOffset>
            </wp:positionV>
            <wp:extent cx="588397" cy="307547"/>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7" cy="307547"/>
                    </a:xfrm>
                    <a:prstGeom prst="rect">
                      <a:avLst/>
                    </a:prstGeom>
                    <a:noFill/>
                    <a:ln>
                      <a:noFill/>
                    </a:ln>
                  </pic:spPr>
                </pic:pic>
              </a:graphicData>
            </a:graphic>
            <wp14:sizeRelH relativeFrom="page">
              <wp14:pctWidth>0</wp14:pctWidth>
            </wp14:sizeRelH>
            <wp14:sizeRelV relativeFrom="page">
              <wp14:pctHeight>0</wp14:pctHeight>
            </wp14:sizeRelV>
          </wp:anchor>
        </w:drawing>
      </w:r>
      <w:r w:rsidR="00540C6B" w:rsidRPr="00747B71">
        <w:rPr>
          <w:rFonts w:asciiTheme="minorHAnsi" w:hAnsiTheme="minorHAnsi" w:cstheme="minorHAnsi"/>
          <w:noProof/>
          <w:sz w:val="20"/>
        </w:rPr>
        <w:drawing>
          <wp:inline distT="0" distB="0" distL="0" distR="0" wp14:anchorId="71FF3E45" wp14:editId="6804E463">
            <wp:extent cx="1622066" cy="1263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0389" cy="1269748"/>
                    </a:xfrm>
                    <a:prstGeom prst="rect">
                      <a:avLst/>
                    </a:prstGeom>
                    <a:noFill/>
                    <a:ln>
                      <a:noFill/>
                    </a:ln>
                  </pic:spPr>
                </pic:pic>
              </a:graphicData>
            </a:graphic>
          </wp:inline>
        </w:drawing>
      </w:r>
    </w:p>
    <w:p w14:paraId="771D794A" w14:textId="77777777" w:rsidR="00564AA4" w:rsidRPr="00747B71" w:rsidRDefault="00564AA4" w:rsidP="00540C6B">
      <w:pPr>
        <w:rPr>
          <w:rFonts w:asciiTheme="minorHAnsi" w:hAnsiTheme="minorHAnsi" w:cstheme="minorHAnsi"/>
          <w:sz w:val="20"/>
        </w:rPr>
      </w:pPr>
    </w:p>
    <w:p w14:paraId="40C313CE" w14:textId="77777777" w:rsidR="00564AA4" w:rsidRPr="00747B71" w:rsidRDefault="00564AA4" w:rsidP="00540C6B">
      <w:pPr>
        <w:rPr>
          <w:rFonts w:asciiTheme="minorHAnsi" w:hAnsiTheme="minorHAnsi" w:cstheme="minorHAnsi"/>
          <w:sz w:val="20"/>
        </w:rPr>
      </w:pPr>
    </w:p>
    <w:p w14:paraId="16DB8C7F" w14:textId="77777777" w:rsidR="00564AA4" w:rsidRPr="00747B71" w:rsidRDefault="00564AA4" w:rsidP="00540C6B">
      <w:pPr>
        <w:rPr>
          <w:rFonts w:asciiTheme="minorHAnsi" w:hAnsiTheme="minorHAnsi" w:cstheme="minorHAnsi"/>
          <w:sz w:val="20"/>
        </w:rPr>
      </w:pPr>
    </w:p>
    <w:p w14:paraId="7FA9A2A0" w14:textId="77777777" w:rsidR="00564AA4" w:rsidRPr="00747B71" w:rsidRDefault="00564AA4" w:rsidP="00540C6B">
      <w:pPr>
        <w:rPr>
          <w:rFonts w:asciiTheme="minorHAnsi" w:hAnsiTheme="minorHAnsi" w:cstheme="minorHAnsi"/>
          <w:sz w:val="20"/>
        </w:rPr>
      </w:pPr>
    </w:p>
    <w:p w14:paraId="29D0C0B3" w14:textId="77777777" w:rsidR="0092164B" w:rsidRPr="00747B71" w:rsidRDefault="0092164B">
      <w:pPr>
        <w:rPr>
          <w:rFonts w:asciiTheme="minorHAnsi" w:hAnsiTheme="minorHAnsi" w:cstheme="minorHAnsi"/>
          <w:sz w:val="20"/>
        </w:rPr>
      </w:pPr>
      <w:r w:rsidRPr="00747B71">
        <w:rPr>
          <w:rFonts w:asciiTheme="minorHAnsi" w:hAnsiTheme="minorHAnsi" w:cstheme="minorHAnsi"/>
          <w:sz w:val="20"/>
        </w:rPr>
        <w:br w:type="page"/>
      </w:r>
    </w:p>
    <w:p w14:paraId="487D4E25" w14:textId="77777777" w:rsidR="00564AA4" w:rsidRPr="00747B71" w:rsidRDefault="0092164B" w:rsidP="00540C6B">
      <w:pPr>
        <w:rPr>
          <w:rFonts w:asciiTheme="minorHAnsi" w:hAnsiTheme="minorHAnsi" w:cstheme="minorHAnsi"/>
          <w:b/>
          <w:sz w:val="24"/>
        </w:rPr>
      </w:pPr>
      <w:r w:rsidRPr="00747B71">
        <w:rPr>
          <w:rFonts w:asciiTheme="minorHAnsi" w:hAnsiTheme="minorHAnsi" w:cstheme="minorHAnsi"/>
          <w:b/>
          <w:sz w:val="24"/>
        </w:rPr>
        <w:lastRenderedPageBreak/>
        <w:t>Initial Setup Instructions</w:t>
      </w:r>
    </w:p>
    <w:p w14:paraId="0A2BC759" w14:textId="77777777" w:rsidR="0092164B" w:rsidRPr="00747B71" w:rsidRDefault="0092164B" w:rsidP="0092164B">
      <w:pPr>
        <w:pStyle w:val="Pa9"/>
        <w:spacing w:after="80"/>
        <w:rPr>
          <w:rFonts w:asciiTheme="minorHAnsi" w:hAnsiTheme="minorHAnsi" w:cstheme="minorHAnsi"/>
          <w:color w:val="000000"/>
          <w:sz w:val="20"/>
          <w:szCs w:val="20"/>
        </w:rPr>
      </w:pPr>
      <w:r w:rsidRPr="00747B71">
        <w:rPr>
          <w:rFonts w:asciiTheme="minorHAnsi" w:hAnsiTheme="minorHAnsi" w:cstheme="minorHAnsi"/>
          <w:b/>
          <w:bCs/>
          <w:color w:val="000000"/>
          <w:sz w:val="20"/>
          <w:szCs w:val="20"/>
        </w:rPr>
        <w:t>1. SpectraWiz Installation</w:t>
      </w:r>
    </w:p>
    <w:p w14:paraId="4C8B5602" w14:textId="77777777" w:rsidR="0092164B" w:rsidRPr="00747B71" w:rsidRDefault="0092164B" w:rsidP="0092164B">
      <w:pPr>
        <w:pStyle w:val="Pa16"/>
        <w:spacing w:after="260"/>
        <w:rPr>
          <w:rFonts w:asciiTheme="minorHAnsi" w:hAnsiTheme="minorHAnsi" w:cstheme="minorHAnsi"/>
          <w:color w:val="000000"/>
          <w:sz w:val="20"/>
          <w:szCs w:val="20"/>
        </w:rPr>
      </w:pPr>
      <w:r w:rsidRPr="00747B71">
        <w:rPr>
          <w:rFonts w:asciiTheme="minorHAnsi" w:hAnsiTheme="minorHAnsi" w:cstheme="minorHAnsi"/>
          <w:color w:val="000000"/>
          <w:sz w:val="20"/>
          <w:szCs w:val="20"/>
        </w:rPr>
        <w:t xml:space="preserve">Load the CD or USB drive that accompanied the spectroradiometer and install the SpectraWiz software. Select the Setup application from the appropriate folder (e.g. </w:t>
      </w:r>
      <w:r w:rsidRPr="00747B71">
        <w:rPr>
          <w:rFonts w:asciiTheme="minorHAnsi" w:hAnsiTheme="minorHAnsi" w:cstheme="minorHAnsi"/>
          <w:color w:val="0066CC"/>
          <w:sz w:val="20"/>
          <w:szCs w:val="20"/>
        </w:rPr>
        <w:t>StellarNet Software/SWUpdate-Install.exe</w:t>
      </w:r>
      <w:r w:rsidRPr="00747B71">
        <w:rPr>
          <w:rFonts w:asciiTheme="minorHAnsi" w:hAnsiTheme="minorHAnsi" w:cstheme="minorHAnsi"/>
          <w:sz w:val="20"/>
          <w:szCs w:val="20"/>
        </w:rPr>
        <w:t xml:space="preserve">). </w:t>
      </w:r>
      <w:r w:rsidRPr="00747B71">
        <w:rPr>
          <w:rFonts w:asciiTheme="minorHAnsi" w:hAnsiTheme="minorHAnsi" w:cstheme="minorHAnsi"/>
          <w:color w:val="000000"/>
          <w:sz w:val="20"/>
          <w:szCs w:val="20"/>
        </w:rPr>
        <w:t>The software drivers will also need to be installed and can be found on the USB drive under the SWDrivers folder. The version of drivers depend on the Windows operating system being used (i.e. 32-bit or 64-bit).</w:t>
      </w:r>
    </w:p>
    <w:p w14:paraId="186F58CE" w14:textId="77777777" w:rsidR="0092164B" w:rsidRPr="00747B71" w:rsidRDefault="0092164B" w:rsidP="0092164B">
      <w:pPr>
        <w:pStyle w:val="Pa16"/>
        <w:spacing w:after="260"/>
        <w:rPr>
          <w:rFonts w:asciiTheme="minorHAnsi" w:hAnsiTheme="minorHAnsi" w:cstheme="minorHAnsi"/>
          <w:color w:val="000000"/>
          <w:sz w:val="20"/>
          <w:szCs w:val="20"/>
        </w:rPr>
      </w:pPr>
      <w:r w:rsidRPr="00747B71">
        <w:rPr>
          <w:rFonts w:asciiTheme="minorHAnsi" w:hAnsiTheme="minorHAnsi" w:cstheme="minorHAnsi"/>
          <w:color w:val="000000"/>
          <w:sz w:val="20"/>
          <w:szCs w:val="20"/>
        </w:rPr>
        <w:t xml:space="preserve">Following the software installation, copy and paste the calibration files </w:t>
      </w:r>
      <w:r w:rsidRPr="00747B71">
        <w:rPr>
          <w:rFonts w:asciiTheme="minorHAnsi" w:hAnsiTheme="minorHAnsi" w:cstheme="minorHAnsi"/>
          <w:color w:val="0066CC"/>
          <w:sz w:val="20"/>
          <w:szCs w:val="20"/>
        </w:rPr>
        <w:t xml:space="preserve">sw.ini </w:t>
      </w:r>
      <w:r w:rsidRPr="00747B71">
        <w:rPr>
          <w:rFonts w:asciiTheme="minorHAnsi" w:hAnsiTheme="minorHAnsi" w:cstheme="minorHAnsi"/>
          <w:color w:val="000000"/>
          <w:sz w:val="20"/>
          <w:szCs w:val="20"/>
        </w:rPr>
        <w:t xml:space="preserve">and </w:t>
      </w:r>
      <w:r w:rsidRPr="00747B71">
        <w:rPr>
          <w:rFonts w:asciiTheme="minorHAnsi" w:hAnsiTheme="minorHAnsi" w:cstheme="minorHAnsi"/>
          <w:color w:val="0066CC"/>
          <w:sz w:val="20"/>
          <w:szCs w:val="20"/>
        </w:rPr>
        <w:t xml:space="preserve">sw1.icf </w:t>
      </w:r>
      <w:r w:rsidRPr="00747B71">
        <w:rPr>
          <w:rFonts w:asciiTheme="minorHAnsi" w:hAnsiTheme="minorHAnsi" w:cstheme="minorHAnsi"/>
          <w:color w:val="000000"/>
          <w:sz w:val="20"/>
          <w:szCs w:val="20"/>
        </w:rPr>
        <w:t xml:space="preserve">from the USB drive into the SpectraWiz folder that has been created on the hard drive (ex: </w:t>
      </w:r>
      <w:r w:rsidRPr="00747B71">
        <w:rPr>
          <w:rFonts w:asciiTheme="minorHAnsi" w:hAnsiTheme="minorHAnsi" w:cstheme="minorHAnsi"/>
          <w:color w:val="0066CC"/>
          <w:sz w:val="20"/>
          <w:szCs w:val="20"/>
        </w:rPr>
        <w:t>C:\Program Files\StellarNet\SpectraWiz</w:t>
      </w:r>
      <w:r w:rsidRPr="00747B71">
        <w:rPr>
          <w:rFonts w:asciiTheme="minorHAnsi" w:hAnsiTheme="minorHAnsi" w:cstheme="minorHAnsi"/>
          <w:color w:val="000000"/>
          <w:sz w:val="20"/>
          <w:szCs w:val="20"/>
        </w:rPr>
        <w:t>). If the pre-programmed laptop is being used, software and driver installations have already been completed and calibration files are already found in the correct directory.</w:t>
      </w:r>
    </w:p>
    <w:p w14:paraId="02AE94A8" w14:textId="77777777" w:rsidR="0092164B" w:rsidRPr="00747B71" w:rsidRDefault="0092164B" w:rsidP="0092164B">
      <w:pPr>
        <w:pStyle w:val="Pa9"/>
        <w:spacing w:after="80"/>
        <w:rPr>
          <w:rFonts w:asciiTheme="minorHAnsi" w:hAnsiTheme="minorHAnsi" w:cstheme="minorHAnsi"/>
          <w:color w:val="000000"/>
          <w:sz w:val="20"/>
          <w:szCs w:val="20"/>
        </w:rPr>
      </w:pPr>
      <w:r w:rsidRPr="00747B71">
        <w:rPr>
          <w:rFonts w:asciiTheme="minorHAnsi" w:hAnsiTheme="minorHAnsi" w:cstheme="minorHAnsi"/>
          <w:b/>
          <w:bCs/>
          <w:color w:val="000000"/>
          <w:sz w:val="20"/>
          <w:szCs w:val="20"/>
        </w:rPr>
        <w:t>2. Connection to Cosine-Corrected Head</w:t>
      </w:r>
    </w:p>
    <w:p w14:paraId="7E899EE2" w14:textId="77777777" w:rsidR="0092164B" w:rsidRPr="00747B71" w:rsidRDefault="0092164B" w:rsidP="0092164B">
      <w:pPr>
        <w:pStyle w:val="Pa16"/>
        <w:spacing w:after="260"/>
        <w:rPr>
          <w:rFonts w:asciiTheme="minorHAnsi" w:hAnsiTheme="minorHAnsi" w:cstheme="minorHAnsi"/>
          <w:color w:val="000000"/>
          <w:sz w:val="20"/>
          <w:szCs w:val="20"/>
        </w:rPr>
      </w:pPr>
      <w:r w:rsidRPr="00747B71">
        <w:rPr>
          <w:rFonts w:asciiTheme="minorHAnsi" w:hAnsiTheme="minorHAnsi" w:cstheme="minorHAnsi"/>
          <w:color w:val="000000"/>
          <w:sz w:val="20"/>
          <w:szCs w:val="20"/>
        </w:rPr>
        <w:t xml:space="preserve">The cosine-corrected head is connected to the spectroradiometer via the fiber-optic cable. The end of the fiber-optic cable with the </w:t>
      </w:r>
      <w:r w:rsidRPr="00747B71">
        <w:rPr>
          <w:rFonts w:asciiTheme="minorHAnsi" w:hAnsiTheme="minorHAnsi" w:cstheme="minorHAnsi"/>
          <w:color w:val="0066CC"/>
          <w:sz w:val="20"/>
          <w:szCs w:val="20"/>
        </w:rPr>
        <w:t xml:space="preserve">&lt;&lt;-- to spectro </w:t>
      </w:r>
      <w:r w:rsidRPr="00747B71">
        <w:rPr>
          <w:rFonts w:asciiTheme="minorHAnsi" w:hAnsiTheme="minorHAnsi" w:cstheme="minorHAnsi"/>
          <w:color w:val="000000"/>
          <w:sz w:val="20"/>
          <w:szCs w:val="20"/>
        </w:rPr>
        <w:t>label connects directly to the spectroradiometer via the threaded adapter located on the face opposite the USB port. Connect the other end of the fiber-optic cable to the cosine-corrected head by removing the top portion of the head, running the fiber-optic cable through the slot on the bottom portion of the head, and connecting to the threaded adapter underneath the white diffusion disk on top of the head. The leveling plate is designed to connect to the cosine-corrected head via the bolt through the plate and the threaded hole in the bottom of the head. For reflectance measurements, the fiber-optic cable can also be connected to the threaded adapter on the reflectance wand.</w:t>
      </w:r>
    </w:p>
    <w:p w14:paraId="00A14A9B" w14:textId="77777777" w:rsidR="0092164B" w:rsidRPr="00747B71" w:rsidRDefault="0092164B" w:rsidP="0092164B">
      <w:pPr>
        <w:pStyle w:val="Pa9"/>
        <w:spacing w:after="80"/>
        <w:rPr>
          <w:rFonts w:asciiTheme="minorHAnsi" w:hAnsiTheme="minorHAnsi" w:cstheme="minorHAnsi"/>
          <w:color w:val="000000"/>
          <w:sz w:val="20"/>
          <w:szCs w:val="20"/>
        </w:rPr>
      </w:pPr>
      <w:r w:rsidRPr="00747B71">
        <w:rPr>
          <w:rFonts w:asciiTheme="minorHAnsi" w:hAnsiTheme="minorHAnsi" w:cstheme="minorHAnsi"/>
          <w:b/>
          <w:bCs/>
          <w:color w:val="000000"/>
          <w:sz w:val="20"/>
          <w:szCs w:val="20"/>
        </w:rPr>
        <w:t>3. Connection to PC, USB2 Cable Installation</w:t>
      </w:r>
    </w:p>
    <w:p w14:paraId="46B7C226" w14:textId="77777777" w:rsidR="0092164B" w:rsidRPr="00747B71" w:rsidRDefault="0092164B" w:rsidP="0092164B">
      <w:pPr>
        <w:pStyle w:val="Pa16"/>
        <w:spacing w:after="260"/>
        <w:rPr>
          <w:rFonts w:asciiTheme="minorHAnsi" w:hAnsiTheme="minorHAnsi" w:cstheme="minorHAnsi"/>
          <w:color w:val="000000"/>
          <w:sz w:val="20"/>
          <w:szCs w:val="20"/>
        </w:rPr>
      </w:pPr>
      <w:r w:rsidRPr="00747B71">
        <w:rPr>
          <w:rFonts w:asciiTheme="minorHAnsi" w:hAnsiTheme="minorHAnsi" w:cstheme="minorHAnsi"/>
          <w:color w:val="000000"/>
          <w:sz w:val="20"/>
          <w:szCs w:val="20"/>
        </w:rPr>
        <w:t>The spectroradiometer connects to PC via the USB interface cable. The USB-B male port connects directly to the USB-B female port on the spectroradiometer. The USB adapter connects to a USB port on the PC. The drivers used to communicate with and operate the spectroradiometer must be installed on the PC and are found on the software CD or USB drive. As previously noted, the drivers come pre-installed if a laptop was purchased with the spectroradiometer. Detailed instructions concerning driver installation are found in the USB Cable Installation section.</w:t>
      </w:r>
    </w:p>
    <w:p w14:paraId="129FFB3C" w14:textId="77777777" w:rsidR="0092164B" w:rsidRPr="00747B71" w:rsidRDefault="0092164B" w:rsidP="0092164B">
      <w:pPr>
        <w:pStyle w:val="Pa9"/>
        <w:spacing w:after="80"/>
        <w:rPr>
          <w:rFonts w:asciiTheme="minorHAnsi" w:hAnsiTheme="minorHAnsi" w:cstheme="minorHAnsi"/>
          <w:color w:val="000000"/>
          <w:sz w:val="20"/>
          <w:szCs w:val="20"/>
        </w:rPr>
      </w:pPr>
      <w:r w:rsidRPr="00747B71">
        <w:rPr>
          <w:rFonts w:asciiTheme="minorHAnsi" w:hAnsiTheme="minorHAnsi" w:cstheme="minorHAnsi"/>
          <w:b/>
          <w:bCs/>
          <w:color w:val="000000"/>
          <w:sz w:val="20"/>
          <w:szCs w:val="20"/>
        </w:rPr>
        <w:t>4. SpectraWiz Setup</w:t>
      </w:r>
    </w:p>
    <w:p w14:paraId="1E75DA0E" w14:textId="77777777" w:rsidR="0092164B" w:rsidRPr="00747B71" w:rsidRDefault="007526A8" w:rsidP="0092164B">
      <w:pPr>
        <w:pStyle w:val="Pa16"/>
        <w:spacing w:after="260"/>
        <w:rPr>
          <w:rFonts w:asciiTheme="minorHAnsi" w:hAnsiTheme="minorHAnsi" w:cstheme="minorHAnsi"/>
          <w:color w:val="000000"/>
          <w:sz w:val="20"/>
          <w:szCs w:val="20"/>
        </w:rPr>
      </w:pPr>
      <w:r>
        <w:rPr>
          <w:rFonts w:asciiTheme="minorHAnsi" w:hAnsiTheme="minorHAnsi" w:cstheme="minorHAnsi"/>
          <w:color w:val="000000"/>
          <w:sz w:val="20"/>
          <w:szCs w:val="20"/>
        </w:rPr>
        <w:t>Right-click on the Swd.exe icon and select “Run as administrator” to open the SpectraWiz software. (The software should always be run in administrator mode, which allows it to use the custom calibration files sw.ini and sw1.icf.)</w:t>
      </w:r>
      <w:r w:rsidR="0092164B" w:rsidRPr="00747B71">
        <w:rPr>
          <w:rFonts w:asciiTheme="minorHAnsi" w:hAnsiTheme="minorHAnsi" w:cstheme="minorHAnsi"/>
          <w:color w:val="000000"/>
          <w:sz w:val="20"/>
          <w:szCs w:val="20"/>
        </w:rPr>
        <w:t xml:space="preserve"> A dialogue box titled SpectraWiz Spectro Hardware Setup will appear. Select </w:t>
      </w:r>
      <w:r w:rsidR="0092164B" w:rsidRPr="00747B71">
        <w:rPr>
          <w:rFonts w:asciiTheme="minorHAnsi" w:hAnsiTheme="minorHAnsi" w:cstheme="minorHAnsi"/>
          <w:color w:val="0066CC"/>
          <w:sz w:val="20"/>
          <w:szCs w:val="20"/>
        </w:rPr>
        <w:t>CCD 2048</w:t>
      </w:r>
      <w:r w:rsidR="0092164B" w:rsidRPr="00747B71">
        <w:rPr>
          <w:rFonts w:asciiTheme="minorHAnsi" w:hAnsiTheme="minorHAnsi" w:cstheme="minorHAnsi"/>
          <w:color w:val="000000"/>
          <w:sz w:val="20"/>
          <w:szCs w:val="20"/>
        </w:rPr>
        <w:t xml:space="preserve">, </w:t>
      </w:r>
      <w:r w:rsidR="0092164B" w:rsidRPr="00747B71">
        <w:rPr>
          <w:rFonts w:asciiTheme="minorHAnsi" w:hAnsiTheme="minorHAnsi" w:cstheme="minorHAnsi"/>
          <w:color w:val="0066CC"/>
          <w:sz w:val="20"/>
          <w:szCs w:val="20"/>
        </w:rPr>
        <w:t>USB2EPP cable</w:t>
      </w:r>
      <w:r w:rsidR="004220A6" w:rsidRPr="00747B71">
        <w:rPr>
          <w:rFonts w:asciiTheme="minorHAnsi" w:hAnsiTheme="minorHAnsi" w:cstheme="minorHAnsi"/>
          <w:sz w:val="20"/>
          <w:szCs w:val="20"/>
        </w:rPr>
        <w:t>,</w:t>
      </w:r>
      <w:r w:rsidR="0092164B" w:rsidRPr="00747B71">
        <w:rPr>
          <w:rFonts w:asciiTheme="minorHAnsi" w:hAnsiTheme="minorHAnsi" w:cstheme="minorHAnsi"/>
          <w:color w:val="0066CC"/>
          <w:sz w:val="20"/>
          <w:szCs w:val="20"/>
        </w:rPr>
        <w:t xml:space="preserve"> </w:t>
      </w:r>
      <w:r w:rsidR="0092164B" w:rsidRPr="00747B71">
        <w:rPr>
          <w:rFonts w:asciiTheme="minorHAnsi" w:hAnsiTheme="minorHAnsi" w:cstheme="minorHAnsi"/>
          <w:color w:val="000000"/>
          <w:sz w:val="20"/>
          <w:szCs w:val="20"/>
        </w:rPr>
        <w:t xml:space="preserve">and </w:t>
      </w:r>
      <w:r w:rsidR="0092164B" w:rsidRPr="00747B71">
        <w:rPr>
          <w:rFonts w:asciiTheme="minorHAnsi" w:hAnsiTheme="minorHAnsi" w:cstheme="minorHAnsi"/>
          <w:color w:val="0066CC"/>
          <w:sz w:val="20"/>
          <w:szCs w:val="20"/>
        </w:rPr>
        <w:t>LT16 Digitizer</w:t>
      </w:r>
      <w:r w:rsidR="0092164B" w:rsidRPr="00747B71">
        <w:rPr>
          <w:rFonts w:asciiTheme="minorHAnsi" w:hAnsiTheme="minorHAnsi" w:cstheme="minorHAnsi"/>
          <w:color w:val="000000"/>
          <w:sz w:val="20"/>
          <w:szCs w:val="20"/>
        </w:rPr>
        <w:t xml:space="preserve"> (for PS-100 also choose </w:t>
      </w:r>
      <w:r w:rsidR="0092164B" w:rsidRPr="00747B71">
        <w:rPr>
          <w:rFonts w:asciiTheme="minorHAnsi" w:hAnsiTheme="minorHAnsi" w:cstheme="minorHAnsi"/>
          <w:color w:val="0066CC"/>
          <w:sz w:val="20"/>
          <w:szCs w:val="20"/>
        </w:rPr>
        <w:t>Blue-Wave Spectro</w:t>
      </w:r>
      <w:r w:rsidR="0092164B" w:rsidRPr="00747B71">
        <w:rPr>
          <w:rFonts w:asciiTheme="minorHAnsi" w:hAnsiTheme="minorHAnsi" w:cstheme="minorHAnsi"/>
          <w:color w:val="000000"/>
          <w:sz w:val="20"/>
          <w:szCs w:val="20"/>
        </w:rPr>
        <w:t>) as specified on underside of the spectroradiometer. Exit Setup.</w:t>
      </w:r>
    </w:p>
    <w:p w14:paraId="2A3B19D6" w14:textId="77777777" w:rsidR="0092164B" w:rsidRPr="00747B71" w:rsidRDefault="00747B71" w:rsidP="0092164B">
      <w:pPr>
        <w:rPr>
          <w:rFonts w:asciiTheme="minorHAnsi" w:hAnsiTheme="minorHAnsi" w:cstheme="minorHAnsi"/>
          <w:sz w:val="20"/>
        </w:rPr>
      </w:pPr>
      <w:r w:rsidRPr="004220A6">
        <w:rPr>
          <w:noProof/>
        </w:rPr>
        <w:drawing>
          <wp:anchor distT="0" distB="0" distL="114300" distR="114300" simplePos="0" relativeHeight="251786240" behindDoc="1" locked="0" layoutInCell="1" allowOverlap="1" wp14:anchorId="1EBA859B" wp14:editId="74A44467">
            <wp:simplePos x="0" y="0"/>
            <wp:positionH relativeFrom="margin">
              <wp:align>left</wp:align>
            </wp:positionH>
            <wp:positionV relativeFrom="paragraph">
              <wp:posOffset>644525</wp:posOffset>
            </wp:positionV>
            <wp:extent cx="1428750" cy="1901190"/>
            <wp:effectExtent l="0" t="0" r="0" b="38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64B" w:rsidRPr="00747B71">
        <w:rPr>
          <w:rFonts w:asciiTheme="minorHAnsi" w:hAnsiTheme="minorHAnsi" w:cstheme="minorHAnsi"/>
          <w:color w:val="000000"/>
          <w:sz w:val="20"/>
        </w:rPr>
        <w:t xml:space="preserve">Select </w:t>
      </w:r>
      <w:r w:rsidR="0092164B" w:rsidRPr="00747B71">
        <w:rPr>
          <w:rFonts w:asciiTheme="minorHAnsi" w:hAnsiTheme="minorHAnsi" w:cstheme="minorHAnsi"/>
          <w:color w:val="0066CC"/>
          <w:sz w:val="20"/>
        </w:rPr>
        <w:t>Setup</w:t>
      </w:r>
      <w:r w:rsidR="0092164B" w:rsidRPr="00747B71">
        <w:rPr>
          <w:rFonts w:asciiTheme="minorHAnsi" w:hAnsiTheme="minorHAnsi" w:cstheme="minorHAnsi"/>
          <w:color w:val="000000"/>
          <w:sz w:val="20"/>
        </w:rPr>
        <w:t xml:space="preserve"> → </w:t>
      </w:r>
      <w:r w:rsidR="0092164B" w:rsidRPr="00747B71">
        <w:rPr>
          <w:rFonts w:asciiTheme="minorHAnsi" w:hAnsiTheme="minorHAnsi" w:cstheme="minorHAnsi"/>
          <w:color w:val="0066CC"/>
          <w:sz w:val="20"/>
        </w:rPr>
        <w:t>Unit Calibration Coefficients</w:t>
      </w:r>
      <w:r w:rsidR="0092164B" w:rsidRPr="00747B71">
        <w:rPr>
          <w:rFonts w:asciiTheme="minorHAnsi" w:hAnsiTheme="minorHAnsi" w:cstheme="minorHAnsi"/>
          <w:color w:val="000000"/>
          <w:sz w:val="20"/>
        </w:rPr>
        <w:t xml:space="preserve">. Select </w:t>
      </w:r>
      <w:r w:rsidR="0092164B" w:rsidRPr="00747B71">
        <w:rPr>
          <w:rFonts w:asciiTheme="minorHAnsi" w:hAnsiTheme="minorHAnsi" w:cstheme="minorHAnsi"/>
          <w:color w:val="0066CC"/>
          <w:sz w:val="20"/>
        </w:rPr>
        <w:t>OK</w:t>
      </w:r>
      <w:r w:rsidR="0092164B" w:rsidRPr="00747B71">
        <w:rPr>
          <w:rFonts w:asciiTheme="minorHAnsi" w:hAnsiTheme="minorHAnsi" w:cstheme="minorHAnsi"/>
          <w:color w:val="000000"/>
          <w:sz w:val="20"/>
        </w:rPr>
        <w:t xml:space="preserve"> and enter the three coefficients listed on the underside of the spectroradiometer one at a time followed by </w:t>
      </w:r>
      <w:r w:rsidR="0092164B" w:rsidRPr="00747B71">
        <w:rPr>
          <w:rFonts w:asciiTheme="minorHAnsi" w:hAnsiTheme="minorHAnsi" w:cstheme="minorHAnsi"/>
          <w:color w:val="0066CC"/>
          <w:sz w:val="20"/>
        </w:rPr>
        <w:t>OK</w:t>
      </w:r>
      <w:r w:rsidR="0092164B" w:rsidRPr="00747B71">
        <w:rPr>
          <w:rFonts w:asciiTheme="minorHAnsi" w:hAnsiTheme="minorHAnsi" w:cstheme="minorHAnsi"/>
          <w:color w:val="000000"/>
          <w:sz w:val="20"/>
        </w:rPr>
        <w:t>. The spectroradiometer comes with three factory calibration coefficients only (C1, C2, C3). If prompted for a fourth (C4), enter 0. Repeat this step to verify.</w:t>
      </w:r>
    </w:p>
    <w:p w14:paraId="385AFCE9" w14:textId="77777777" w:rsidR="00564AA4" w:rsidRDefault="00564AA4" w:rsidP="00540C6B"/>
    <w:p w14:paraId="15A54C24" w14:textId="77777777" w:rsidR="00747B71" w:rsidRDefault="00747B71" w:rsidP="00540C6B"/>
    <w:p w14:paraId="0166BE39" w14:textId="77777777" w:rsidR="00747B71" w:rsidRDefault="00747B71" w:rsidP="00540C6B"/>
    <w:p w14:paraId="5D9C4C93" w14:textId="77777777" w:rsidR="00747B71" w:rsidRDefault="00747B71" w:rsidP="00540C6B"/>
    <w:p w14:paraId="50328243" w14:textId="77777777" w:rsidR="00747B71" w:rsidRDefault="00747B71" w:rsidP="00540C6B"/>
    <w:p w14:paraId="3CBC27FF" w14:textId="77777777" w:rsidR="00AA2C1C" w:rsidRPr="00747B71" w:rsidRDefault="00AA2C1C" w:rsidP="00540C6B">
      <w:pPr>
        <w:rPr>
          <w:rFonts w:asciiTheme="minorHAnsi" w:hAnsiTheme="minorHAnsi" w:cstheme="minorHAnsi"/>
          <w:sz w:val="20"/>
        </w:rPr>
      </w:pPr>
      <w:r w:rsidRPr="00747B71">
        <w:rPr>
          <w:rFonts w:asciiTheme="minorHAnsi" w:hAnsiTheme="minorHAnsi" w:cstheme="minorHAnsi"/>
          <w:sz w:val="20"/>
        </w:rPr>
        <w:lastRenderedPageBreak/>
        <w:t>USB Cable Installation</w:t>
      </w:r>
    </w:p>
    <w:p w14:paraId="19572B72" w14:textId="77777777" w:rsidR="00AA2C1C" w:rsidRPr="00747B71" w:rsidRDefault="00AA2C1C" w:rsidP="00AA2C1C">
      <w:pPr>
        <w:pStyle w:val="Pa16"/>
        <w:spacing w:after="260"/>
        <w:rPr>
          <w:rFonts w:asciiTheme="minorHAnsi" w:hAnsiTheme="minorHAnsi" w:cstheme="minorHAnsi"/>
          <w:color w:val="000000"/>
          <w:sz w:val="20"/>
          <w:szCs w:val="18"/>
        </w:rPr>
      </w:pPr>
      <w:r w:rsidRPr="00747B71">
        <w:rPr>
          <w:rFonts w:asciiTheme="minorHAnsi" w:hAnsiTheme="minorHAnsi" w:cstheme="minorHAnsi"/>
          <w:color w:val="000000"/>
          <w:sz w:val="20"/>
          <w:szCs w:val="18"/>
        </w:rPr>
        <w:t xml:space="preserve">1. Disconnect the internet connection to the PC. Do not allow Windows to connect to Windows Update. </w:t>
      </w:r>
    </w:p>
    <w:p w14:paraId="402A64AB" w14:textId="77777777" w:rsidR="00AA2C1C" w:rsidRPr="00747B71" w:rsidRDefault="00AA2C1C" w:rsidP="00AA2C1C">
      <w:pPr>
        <w:pStyle w:val="Pa16"/>
        <w:spacing w:after="260"/>
        <w:rPr>
          <w:rFonts w:asciiTheme="minorHAnsi" w:hAnsiTheme="minorHAnsi" w:cstheme="minorHAnsi"/>
          <w:color w:val="000000"/>
          <w:sz w:val="20"/>
          <w:szCs w:val="18"/>
        </w:rPr>
      </w:pPr>
      <w:r w:rsidRPr="00747B71">
        <w:rPr>
          <w:rFonts w:asciiTheme="minorHAnsi" w:hAnsiTheme="minorHAnsi" w:cstheme="minorHAnsi"/>
          <w:color w:val="000000"/>
          <w:sz w:val="20"/>
          <w:szCs w:val="18"/>
        </w:rPr>
        <w:t xml:space="preserve">2. If installing on a 64-bit Windows operating system, first follow the instructions found in the SWDrivers64 readme file. File can be found in the SWDrivers folder located on the USB drive. </w:t>
      </w:r>
    </w:p>
    <w:p w14:paraId="3564CD10" w14:textId="77777777" w:rsidR="00AA2C1C" w:rsidRPr="00747B71" w:rsidRDefault="00AA2C1C" w:rsidP="00AA2C1C">
      <w:pPr>
        <w:pStyle w:val="Pa16"/>
        <w:spacing w:after="260"/>
        <w:rPr>
          <w:rFonts w:asciiTheme="minorHAnsi" w:hAnsiTheme="minorHAnsi" w:cstheme="minorHAnsi"/>
          <w:color w:val="000000"/>
          <w:sz w:val="20"/>
          <w:szCs w:val="18"/>
        </w:rPr>
      </w:pPr>
      <w:r w:rsidRPr="00747B71">
        <w:rPr>
          <w:rFonts w:asciiTheme="minorHAnsi" w:hAnsiTheme="minorHAnsi" w:cstheme="minorHAnsi"/>
          <w:color w:val="000000"/>
          <w:sz w:val="20"/>
          <w:szCs w:val="18"/>
        </w:rPr>
        <w:t xml:space="preserve">3. Connect the USB cable to the spectroradiometer and one of the USB ports on the PC. This will prompt the following wizard: </w:t>
      </w:r>
    </w:p>
    <w:p w14:paraId="771BA997" w14:textId="77777777" w:rsidR="00AA2C1C" w:rsidRPr="00747B71" w:rsidRDefault="00AA2C1C" w:rsidP="00AA2C1C">
      <w:pPr>
        <w:jc w:val="center"/>
        <w:rPr>
          <w:rFonts w:asciiTheme="minorHAnsi" w:hAnsiTheme="minorHAnsi" w:cstheme="minorHAnsi"/>
          <w:sz w:val="20"/>
        </w:rPr>
      </w:pPr>
      <w:r w:rsidRPr="00747B71">
        <w:rPr>
          <w:rFonts w:asciiTheme="minorHAnsi" w:hAnsiTheme="minorHAnsi" w:cstheme="minorHAnsi"/>
          <w:noProof/>
          <w:sz w:val="20"/>
        </w:rPr>
        <w:drawing>
          <wp:inline distT="0" distB="0" distL="0" distR="0" wp14:anchorId="5CE10CFE" wp14:editId="40BC4391">
            <wp:extent cx="3002845" cy="2337684"/>
            <wp:effectExtent l="0" t="0" r="762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1704" cy="2352365"/>
                    </a:xfrm>
                    <a:prstGeom prst="rect">
                      <a:avLst/>
                    </a:prstGeom>
                    <a:noFill/>
                    <a:ln>
                      <a:noFill/>
                    </a:ln>
                  </pic:spPr>
                </pic:pic>
              </a:graphicData>
            </a:graphic>
          </wp:inline>
        </w:drawing>
      </w:r>
    </w:p>
    <w:p w14:paraId="7B45EA55" w14:textId="77777777" w:rsidR="00AA2C1C" w:rsidRPr="00747B71" w:rsidRDefault="00AA2C1C" w:rsidP="00AA2C1C">
      <w:pPr>
        <w:pStyle w:val="Pa16"/>
        <w:spacing w:after="260"/>
        <w:rPr>
          <w:rFonts w:asciiTheme="minorHAnsi" w:hAnsiTheme="minorHAnsi" w:cstheme="minorHAnsi"/>
          <w:color w:val="000000"/>
          <w:sz w:val="20"/>
          <w:szCs w:val="18"/>
        </w:rPr>
      </w:pPr>
      <w:r w:rsidRPr="00747B71">
        <w:rPr>
          <w:rFonts w:asciiTheme="minorHAnsi" w:hAnsiTheme="minorHAnsi" w:cstheme="minorHAnsi"/>
          <w:color w:val="000000"/>
          <w:sz w:val="20"/>
          <w:szCs w:val="18"/>
        </w:rPr>
        <w:t xml:space="preserve">3. Select </w:t>
      </w:r>
      <w:r w:rsidRPr="00747B71">
        <w:rPr>
          <w:rFonts w:asciiTheme="minorHAnsi" w:hAnsiTheme="minorHAnsi" w:cstheme="minorHAnsi"/>
          <w:color w:val="0066CC"/>
          <w:sz w:val="20"/>
          <w:szCs w:val="18"/>
        </w:rPr>
        <w:t>No, not at this time</w:t>
      </w:r>
      <w:r w:rsidRPr="00747B71">
        <w:rPr>
          <w:rFonts w:asciiTheme="minorHAnsi" w:hAnsiTheme="minorHAnsi" w:cstheme="minorHAnsi"/>
          <w:color w:val="000000"/>
          <w:sz w:val="20"/>
          <w:szCs w:val="18"/>
        </w:rPr>
        <w:t xml:space="preserve"> and select </w:t>
      </w:r>
      <w:r w:rsidRPr="00747B71">
        <w:rPr>
          <w:rFonts w:asciiTheme="minorHAnsi" w:hAnsiTheme="minorHAnsi" w:cstheme="minorHAnsi"/>
          <w:color w:val="0066CC"/>
          <w:sz w:val="20"/>
          <w:szCs w:val="18"/>
        </w:rPr>
        <w:t>Next</w:t>
      </w:r>
      <w:r w:rsidRPr="00747B71">
        <w:rPr>
          <w:rFonts w:asciiTheme="minorHAnsi" w:hAnsiTheme="minorHAnsi" w:cstheme="minorHAnsi"/>
          <w:color w:val="000000"/>
          <w:sz w:val="20"/>
          <w:szCs w:val="18"/>
        </w:rPr>
        <w:t xml:space="preserve">. </w:t>
      </w:r>
    </w:p>
    <w:p w14:paraId="443BAF0C" w14:textId="77777777" w:rsidR="00AA2C1C" w:rsidRPr="00747B71" w:rsidRDefault="00AA2C1C" w:rsidP="00AA2C1C">
      <w:pPr>
        <w:pStyle w:val="Pa16"/>
        <w:spacing w:after="260"/>
        <w:rPr>
          <w:rFonts w:asciiTheme="minorHAnsi" w:hAnsiTheme="minorHAnsi" w:cstheme="minorHAnsi"/>
          <w:color w:val="000000"/>
          <w:sz w:val="20"/>
          <w:szCs w:val="18"/>
        </w:rPr>
      </w:pPr>
      <w:r w:rsidRPr="00747B71">
        <w:rPr>
          <w:rFonts w:asciiTheme="minorHAnsi" w:hAnsiTheme="minorHAnsi" w:cstheme="minorHAnsi"/>
          <w:color w:val="000000"/>
          <w:sz w:val="20"/>
          <w:szCs w:val="18"/>
        </w:rPr>
        <w:t xml:space="preserve">4. Select </w:t>
      </w:r>
      <w:r w:rsidRPr="00747B71">
        <w:rPr>
          <w:rFonts w:asciiTheme="minorHAnsi" w:hAnsiTheme="minorHAnsi" w:cstheme="minorHAnsi"/>
          <w:color w:val="0066CC"/>
          <w:sz w:val="20"/>
          <w:szCs w:val="18"/>
        </w:rPr>
        <w:t>Install the software automatically</w:t>
      </w:r>
      <w:r w:rsidRPr="00747B71">
        <w:rPr>
          <w:rFonts w:asciiTheme="minorHAnsi" w:hAnsiTheme="minorHAnsi" w:cstheme="minorHAnsi"/>
          <w:color w:val="000000"/>
          <w:sz w:val="20"/>
          <w:szCs w:val="18"/>
        </w:rPr>
        <w:t xml:space="preserve">. </w:t>
      </w:r>
    </w:p>
    <w:p w14:paraId="40B7360D" w14:textId="77777777" w:rsidR="00AA2C1C" w:rsidRPr="00747B71" w:rsidRDefault="00AA2C1C" w:rsidP="00AA2C1C">
      <w:pPr>
        <w:pStyle w:val="Pa16"/>
        <w:spacing w:after="260"/>
        <w:rPr>
          <w:rFonts w:asciiTheme="minorHAnsi" w:hAnsiTheme="minorHAnsi" w:cstheme="minorHAnsi"/>
          <w:color w:val="000000"/>
          <w:sz w:val="20"/>
          <w:szCs w:val="18"/>
        </w:rPr>
      </w:pPr>
      <w:r w:rsidRPr="00747B71">
        <w:rPr>
          <w:rFonts w:asciiTheme="minorHAnsi" w:hAnsiTheme="minorHAnsi" w:cstheme="minorHAnsi"/>
          <w:color w:val="000000"/>
          <w:sz w:val="20"/>
          <w:szCs w:val="18"/>
        </w:rPr>
        <w:t xml:space="preserve">5. The driver will usually automatically load and will state that the USB device has been properly installed. If it does not automatically install, use the wizard to install from a list or specific location. The drivers are located in the SWDrivers folder located on the USB drive (e.g. </w:t>
      </w:r>
      <w:r w:rsidRPr="00747B71">
        <w:rPr>
          <w:rFonts w:asciiTheme="minorHAnsi" w:hAnsiTheme="minorHAnsi" w:cstheme="minorHAnsi"/>
          <w:color w:val="0066CC"/>
          <w:sz w:val="20"/>
          <w:szCs w:val="18"/>
        </w:rPr>
        <w:t>SWDrivers12\SWDrivers-USB2-Spectrometers\WinXP-Vista-7</w:t>
      </w:r>
      <w:r w:rsidRPr="00747B71">
        <w:rPr>
          <w:rFonts w:asciiTheme="minorHAnsi" w:hAnsiTheme="minorHAnsi" w:cstheme="minorHAnsi"/>
          <w:color w:val="000000"/>
          <w:sz w:val="20"/>
          <w:szCs w:val="18"/>
        </w:rPr>
        <w:t xml:space="preserve">). </w:t>
      </w:r>
    </w:p>
    <w:p w14:paraId="4FA170A1" w14:textId="77777777" w:rsidR="00AA2C1C" w:rsidRPr="00747B71" w:rsidRDefault="00AA2C1C" w:rsidP="00AA2C1C">
      <w:pPr>
        <w:rPr>
          <w:rFonts w:asciiTheme="minorHAnsi" w:hAnsiTheme="minorHAnsi" w:cstheme="minorHAnsi"/>
          <w:sz w:val="20"/>
          <w:szCs w:val="18"/>
        </w:rPr>
      </w:pPr>
      <w:r w:rsidRPr="00747B71">
        <w:rPr>
          <w:rFonts w:asciiTheme="minorHAnsi" w:hAnsiTheme="minorHAnsi" w:cstheme="minorHAnsi"/>
          <w:sz w:val="20"/>
          <w:szCs w:val="18"/>
        </w:rPr>
        <w:t xml:space="preserve">6. Verify the cable installation by right-clicking </w:t>
      </w:r>
      <w:r w:rsidRPr="00747B71">
        <w:rPr>
          <w:rFonts w:asciiTheme="minorHAnsi" w:hAnsiTheme="minorHAnsi" w:cstheme="minorHAnsi"/>
          <w:color w:val="0066CC"/>
          <w:sz w:val="20"/>
          <w:szCs w:val="18"/>
        </w:rPr>
        <w:t xml:space="preserve">My Computer </w:t>
      </w:r>
      <w:r w:rsidRPr="00747B71">
        <w:rPr>
          <w:rFonts w:asciiTheme="minorHAnsi" w:hAnsiTheme="minorHAnsi" w:cstheme="minorHAnsi"/>
          <w:sz w:val="20"/>
          <w:szCs w:val="18"/>
        </w:rPr>
        <w:t xml:space="preserve">and then selecting </w:t>
      </w:r>
      <w:r w:rsidRPr="00747B71">
        <w:rPr>
          <w:rFonts w:asciiTheme="minorHAnsi" w:hAnsiTheme="minorHAnsi" w:cstheme="minorHAnsi"/>
          <w:color w:val="0066CC"/>
          <w:sz w:val="20"/>
          <w:szCs w:val="18"/>
        </w:rPr>
        <w:t>Properties</w:t>
      </w:r>
      <w:r w:rsidRPr="00747B71">
        <w:rPr>
          <w:rFonts w:asciiTheme="minorHAnsi" w:hAnsiTheme="minorHAnsi" w:cstheme="minorHAnsi"/>
          <w:sz w:val="20"/>
          <w:szCs w:val="18"/>
        </w:rPr>
        <w:t xml:space="preserve"> → </w:t>
      </w:r>
      <w:r w:rsidRPr="00747B71">
        <w:rPr>
          <w:rFonts w:asciiTheme="minorHAnsi" w:hAnsiTheme="minorHAnsi" w:cstheme="minorHAnsi"/>
          <w:color w:val="0066CC"/>
          <w:sz w:val="20"/>
          <w:szCs w:val="18"/>
        </w:rPr>
        <w:t>Hardware</w:t>
      </w:r>
      <w:r w:rsidRPr="00747B71">
        <w:rPr>
          <w:rFonts w:asciiTheme="minorHAnsi" w:hAnsiTheme="minorHAnsi" w:cstheme="minorHAnsi"/>
          <w:sz w:val="20"/>
          <w:szCs w:val="18"/>
        </w:rPr>
        <w:t xml:space="preserve"> → </w:t>
      </w:r>
      <w:r w:rsidRPr="00747B71">
        <w:rPr>
          <w:rFonts w:asciiTheme="minorHAnsi" w:hAnsiTheme="minorHAnsi" w:cstheme="minorHAnsi"/>
          <w:color w:val="0066CC"/>
          <w:sz w:val="20"/>
          <w:szCs w:val="18"/>
        </w:rPr>
        <w:t xml:space="preserve">Device Manager </w:t>
      </w:r>
      <w:r w:rsidRPr="00747B71">
        <w:rPr>
          <w:rFonts w:asciiTheme="minorHAnsi" w:hAnsiTheme="minorHAnsi" w:cstheme="minorHAnsi"/>
          <w:sz w:val="20"/>
          <w:szCs w:val="18"/>
        </w:rPr>
        <w:t xml:space="preserve">→ </w:t>
      </w:r>
      <w:r w:rsidRPr="00747B71">
        <w:rPr>
          <w:rFonts w:asciiTheme="minorHAnsi" w:hAnsiTheme="minorHAnsi" w:cstheme="minorHAnsi"/>
          <w:color w:val="0066CC"/>
          <w:sz w:val="20"/>
          <w:szCs w:val="18"/>
        </w:rPr>
        <w:t>USB Device Stellarnet USB2epp Cable</w:t>
      </w:r>
      <w:r w:rsidRPr="00747B71">
        <w:rPr>
          <w:rFonts w:asciiTheme="minorHAnsi" w:hAnsiTheme="minorHAnsi" w:cstheme="minorHAnsi"/>
          <w:sz w:val="20"/>
          <w:szCs w:val="18"/>
        </w:rPr>
        <w:t>.</w:t>
      </w:r>
    </w:p>
    <w:p w14:paraId="7F6ABD81" w14:textId="77777777" w:rsidR="00564AA4" w:rsidRPr="00747B71" w:rsidRDefault="00564AA4" w:rsidP="00540C6B">
      <w:pPr>
        <w:rPr>
          <w:rFonts w:asciiTheme="minorHAnsi" w:hAnsiTheme="minorHAnsi" w:cstheme="minorHAnsi"/>
          <w:sz w:val="20"/>
        </w:rPr>
      </w:pPr>
    </w:p>
    <w:p w14:paraId="3CF50915" w14:textId="77777777" w:rsidR="00564AA4" w:rsidRPr="00540C6B" w:rsidRDefault="00564AA4" w:rsidP="00540C6B"/>
    <w:p w14:paraId="1F6A30FD" w14:textId="77777777" w:rsidR="00AA2C1C" w:rsidRDefault="00AA2C1C">
      <w:pPr>
        <w:rPr>
          <w:rStyle w:val="Heading3Char"/>
          <w:szCs w:val="22"/>
        </w:rPr>
      </w:pPr>
      <w:r>
        <w:rPr>
          <w:rStyle w:val="Heading3Char"/>
          <w:caps w:val="0"/>
        </w:rPr>
        <w:br w:type="page"/>
      </w:r>
    </w:p>
    <w:p w14:paraId="47E622E4" w14:textId="77777777" w:rsidR="00B5508F" w:rsidRPr="002E7CDF" w:rsidRDefault="002E7CDF" w:rsidP="002E7CDF">
      <w:pPr>
        <w:pStyle w:val="Heading3"/>
      </w:pPr>
      <w:bookmarkStart w:id="17" w:name="_Toc503873443"/>
      <w:r w:rsidRPr="002E7CDF">
        <w:rPr>
          <w:rStyle w:val="Heading3Char"/>
          <w:caps/>
        </w:rPr>
        <w:lastRenderedPageBreak/>
        <w:t>Operation and Measurement</w:t>
      </w:r>
      <w:bookmarkEnd w:id="17"/>
    </w:p>
    <w:p w14:paraId="62D55B85" w14:textId="77777777" w:rsidR="006E0AAB" w:rsidRPr="00747B71" w:rsidRDefault="008C62C5" w:rsidP="006D74AE">
      <w:pPr>
        <w:rPr>
          <w:rFonts w:asciiTheme="minorHAnsi" w:hAnsiTheme="minorHAnsi" w:cstheme="minorHAnsi"/>
          <w:sz w:val="20"/>
        </w:rPr>
      </w:pPr>
      <w:r w:rsidRPr="00747B71">
        <w:rPr>
          <w:rFonts w:asciiTheme="minorHAnsi" w:hAnsiTheme="minorHAnsi" w:cstheme="minorHAnsi"/>
          <w:sz w:val="20"/>
        </w:rPr>
        <w:t>Menu Descriptions</w:t>
      </w:r>
    </w:p>
    <w:p w14:paraId="2E24DD3A" w14:textId="77777777" w:rsidR="008C62C5" w:rsidRPr="00747B71" w:rsidRDefault="00B41604" w:rsidP="008C62C5">
      <w:pPr>
        <w:rPr>
          <w:rFonts w:asciiTheme="minorHAnsi" w:hAnsiTheme="minorHAnsi" w:cstheme="minorHAnsi"/>
          <w:sz w:val="20"/>
        </w:rPr>
      </w:pPr>
      <w:r w:rsidRPr="00747B71">
        <w:rPr>
          <w:rFonts w:asciiTheme="minorHAnsi" w:hAnsiTheme="minorHAnsi" w:cstheme="minorHAnsi"/>
          <w:noProof/>
          <w:sz w:val="20"/>
        </w:rPr>
        <w:drawing>
          <wp:anchor distT="0" distB="0" distL="114300" distR="114300" simplePos="0" relativeHeight="251761664" behindDoc="1" locked="0" layoutInCell="1" allowOverlap="1" wp14:anchorId="1178DC9B" wp14:editId="64B3F25C">
            <wp:simplePos x="0" y="0"/>
            <wp:positionH relativeFrom="margin">
              <wp:align>left</wp:align>
            </wp:positionH>
            <wp:positionV relativeFrom="paragraph">
              <wp:posOffset>283845</wp:posOffset>
            </wp:positionV>
            <wp:extent cx="1512570" cy="2343150"/>
            <wp:effectExtent l="0" t="0" r="0" b="0"/>
            <wp:wrapTight wrapText="bothSides">
              <wp:wrapPolygon edited="0">
                <wp:start x="0" y="0"/>
                <wp:lineTo x="0" y="21424"/>
                <wp:lineTo x="21219" y="21424"/>
                <wp:lineTo x="2121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200" cy="2369882"/>
                    </a:xfrm>
                    <a:prstGeom prst="rect">
                      <a:avLst/>
                    </a:prstGeom>
                    <a:noFill/>
                    <a:ln>
                      <a:noFill/>
                    </a:ln>
                  </pic:spPr>
                </pic:pic>
              </a:graphicData>
            </a:graphic>
            <wp14:sizeRelH relativeFrom="page">
              <wp14:pctWidth>0</wp14:pctWidth>
            </wp14:sizeRelH>
            <wp14:sizeRelV relativeFrom="page">
              <wp14:pctHeight>0</wp14:pctHeight>
            </wp14:sizeRelV>
          </wp:anchor>
        </w:drawing>
      </w:r>
      <w:r w:rsidR="008C62C5" w:rsidRPr="00747B71">
        <w:rPr>
          <w:rFonts w:asciiTheme="minorHAnsi" w:hAnsiTheme="minorHAnsi" w:cstheme="minorHAnsi"/>
          <w:sz w:val="20"/>
        </w:rPr>
        <w:t>Setup Menu</w:t>
      </w:r>
    </w:p>
    <w:p w14:paraId="5747C0BA"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Detector Integration Time</w:t>
      </w:r>
      <w:r w:rsidRPr="00747B71">
        <w:rPr>
          <w:rFonts w:asciiTheme="minorHAnsi" w:hAnsiTheme="minorHAnsi" w:cstheme="minorHAnsi"/>
          <w:sz w:val="20"/>
          <w:szCs w:val="20"/>
        </w:rPr>
        <w:t xml:space="preserve">: Exact values may be entered to allow more precise integration time adjustments than the slide bar. </w:t>
      </w:r>
    </w:p>
    <w:p w14:paraId="76B9846C" w14:textId="77777777" w:rsidR="008C62C5" w:rsidRPr="00747B71" w:rsidRDefault="008C62C5" w:rsidP="008C62C5">
      <w:pPr>
        <w:pStyle w:val="Default"/>
        <w:spacing w:after="197"/>
        <w:rPr>
          <w:rFonts w:asciiTheme="minorHAnsi" w:hAnsiTheme="minorHAnsi" w:cstheme="minorHAnsi"/>
          <w:sz w:val="20"/>
          <w:szCs w:val="20"/>
        </w:rPr>
      </w:pPr>
      <w:r w:rsidRPr="00747B71">
        <w:rPr>
          <w:rStyle w:val="A6"/>
          <w:rFonts w:asciiTheme="minorHAnsi" w:hAnsiTheme="minorHAnsi" w:cstheme="minorHAnsi"/>
          <w:sz w:val="20"/>
          <w:szCs w:val="20"/>
        </w:rPr>
        <w:t xml:space="preserve"> </w:t>
      </w:r>
      <w:r w:rsidRPr="00747B71">
        <w:rPr>
          <w:rFonts w:asciiTheme="minorHAnsi" w:hAnsiTheme="minorHAnsi" w:cstheme="minorHAnsi"/>
          <w:b/>
          <w:bCs/>
          <w:sz w:val="20"/>
          <w:szCs w:val="20"/>
        </w:rPr>
        <w:t>Number of Scans to Average</w:t>
      </w:r>
      <w:r w:rsidRPr="00747B71">
        <w:rPr>
          <w:rFonts w:asciiTheme="minorHAnsi" w:hAnsiTheme="minorHAnsi" w:cstheme="minorHAnsi"/>
          <w:sz w:val="20"/>
          <w:szCs w:val="20"/>
        </w:rPr>
        <w:t>: SpectraWiz automatically averages a user-defined number of scans for each reading. Averaging more scans results in a higher signal-to-noise ratio but increases the time required for each reading that appears on the screen.</w:t>
      </w:r>
    </w:p>
    <w:p w14:paraId="461A0FCE"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Spectral Smoothing Controls</w:t>
      </w:r>
      <w:r w:rsidRPr="00747B71">
        <w:rPr>
          <w:rFonts w:asciiTheme="minorHAnsi" w:hAnsiTheme="minorHAnsi" w:cstheme="minorHAnsi"/>
          <w:sz w:val="20"/>
          <w:szCs w:val="20"/>
        </w:rPr>
        <w:t>: Allows the smoothing of noise in the spectrum at the expense of spectral resolution.</w:t>
      </w:r>
    </w:p>
    <w:p w14:paraId="70DD3351"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Temperature Compensation</w:t>
      </w:r>
      <w:r w:rsidRPr="00747B71">
        <w:rPr>
          <w:rFonts w:asciiTheme="minorHAnsi" w:hAnsiTheme="minorHAnsi" w:cstheme="minorHAnsi"/>
          <w:sz w:val="20"/>
          <w:szCs w:val="20"/>
        </w:rPr>
        <w:t>: If this option is on, the system will periodically sample the first 30 pixels considered optically black from the detector. This sample is used as a baseline dark reference even when the detector is illuminated. When the level of this reference raises or lowers with temperature, the software adjusts the scan’s readout accordingly. We recommend the option always be left on.</w:t>
      </w:r>
    </w:p>
    <w:p w14:paraId="71069053"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Xtiming Resolution Control</w:t>
      </w:r>
      <w:r w:rsidRPr="00747B71">
        <w:rPr>
          <w:rFonts w:asciiTheme="minorHAnsi" w:hAnsiTheme="minorHAnsi" w:cstheme="minorHAnsi"/>
          <w:sz w:val="20"/>
          <w:szCs w:val="20"/>
        </w:rPr>
        <w:t>: Provides increased optical resolutions for spectroradiometers equipped with extended timing (standard), if the spectrograph optics are configured to deliver higher resolution. Low is recommended for fastest performance.</w:t>
      </w:r>
    </w:p>
    <w:p w14:paraId="23DBC18E" w14:textId="77777777" w:rsidR="008C62C5" w:rsidRPr="00747B71" w:rsidRDefault="008C62C5" w:rsidP="008C62C5">
      <w:pPr>
        <w:pStyle w:val="Default"/>
        <w:spacing w:after="197"/>
        <w:rPr>
          <w:rStyle w:val="A6"/>
          <w:rFonts w:asciiTheme="minorHAnsi" w:hAnsiTheme="minorHAnsi" w:cstheme="minorHAnsi"/>
          <w:sz w:val="20"/>
          <w:szCs w:val="20"/>
        </w:rPr>
      </w:pPr>
      <w:r w:rsidRPr="00747B71">
        <w:rPr>
          <w:rFonts w:asciiTheme="minorHAnsi" w:hAnsiTheme="minorHAnsi" w:cstheme="minorHAnsi"/>
          <w:b/>
          <w:bCs/>
          <w:sz w:val="20"/>
          <w:szCs w:val="20"/>
        </w:rPr>
        <w:t>Episodic Data Capture</w:t>
      </w:r>
      <w:r w:rsidRPr="00747B71">
        <w:rPr>
          <w:rFonts w:asciiTheme="minorHAnsi" w:hAnsiTheme="minorHAnsi" w:cstheme="minorHAnsi"/>
          <w:sz w:val="20"/>
          <w:szCs w:val="20"/>
        </w:rPr>
        <w:t>: Saves spectral output over time at either a specified time interval or at user-defined selections.</w:t>
      </w:r>
    </w:p>
    <w:p w14:paraId="409D32BD" w14:textId="77777777" w:rsidR="008C62C5" w:rsidRPr="00747B71" w:rsidRDefault="008C62C5" w:rsidP="008C62C5">
      <w:pPr>
        <w:pStyle w:val="Default"/>
        <w:spacing w:after="197"/>
        <w:rPr>
          <w:rFonts w:asciiTheme="minorHAnsi" w:hAnsiTheme="minorHAnsi" w:cstheme="minorHAnsi"/>
          <w:b/>
          <w:bCs/>
          <w:sz w:val="20"/>
          <w:szCs w:val="20"/>
        </w:rPr>
      </w:pPr>
      <w:r w:rsidRPr="00747B71">
        <w:rPr>
          <w:rFonts w:asciiTheme="minorHAnsi" w:hAnsiTheme="minorHAnsi" w:cstheme="minorHAnsi"/>
          <w:b/>
          <w:bCs/>
          <w:sz w:val="20"/>
          <w:szCs w:val="20"/>
        </w:rPr>
        <w:t>Optical Trigger Capture</w:t>
      </w:r>
      <w:r w:rsidRPr="00747B71">
        <w:rPr>
          <w:rFonts w:asciiTheme="minorHAnsi" w:hAnsiTheme="minorHAnsi" w:cstheme="minorHAnsi"/>
          <w:sz w:val="20"/>
          <w:szCs w:val="20"/>
        </w:rPr>
        <w:t>: Allows the measurement of camera flash light intensity by prompting to input a control wavelength and signal intensity that must be reached for a signal to be recorded.</w:t>
      </w:r>
    </w:p>
    <w:p w14:paraId="69B04171"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External Trigger Capture</w:t>
      </w:r>
      <w:r w:rsidRPr="00747B71">
        <w:rPr>
          <w:rFonts w:asciiTheme="minorHAnsi" w:hAnsiTheme="minorHAnsi" w:cstheme="minorHAnsi"/>
          <w:sz w:val="20"/>
          <w:szCs w:val="20"/>
        </w:rPr>
        <w:t>: Allows capture via TTL signal jack.</w:t>
      </w:r>
    </w:p>
    <w:p w14:paraId="29CB8284"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Spectrometer Channels</w:t>
      </w:r>
      <w:r w:rsidRPr="00747B71">
        <w:rPr>
          <w:rFonts w:asciiTheme="minorHAnsi" w:hAnsiTheme="minorHAnsi" w:cstheme="minorHAnsi"/>
          <w:sz w:val="20"/>
          <w:szCs w:val="20"/>
        </w:rPr>
        <w:t>: Allows the use of more than one spectroradiometer at a time. Each spectroradiometer should be assigned a channel.</w:t>
      </w:r>
    </w:p>
    <w:p w14:paraId="7F5ABC18" w14:textId="77777777" w:rsidR="008C62C5" w:rsidRPr="00747B71" w:rsidRDefault="008C62C5" w:rsidP="008C62C5">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Action for Peak Area Icon</w:t>
      </w:r>
      <w:r w:rsidRPr="00747B71">
        <w:rPr>
          <w:rFonts w:asciiTheme="minorHAnsi" w:hAnsiTheme="minorHAnsi" w:cstheme="minorHAnsi"/>
          <w:sz w:val="20"/>
          <w:szCs w:val="20"/>
        </w:rPr>
        <w:t>: Configures the peak value icon to continuously update or to be defined by the user.</w:t>
      </w:r>
    </w:p>
    <w:p w14:paraId="56EEE31F" w14:textId="77777777" w:rsidR="008C62C5" w:rsidRPr="00747B71" w:rsidRDefault="008C62C5" w:rsidP="008C62C5">
      <w:pPr>
        <w:pStyle w:val="Default"/>
        <w:rPr>
          <w:rFonts w:asciiTheme="minorHAnsi" w:hAnsiTheme="minorHAnsi" w:cstheme="minorHAnsi"/>
          <w:sz w:val="20"/>
          <w:szCs w:val="20"/>
        </w:rPr>
      </w:pPr>
      <w:r w:rsidRPr="00747B71">
        <w:rPr>
          <w:rFonts w:asciiTheme="minorHAnsi" w:hAnsiTheme="minorHAnsi" w:cstheme="minorHAnsi"/>
          <w:b/>
          <w:bCs/>
          <w:sz w:val="20"/>
          <w:szCs w:val="20"/>
        </w:rPr>
        <w:t>Display Refresh and Slide Bar</w:t>
      </w:r>
      <w:r w:rsidRPr="00747B71">
        <w:rPr>
          <w:rFonts w:asciiTheme="minorHAnsi" w:hAnsiTheme="minorHAnsi" w:cstheme="minorHAnsi"/>
          <w:sz w:val="20"/>
          <w:szCs w:val="20"/>
        </w:rPr>
        <w:t>: Controls the refresh rate (how often the screen updates) and the integration slide bar (time for one scan).</w:t>
      </w:r>
    </w:p>
    <w:p w14:paraId="258C0696" w14:textId="77777777" w:rsidR="008C62C5" w:rsidRPr="00747B71" w:rsidRDefault="008C62C5" w:rsidP="008C62C5">
      <w:pPr>
        <w:autoSpaceDE w:val="0"/>
        <w:autoSpaceDN w:val="0"/>
        <w:adjustRightInd w:val="0"/>
        <w:spacing w:before="0" w:after="0" w:line="240" w:lineRule="auto"/>
        <w:rPr>
          <w:rFonts w:asciiTheme="minorHAnsi" w:hAnsiTheme="minorHAnsi" w:cstheme="minorHAnsi"/>
          <w:color w:val="000000"/>
          <w:sz w:val="20"/>
        </w:rPr>
      </w:pPr>
    </w:p>
    <w:p w14:paraId="07E578AB" w14:textId="77777777" w:rsidR="008C62C5" w:rsidRPr="00747B71" w:rsidRDefault="008C62C5" w:rsidP="008C62C5">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Channel Display Trace Colors</w:t>
      </w:r>
      <w:r w:rsidRPr="00747B71">
        <w:rPr>
          <w:rFonts w:asciiTheme="minorHAnsi" w:hAnsiTheme="minorHAnsi" w:cstheme="minorHAnsi"/>
          <w:color w:val="000000"/>
          <w:sz w:val="20"/>
        </w:rPr>
        <w:t xml:space="preserve">: Allows the specification of different trace colors for spectroradiometers on different channels. </w:t>
      </w:r>
    </w:p>
    <w:p w14:paraId="0952F93D" w14:textId="77777777" w:rsidR="008C62C5" w:rsidRPr="00747B71" w:rsidRDefault="008C62C5" w:rsidP="008C62C5">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Graph Print Information Prompts</w:t>
      </w:r>
      <w:r w:rsidRPr="00747B71">
        <w:rPr>
          <w:rFonts w:asciiTheme="minorHAnsi" w:hAnsiTheme="minorHAnsi" w:cstheme="minorHAnsi"/>
          <w:color w:val="000000"/>
          <w:sz w:val="20"/>
        </w:rPr>
        <w:t xml:space="preserve">: Allows customizing of the title line that is printed with the graph. The user is prompted for up to four pieces of information that will print with the graph. </w:t>
      </w:r>
    </w:p>
    <w:p w14:paraId="4F3046B7" w14:textId="77777777" w:rsidR="008C62C5" w:rsidRPr="00747B71" w:rsidRDefault="008C62C5" w:rsidP="008C62C5">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Interface Port and Detector</w:t>
      </w:r>
      <w:r w:rsidRPr="00747B71">
        <w:rPr>
          <w:rFonts w:asciiTheme="minorHAnsi" w:hAnsiTheme="minorHAnsi" w:cstheme="minorHAnsi"/>
          <w:color w:val="000000"/>
          <w:sz w:val="20"/>
        </w:rPr>
        <w:t xml:space="preserve">: Configures the interface settings between the computer and the spectroradiometer. </w:t>
      </w:r>
    </w:p>
    <w:p w14:paraId="0A15C51B" w14:textId="77777777" w:rsidR="008C62C5" w:rsidRPr="00747B71" w:rsidRDefault="008C62C5" w:rsidP="008C62C5">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Unit Calibration Coefficients</w:t>
      </w:r>
      <w:r w:rsidRPr="00747B71">
        <w:rPr>
          <w:rFonts w:asciiTheme="minorHAnsi" w:hAnsiTheme="minorHAnsi" w:cstheme="minorHAnsi"/>
          <w:color w:val="000000"/>
          <w:sz w:val="20"/>
        </w:rPr>
        <w:t xml:space="preserve">: Allows changing of the calibration coefficients for the spectroradiometer. Three factory calibration coefficients (C1-C3) are located on the underside of the spectroradiometer. Enter 0 for C4. </w:t>
      </w:r>
    </w:p>
    <w:p w14:paraId="0037627F" w14:textId="77777777" w:rsidR="008C62C5" w:rsidRPr="00747B71" w:rsidRDefault="008C62C5" w:rsidP="008C62C5">
      <w:pPr>
        <w:autoSpaceDE w:val="0"/>
        <w:autoSpaceDN w:val="0"/>
        <w:adjustRightInd w:val="0"/>
        <w:spacing w:before="0" w:after="0" w:line="240" w:lineRule="auto"/>
        <w:rPr>
          <w:rFonts w:asciiTheme="minorHAnsi" w:hAnsiTheme="minorHAnsi" w:cstheme="minorHAnsi"/>
          <w:color w:val="000000"/>
          <w:sz w:val="20"/>
        </w:rPr>
      </w:pPr>
      <w:r w:rsidRPr="00747B71">
        <w:rPr>
          <w:rFonts w:asciiTheme="minorHAnsi" w:hAnsiTheme="minorHAnsi" w:cstheme="minorHAnsi"/>
          <w:b/>
          <w:bCs/>
          <w:color w:val="000000"/>
          <w:sz w:val="20"/>
        </w:rPr>
        <w:lastRenderedPageBreak/>
        <w:t>Warning Message Enable</w:t>
      </w:r>
      <w:r w:rsidRPr="00747B71">
        <w:rPr>
          <w:rFonts w:asciiTheme="minorHAnsi" w:hAnsiTheme="minorHAnsi" w:cstheme="minorHAnsi"/>
          <w:color w:val="000000"/>
          <w:sz w:val="20"/>
        </w:rPr>
        <w:t xml:space="preserve">: When enabled, the warning message indicates that a new dark scan and reference scan are required whenever detector integration rate, samples to average, or pixel smoothing are modified. </w:t>
      </w:r>
    </w:p>
    <w:p w14:paraId="67CA52C3" w14:textId="77777777" w:rsidR="00B41604" w:rsidRPr="00747B71" w:rsidRDefault="00B41604" w:rsidP="008C62C5">
      <w:pPr>
        <w:autoSpaceDE w:val="0"/>
        <w:autoSpaceDN w:val="0"/>
        <w:adjustRightInd w:val="0"/>
        <w:spacing w:before="0" w:after="0" w:line="240" w:lineRule="auto"/>
        <w:rPr>
          <w:rFonts w:asciiTheme="minorHAnsi" w:hAnsiTheme="minorHAnsi" w:cstheme="minorHAnsi"/>
          <w:color w:val="000000"/>
          <w:sz w:val="20"/>
        </w:rPr>
      </w:pPr>
    </w:p>
    <w:p w14:paraId="57D5FE9F" w14:textId="77777777" w:rsidR="00B41604" w:rsidRPr="00747B71" w:rsidRDefault="00B41604" w:rsidP="008C62C5">
      <w:pPr>
        <w:autoSpaceDE w:val="0"/>
        <w:autoSpaceDN w:val="0"/>
        <w:adjustRightInd w:val="0"/>
        <w:spacing w:before="0" w:after="0" w:line="240" w:lineRule="auto"/>
        <w:rPr>
          <w:rFonts w:asciiTheme="minorHAnsi" w:hAnsiTheme="minorHAnsi" w:cstheme="minorHAnsi"/>
          <w:color w:val="000000"/>
          <w:sz w:val="20"/>
        </w:rPr>
      </w:pPr>
      <w:r w:rsidRPr="00747B71">
        <w:rPr>
          <w:rFonts w:asciiTheme="minorHAnsi" w:hAnsiTheme="minorHAnsi" w:cstheme="minorHAnsi"/>
          <w:color w:val="000000"/>
          <w:sz w:val="20"/>
        </w:rPr>
        <w:t>View Menu</w:t>
      </w:r>
    </w:p>
    <w:p w14:paraId="479604AF" w14:textId="77777777" w:rsidR="00B41604" w:rsidRPr="00747B71" w:rsidRDefault="00B41604" w:rsidP="008C62C5">
      <w:pPr>
        <w:autoSpaceDE w:val="0"/>
        <w:autoSpaceDN w:val="0"/>
        <w:adjustRightInd w:val="0"/>
        <w:spacing w:before="0" w:after="0" w:line="240" w:lineRule="auto"/>
        <w:rPr>
          <w:rFonts w:asciiTheme="minorHAnsi" w:hAnsiTheme="minorHAnsi" w:cstheme="minorHAnsi"/>
          <w:color w:val="000000"/>
          <w:sz w:val="20"/>
        </w:rPr>
      </w:pPr>
    </w:p>
    <w:p w14:paraId="613E8F21" w14:textId="77777777" w:rsidR="00B41604" w:rsidRPr="00747B71" w:rsidRDefault="00B41604" w:rsidP="00B41604">
      <w:pPr>
        <w:autoSpaceDE w:val="0"/>
        <w:autoSpaceDN w:val="0"/>
        <w:adjustRightInd w:val="0"/>
        <w:spacing w:before="0" w:after="180" w:line="241" w:lineRule="atLeast"/>
        <w:rPr>
          <w:rFonts w:asciiTheme="minorHAnsi" w:hAnsiTheme="minorHAnsi" w:cstheme="minorHAnsi"/>
          <w:color w:val="000000"/>
          <w:sz w:val="20"/>
        </w:rPr>
      </w:pPr>
      <w:r w:rsidRPr="00747B71">
        <w:rPr>
          <w:rFonts w:asciiTheme="minorHAnsi" w:hAnsiTheme="minorHAnsi" w:cstheme="minorHAnsi"/>
          <w:noProof/>
          <w:sz w:val="20"/>
        </w:rPr>
        <w:drawing>
          <wp:anchor distT="0" distB="0" distL="114300" distR="114300" simplePos="0" relativeHeight="251762688" behindDoc="1" locked="0" layoutInCell="1" allowOverlap="1" wp14:anchorId="66659B45" wp14:editId="63029CD3">
            <wp:simplePos x="0" y="0"/>
            <wp:positionH relativeFrom="margin">
              <wp:align>left</wp:align>
            </wp:positionH>
            <wp:positionV relativeFrom="paragraph">
              <wp:posOffset>12065</wp:posOffset>
            </wp:positionV>
            <wp:extent cx="1009650" cy="2153285"/>
            <wp:effectExtent l="0" t="0" r="0" b="0"/>
            <wp:wrapTight wrapText="bothSides">
              <wp:wrapPolygon edited="0">
                <wp:start x="0" y="0"/>
                <wp:lineTo x="0" y="21403"/>
                <wp:lineTo x="21192" y="21403"/>
                <wp:lineTo x="2119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71">
        <w:rPr>
          <w:rFonts w:asciiTheme="minorHAnsi" w:hAnsiTheme="minorHAnsi" w:cstheme="minorHAnsi"/>
          <w:color w:val="000000"/>
          <w:sz w:val="20"/>
        </w:rPr>
        <w:t xml:space="preserve">The View menu allows user control of the spectroradiometer’s spectral applications: </w:t>
      </w:r>
    </w:p>
    <w:p w14:paraId="3805D1DC" w14:textId="77777777" w:rsidR="00B41604" w:rsidRPr="00747B71" w:rsidRDefault="00B41604" w:rsidP="00B41604">
      <w:pPr>
        <w:autoSpaceDE w:val="0"/>
        <w:autoSpaceDN w:val="0"/>
        <w:adjustRightInd w:val="0"/>
        <w:spacing w:before="0" w:after="180" w:line="241" w:lineRule="atLeast"/>
        <w:rPr>
          <w:rFonts w:asciiTheme="minorHAnsi" w:hAnsiTheme="minorHAnsi" w:cstheme="minorHAnsi"/>
          <w:color w:val="000000"/>
          <w:sz w:val="20"/>
        </w:rPr>
      </w:pPr>
      <w:r w:rsidRPr="00747B71">
        <w:rPr>
          <w:rFonts w:asciiTheme="minorHAnsi" w:hAnsiTheme="minorHAnsi" w:cstheme="minorHAnsi"/>
          <w:b/>
          <w:bCs/>
          <w:color w:val="000000"/>
          <w:sz w:val="20"/>
        </w:rPr>
        <w:t>Scope Mode</w:t>
      </w:r>
      <w:r w:rsidRPr="00747B71">
        <w:rPr>
          <w:rFonts w:asciiTheme="minorHAnsi" w:hAnsiTheme="minorHAnsi" w:cstheme="minorHAnsi"/>
          <w:color w:val="000000"/>
          <w:sz w:val="20"/>
        </w:rPr>
        <w:t xml:space="preserve">: Displays raw detector output prior to calibration. </w:t>
      </w:r>
    </w:p>
    <w:p w14:paraId="5250BBD7" w14:textId="77777777" w:rsidR="00B41604" w:rsidRPr="00747B71" w:rsidRDefault="00B41604" w:rsidP="00B41604">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Absorbance</w:t>
      </w:r>
      <w:r w:rsidRPr="00747B71">
        <w:rPr>
          <w:rFonts w:asciiTheme="minorHAnsi" w:hAnsiTheme="minorHAnsi" w:cstheme="minorHAnsi"/>
          <w:color w:val="000000"/>
          <w:sz w:val="20"/>
        </w:rPr>
        <w:t xml:space="preserve">: Displays absorbance at pixel n using the current sample, reference, and dark data sets by the following equation: Absn = -log[(samplen-darkn)/(refn-darkn)] </w:t>
      </w:r>
    </w:p>
    <w:p w14:paraId="7E42F58D" w14:textId="77777777" w:rsidR="00B41604" w:rsidRPr="00747B71" w:rsidRDefault="00B41604" w:rsidP="00B41604">
      <w:pPr>
        <w:autoSpaceDE w:val="0"/>
        <w:autoSpaceDN w:val="0"/>
        <w:adjustRightInd w:val="0"/>
        <w:spacing w:before="0" w:after="0" w:line="240" w:lineRule="auto"/>
        <w:rPr>
          <w:rFonts w:asciiTheme="minorHAnsi" w:hAnsiTheme="minorHAnsi" w:cstheme="minorHAnsi"/>
          <w:color w:val="000000"/>
          <w:sz w:val="20"/>
        </w:rPr>
      </w:pPr>
      <w:r w:rsidRPr="00747B71">
        <w:rPr>
          <w:rFonts w:asciiTheme="minorHAnsi" w:hAnsiTheme="minorHAnsi" w:cstheme="minorHAnsi"/>
          <w:b/>
          <w:bCs/>
          <w:color w:val="000000"/>
          <w:sz w:val="20"/>
        </w:rPr>
        <w:t>Transmission</w:t>
      </w:r>
      <w:r w:rsidRPr="00747B71">
        <w:rPr>
          <w:rFonts w:asciiTheme="minorHAnsi" w:hAnsiTheme="minorHAnsi" w:cstheme="minorHAnsi"/>
          <w:color w:val="000000"/>
          <w:sz w:val="20"/>
        </w:rPr>
        <w:t xml:space="preserve">: Displays percent transmission at pixel n using the current sample, reference and dark data sets: Tn = (samplen-darkn)/(refn-darkn)*100 </w:t>
      </w:r>
    </w:p>
    <w:p w14:paraId="69D3293E" w14:textId="77777777" w:rsidR="00B41604" w:rsidRPr="00747B71" w:rsidRDefault="00B41604" w:rsidP="00B41604">
      <w:pPr>
        <w:autoSpaceDE w:val="0"/>
        <w:autoSpaceDN w:val="0"/>
        <w:adjustRightInd w:val="0"/>
        <w:spacing w:before="0" w:after="0" w:line="240" w:lineRule="auto"/>
        <w:rPr>
          <w:rFonts w:asciiTheme="minorHAnsi" w:hAnsiTheme="minorHAnsi" w:cstheme="minorHAnsi"/>
          <w:color w:val="000000"/>
          <w:sz w:val="20"/>
        </w:rPr>
      </w:pPr>
    </w:p>
    <w:p w14:paraId="64E215A6" w14:textId="77777777" w:rsidR="00B41604" w:rsidRPr="00747B71" w:rsidRDefault="00B41604" w:rsidP="00B41604">
      <w:pPr>
        <w:autoSpaceDE w:val="0"/>
        <w:autoSpaceDN w:val="0"/>
        <w:adjustRightInd w:val="0"/>
        <w:spacing w:before="0" w:after="260" w:line="221" w:lineRule="atLeast"/>
        <w:rPr>
          <w:rFonts w:asciiTheme="minorHAnsi" w:hAnsiTheme="minorHAnsi" w:cstheme="minorHAnsi"/>
          <w:color w:val="000000"/>
          <w:sz w:val="20"/>
        </w:rPr>
      </w:pPr>
      <w:r w:rsidRPr="00747B71">
        <w:rPr>
          <w:rFonts w:asciiTheme="minorHAnsi" w:hAnsiTheme="minorHAnsi" w:cstheme="minorHAnsi"/>
          <w:color w:val="000000"/>
          <w:sz w:val="20"/>
        </w:rPr>
        <w:t xml:space="preserve">Because percent transmission is mathematically equivalent to percent reflectance, the transmission mode is also used to do reflection experiments. </w:t>
      </w:r>
    </w:p>
    <w:p w14:paraId="5065713F" w14:textId="77777777" w:rsidR="00B41604" w:rsidRPr="00747B71" w:rsidRDefault="00B41604" w:rsidP="00B41604">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Radiometer</w:t>
      </w:r>
      <w:r w:rsidRPr="00747B71">
        <w:rPr>
          <w:rFonts w:asciiTheme="minorHAnsi" w:hAnsiTheme="minorHAnsi" w:cstheme="minorHAnsi"/>
          <w:color w:val="000000"/>
          <w:sz w:val="20"/>
        </w:rPr>
        <w:t xml:space="preserve">: This mode requires instrument calibration and measures units of power (W m-2 nm-1), photon flux (μmol photons m-2 s-1 nm-1), and luminosity (lux nm-1 or lumens). For photosynthetic lighting, use μmol photons m-2 s-1 nm- 1. For human perception of light, use lux nm-1 or lumens. </w:t>
      </w:r>
    </w:p>
    <w:p w14:paraId="5EB665F6" w14:textId="77777777" w:rsidR="00B41604" w:rsidRPr="00747B71" w:rsidRDefault="00B41604" w:rsidP="00B41604">
      <w:pPr>
        <w:autoSpaceDE w:val="0"/>
        <w:autoSpaceDN w:val="0"/>
        <w:adjustRightInd w:val="0"/>
        <w:spacing w:before="0" w:after="197" w:line="240" w:lineRule="auto"/>
        <w:rPr>
          <w:rFonts w:asciiTheme="minorHAnsi" w:hAnsiTheme="minorHAnsi" w:cstheme="minorHAnsi"/>
          <w:color w:val="000000"/>
          <w:sz w:val="20"/>
        </w:rPr>
      </w:pPr>
      <w:r w:rsidRPr="00747B71">
        <w:rPr>
          <w:rFonts w:asciiTheme="minorHAnsi" w:hAnsiTheme="minorHAnsi" w:cstheme="minorHAnsi"/>
          <w:b/>
          <w:bCs/>
          <w:color w:val="000000"/>
          <w:sz w:val="20"/>
        </w:rPr>
        <w:t>Ref Spectra</w:t>
      </w:r>
      <w:r w:rsidRPr="00747B71">
        <w:rPr>
          <w:rFonts w:asciiTheme="minorHAnsi" w:hAnsiTheme="minorHAnsi" w:cstheme="minorHAnsi"/>
          <w:color w:val="000000"/>
          <w:sz w:val="20"/>
        </w:rPr>
        <w:t xml:space="preserve">: Records a reference spectrum for measurements of absorbance, transmission, and reflection (see page 17: Spectral Modes). </w:t>
      </w:r>
    </w:p>
    <w:p w14:paraId="167273AC" w14:textId="77777777" w:rsidR="00B41604" w:rsidRPr="00747B71" w:rsidRDefault="00B41604" w:rsidP="00B41604">
      <w:pPr>
        <w:autoSpaceDE w:val="0"/>
        <w:autoSpaceDN w:val="0"/>
        <w:adjustRightInd w:val="0"/>
        <w:spacing w:before="0" w:after="0" w:line="240" w:lineRule="auto"/>
        <w:rPr>
          <w:rFonts w:asciiTheme="minorHAnsi" w:hAnsiTheme="minorHAnsi" w:cstheme="minorHAnsi"/>
          <w:color w:val="000000"/>
          <w:sz w:val="20"/>
        </w:rPr>
      </w:pPr>
      <w:r w:rsidRPr="00747B71">
        <w:rPr>
          <w:rFonts w:asciiTheme="minorHAnsi" w:hAnsiTheme="minorHAnsi" w:cstheme="minorHAnsi"/>
          <w:b/>
          <w:bCs/>
          <w:color w:val="000000"/>
          <w:sz w:val="20"/>
        </w:rPr>
        <w:t>Channel</w:t>
      </w:r>
      <w:r w:rsidRPr="00747B71">
        <w:rPr>
          <w:rFonts w:asciiTheme="minorHAnsi" w:hAnsiTheme="minorHAnsi" w:cstheme="minorHAnsi"/>
          <w:color w:val="000000"/>
          <w:sz w:val="20"/>
        </w:rPr>
        <w:t>: When multiple spectroradiometer units are hooked up to separate channels (Setup menu), this allows the user to choose which channel to view.</w:t>
      </w:r>
    </w:p>
    <w:p w14:paraId="3FCC5724" w14:textId="77777777" w:rsidR="00B41604" w:rsidRPr="00747B71" w:rsidRDefault="00B41604" w:rsidP="00B41604">
      <w:pPr>
        <w:pStyle w:val="Default"/>
        <w:rPr>
          <w:rFonts w:asciiTheme="minorHAnsi" w:hAnsiTheme="minorHAnsi" w:cstheme="minorHAnsi"/>
          <w:sz w:val="20"/>
          <w:szCs w:val="20"/>
        </w:rPr>
      </w:pPr>
    </w:p>
    <w:p w14:paraId="1D37C8C3" w14:textId="77777777" w:rsidR="00B41604" w:rsidRPr="00747B71" w:rsidRDefault="00B41604" w:rsidP="00B41604">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Multi-Graph</w:t>
      </w:r>
      <w:r w:rsidRPr="00747B71">
        <w:rPr>
          <w:rFonts w:asciiTheme="minorHAnsi" w:hAnsiTheme="minorHAnsi" w:cstheme="minorHAnsi"/>
          <w:sz w:val="20"/>
          <w:szCs w:val="20"/>
        </w:rPr>
        <w:t>: Displays spectral traces from multiple spectroradiometer channels; legends and trace colors for the spectroradiometer channels are customized in the Setup menu.</w:t>
      </w:r>
    </w:p>
    <w:p w14:paraId="001D9BAA" w14:textId="77777777" w:rsidR="00B41604" w:rsidRPr="00747B71" w:rsidRDefault="00B41604" w:rsidP="00B41604">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sNap Shot</w:t>
      </w:r>
      <w:r w:rsidRPr="00747B71">
        <w:rPr>
          <w:rFonts w:asciiTheme="minorHAnsi" w:hAnsiTheme="minorHAnsi" w:cstheme="minorHAnsi"/>
          <w:sz w:val="20"/>
          <w:szCs w:val="20"/>
        </w:rPr>
        <w:t>: Freezes a spectral trace (same function as the snapshot icon). To unfreeze, select snapshot again or select the snapshot icon.</w:t>
      </w:r>
    </w:p>
    <w:p w14:paraId="0AE96C6D" w14:textId="77777777" w:rsidR="00B41604" w:rsidRPr="00747B71" w:rsidRDefault="00B41604" w:rsidP="00B41604">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Wave Ratio</w:t>
      </w:r>
      <w:r w:rsidRPr="00747B71">
        <w:rPr>
          <w:rFonts w:asciiTheme="minorHAnsi" w:hAnsiTheme="minorHAnsi" w:cstheme="minorHAnsi"/>
          <w:sz w:val="20"/>
          <w:szCs w:val="20"/>
        </w:rPr>
        <w:t xml:space="preserve">: Provides a continuous ratio value between two user-defined wavelengths. </w:t>
      </w:r>
    </w:p>
    <w:p w14:paraId="37F156C2" w14:textId="77777777" w:rsidR="00B41604" w:rsidRPr="00747B71" w:rsidRDefault="00B41604" w:rsidP="00B41604">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Y Scale</w:t>
      </w:r>
      <w:r w:rsidRPr="00747B71">
        <w:rPr>
          <w:rFonts w:asciiTheme="minorHAnsi" w:hAnsiTheme="minorHAnsi" w:cstheme="minorHAnsi"/>
          <w:sz w:val="20"/>
          <w:szCs w:val="20"/>
        </w:rPr>
        <w:t>: Allows manual adjustment of the y-scale.</w:t>
      </w:r>
    </w:p>
    <w:p w14:paraId="409A2B6E" w14:textId="77777777" w:rsidR="00B41604" w:rsidRPr="00747B71" w:rsidRDefault="00B41604" w:rsidP="00B41604">
      <w:pPr>
        <w:pStyle w:val="Default"/>
        <w:spacing w:after="197"/>
        <w:rPr>
          <w:rFonts w:asciiTheme="minorHAnsi" w:hAnsiTheme="minorHAnsi" w:cstheme="minorHAnsi"/>
          <w:sz w:val="20"/>
          <w:szCs w:val="20"/>
        </w:rPr>
      </w:pPr>
      <w:r w:rsidRPr="00747B71">
        <w:rPr>
          <w:rFonts w:asciiTheme="minorHAnsi" w:hAnsiTheme="minorHAnsi" w:cstheme="minorHAnsi"/>
          <w:b/>
          <w:bCs/>
          <w:sz w:val="20"/>
          <w:szCs w:val="20"/>
        </w:rPr>
        <w:t>Zoom</w:t>
      </w:r>
      <w:r w:rsidRPr="00747B71">
        <w:rPr>
          <w:rFonts w:asciiTheme="minorHAnsi" w:hAnsiTheme="minorHAnsi" w:cstheme="minorHAnsi"/>
          <w:sz w:val="20"/>
          <w:szCs w:val="20"/>
        </w:rPr>
        <w:t>: When the default wavelength scale is in use, this function allows a customized zooming option for wavelength. If the spectrum is already zoomed in, selecting the zoom button automatically returns the scale to the default settings. Can also be zoomed in by dragging the mouse pointer between wavelengths of interest.</w:t>
      </w:r>
    </w:p>
    <w:p w14:paraId="7580F925" w14:textId="77777777" w:rsidR="00B41604" w:rsidRPr="00747B71" w:rsidRDefault="00B41604" w:rsidP="00B41604">
      <w:pPr>
        <w:pStyle w:val="Default"/>
        <w:rPr>
          <w:rFonts w:asciiTheme="minorHAnsi" w:hAnsiTheme="minorHAnsi" w:cstheme="minorHAnsi"/>
          <w:sz w:val="20"/>
          <w:szCs w:val="20"/>
        </w:rPr>
      </w:pPr>
      <w:r w:rsidRPr="00747B71">
        <w:rPr>
          <w:rFonts w:asciiTheme="minorHAnsi" w:hAnsiTheme="minorHAnsi" w:cstheme="minorHAnsi"/>
          <w:b/>
          <w:bCs/>
          <w:sz w:val="20"/>
          <w:szCs w:val="20"/>
        </w:rPr>
        <w:t>Graph Trace As</w:t>
      </w:r>
      <w:r w:rsidRPr="00747B71">
        <w:rPr>
          <w:rFonts w:asciiTheme="minorHAnsi" w:hAnsiTheme="minorHAnsi" w:cstheme="minorHAnsi"/>
          <w:sz w:val="20"/>
          <w:szCs w:val="20"/>
        </w:rPr>
        <w:t>: Graphing trace as overlay allows multiple spectra to overlay each other in real time. This allows a visual estimate of variance in a sample over time. Graph trace as first derivative or second derivative allows the examination of spectral derivatives, which are used in many studies to remove background from spectral applications.</w:t>
      </w:r>
    </w:p>
    <w:p w14:paraId="6FE2E6A4" w14:textId="77777777" w:rsidR="008D3E33" w:rsidRDefault="008D3E33" w:rsidP="00B41604">
      <w:pPr>
        <w:pStyle w:val="Default"/>
        <w:rPr>
          <w:rFonts w:asciiTheme="minorHAnsi" w:hAnsiTheme="minorHAnsi" w:cstheme="minorHAnsi"/>
          <w:sz w:val="20"/>
          <w:szCs w:val="20"/>
        </w:rPr>
      </w:pPr>
    </w:p>
    <w:p w14:paraId="6EB7187D" w14:textId="77777777" w:rsidR="00747B71" w:rsidRDefault="00747B71" w:rsidP="00B41604">
      <w:pPr>
        <w:pStyle w:val="Default"/>
        <w:rPr>
          <w:rFonts w:asciiTheme="minorHAnsi" w:hAnsiTheme="minorHAnsi" w:cstheme="minorHAnsi"/>
          <w:sz w:val="20"/>
          <w:szCs w:val="20"/>
        </w:rPr>
      </w:pPr>
    </w:p>
    <w:p w14:paraId="01335772" w14:textId="77777777" w:rsidR="00747B71" w:rsidRDefault="00747B71" w:rsidP="00B41604">
      <w:pPr>
        <w:pStyle w:val="Default"/>
        <w:rPr>
          <w:rFonts w:asciiTheme="minorHAnsi" w:hAnsiTheme="minorHAnsi" w:cstheme="minorHAnsi"/>
          <w:sz w:val="20"/>
          <w:szCs w:val="20"/>
        </w:rPr>
      </w:pPr>
    </w:p>
    <w:p w14:paraId="29AE5069" w14:textId="77777777" w:rsidR="00747B71" w:rsidRDefault="00747B71" w:rsidP="00B41604">
      <w:pPr>
        <w:pStyle w:val="Default"/>
        <w:rPr>
          <w:rFonts w:asciiTheme="minorHAnsi" w:hAnsiTheme="minorHAnsi" w:cstheme="minorHAnsi"/>
          <w:sz w:val="20"/>
          <w:szCs w:val="20"/>
        </w:rPr>
      </w:pPr>
    </w:p>
    <w:p w14:paraId="1F4F9521" w14:textId="77777777" w:rsidR="00747B71" w:rsidRDefault="00747B71" w:rsidP="00B41604">
      <w:pPr>
        <w:pStyle w:val="Default"/>
        <w:rPr>
          <w:rFonts w:asciiTheme="minorHAnsi" w:hAnsiTheme="minorHAnsi" w:cstheme="minorHAnsi"/>
          <w:sz w:val="20"/>
          <w:szCs w:val="20"/>
        </w:rPr>
      </w:pPr>
    </w:p>
    <w:p w14:paraId="4B18CED1" w14:textId="77777777" w:rsidR="00747B71" w:rsidRDefault="00747B71" w:rsidP="00B41604">
      <w:pPr>
        <w:pStyle w:val="Default"/>
        <w:rPr>
          <w:rFonts w:asciiTheme="minorHAnsi" w:hAnsiTheme="minorHAnsi" w:cstheme="minorHAnsi"/>
          <w:sz w:val="20"/>
          <w:szCs w:val="20"/>
        </w:rPr>
      </w:pPr>
    </w:p>
    <w:p w14:paraId="11C3167C" w14:textId="77777777" w:rsidR="00747B71" w:rsidRDefault="00747B71" w:rsidP="00B41604">
      <w:pPr>
        <w:pStyle w:val="Default"/>
        <w:rPr>
          <w:rFonts w:asciiTheme="minorHAnsi" w:hAnsiTheme="minorHAnsi" w:cstheme="minorHAnsi"/>
          <w:sz w:val="20"/>
          <w:szCs w:val="20"/>
        </w:rPr>
      </w:pPr>
    </w:p>
    <w:p w14:paraId="04425A15" w14:textId="77777777" w:rsidR="00747B71" w:rsidRPr="00747B71" w:rsidRDefault="00747B71" w:rsidP="00B41604">
      <w:pPr>
        <w:pStyle w:val="Default"/>
        <w:rPr>
          <w:rFonts w:asciiTheme="minorHAnsi" w:hAnsiTheme="minorHAnsi" w:cstheme="minorHAnsi"/>
          <w:sz w:val="20"/>
          <w:szCs w:val="20"/>
        </w:rPr>
      </w:pPr>
    </w:p>
    <w:p w14:paraId="0086929A" w14:textId="77777777" w:rsidR="008D3E33" w:rsidRPr="00747B71" w:rsidRDefault="008D3E33" w:rsidP="00B41604">
      <w:pPr>
        <w:pStyle w:val="Default"/>
        <w:rPr>
          <w:rFonts w:asciiTheme="minorHAnsi" w:hAnsiTheme="minorHAnsi" w:cstheme="minorHAnsi"/>
          <w:sz w:val="20"/>
          <w:szCs w:val="20"/>
        </w:rPr>
      </w:pPr>
      <w:r w:rsidRPr="00747B71">
        <w:rPr>
          <w:rFonts w:asciiTheme="minorHAnsi" w:hAnsiTheme="minorHAnsi" w:cstheme="minorHAnsi"/>
          <w:sz w:val="20"/>
          <w:szCs w:val="20"/>
        </w:rPr>
        <w:lastRenderedPageBreak/>
        <w:t>Applications Menu</w:t>
      </w:r>
    </w:p>
    <w:p w14:paraId="45B2CF8C" w14:textId="77777777" w:rsidR="008D3E33" w:rsidRPr="00747B71" w:rsidRDefault="008D3E33" w:rsidP="00B41604">
      <w:pPr>
        <w:pStyle w:val="Default"/>
        <w:rPr>
          <w:rFonts w:asciiTheme="minorHAnsi" w:hAnsiTheme="minorHAnsi" w:cstheme="minorHAnsi"/>
          <w:sz w:val="20"/>
          <w:szCs w:val="20"/>
        </w:rPr>
      </w:pPr>
    </w:p>
    <w:p w14:paraId="77D11123" w14:textId="77777777" w:rsidR="008D3E33" w:rsidRPr="00747B71" w:rsidRDefault="00871F60" w:rsidP="008D3E33">
      <w:pPr>
        <w:pStyle w:val="Pa16"/>
        <w:spacing w:after="260"/>
        <w:rPr>
          <w:rFonts w:asciiTheme="minorHAnsi" w:hAnsiTheme="minorHAnsi" w:cstheme="minorHAnsi"/>
          <w:color w:val="000000"/>
          <w:sz w:val="20"/>
          <w:szCs w:val="20"/>
        </w:rPr>
      </w:pPr>
      <w:r w:rsidRPr="00747B71">
        <w:rPr>
          <w:rFonts w:asciiTheme="minorHAnsi" w:hAnsiTheme="minorHAnsi" w:cstheme="minorHAnsi"/>
          <w:noProof/>
          <w:sz w:val="20"/>
          <w:szCs w:val="20"/>
        </w:rPr>
        <w:drawing>
          <wp:anchor distT="0" distB="0" distL="114300" distR="114300" simplePos="0" relativeHeight="251776000" behindDoc="1" locked="0" layoutInCell="1" allowOverlap="1" wp14:anchorId="76474708" wp14:editId="277CEBD4">
            <wp:simplePos x="0" y="0"/>
            <wp:positionH relativeFrom="margin">
              <wp:align>left</wp:align>
            </wp:positionH>
            <wp:positionV relativeFrom="paragraph">
              <wp:posOffset>8255</wp:posOffset>
            </wp:positionV>
            <wp:extent cx="1423670" cy="1619250"/>
            <wp:effectExtent l="0" t="0" r="5080" b="0"/>
            <wp:wrapTight wrapText="bothSides">
              <wp:wrapPolygon edited="0">
                <wp:start x="0" y="0"/>
                <wp:lineTo x="0" y="21346"/>
                <wp:lineTo x="21388" y="21346"/>
                <wp:lineTo x="21388"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a:extLst>
                        <a:ext uri="{28A0092B-C50C-407E-A947-70E740481C1C}">
                          <a14:useLocalDpi xmlns:a14="http://schemas.microsoft.com/office/drawing/2010/main" val="0"/>
                        </a:ext>
                      </a:extLst>
                    </a:blip>
                    <a:srcRect r="8939" b="8710"/>
                    <a:stretch/>
                  </pic:blipFill>
                  <pic:spPr bwMode="auto">
                    <a:xfrm>
                      <a:off x="0" y="0"/>
                      <a:ext cx="142367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E33" w:rsidRPr="00747B71">
        <w:rPr>
          <w:rFonts w:asciiTheme="minorHAnsi" w:hAnsiTheme="minorHAnsi" w:cstheme="minorHAnsi"/>
          <w:color w:val="000000"/>
          <w:sz w:val="20"/>
          <w:szCs w:val="20"/>
        </w:rPr>
        <w:t xml:space="preserve">The Applications menu allows color monitoring, solution concentration predictions, and radiometer and wavelength calibration. </w:t>
      </w:r>
    </w:p>
    <w:p w14:paraId="2A8B6ADF" w14:textId="77777777" w:rsidR="008D3E33" w:rsidRPr="00747B71" w:rsidRDefault="008D3E33" w:rsidP="008D3E33">
      <w:pPr>
        <w:pStyle w:val="Pa9"/>
        <w:spacing w:after="80"/>
        <w:rPr>
          <w:rFonts w:asciiTheme="minorHAnsi" w:hAnsiTheme="minorHAnsi" w:cstheme="minorHAnsi"/>
          <w:color w:val="000000"/>
          <w:sz w:val="20"/>
          <w:szCs w:val="20"/>
        </w:rPr>
      </w:pPr>
      <w:r w:rsidRPr="00747B71">
        <w:rPr>
          <w:rFonts w:asciiTheme="minorHAnsi" w:hAnsiTheme="minorHAnsi" w:cstheme="minorHAnsi"/>
          <w:b/>
          <w:bCs/>
          <w:color w:val="000000"/>
          <w:sz w:val="20"/>
          <w:szCs w:val="20"/>
        </w:rPr>
        <w:t xml:space="preserve">CIELAB </w:t>
      </w:r>
    </w:p>
    <w:p w14:paraId="418FA9EE" w14:textId="77777777" w:rsidR="008D3E33" w:rsidRPr="00747B71" w:rsidRDefault="008D3E33" w:rsidP="008D3E33">
      <w:pPr>
        <w:pStyle w:val="Default"/>
        <w:rPr>
          <w:rFonts w:asciiTheme="minorHAnsi" w:hAnsiTheme="minorHAnsi" w:cstheme="minorHAnsi"/>
          <w:sz w:val="20"/>
          <w:szCs w:val="20"/>
        </w:rPr>
      </w:pPr>
      <w:r w:rsidRPr="00747B71">
        <w:rPr>
          <w:rFonts w:asciiTheme="minorHAnsi" w:hAnsiTheme="minorHAnsi" w:cstheme="minorHAnsi"/>
          <w:sz w:val="20"/>
          <w:szCs w:val="20"/>
        </w:rPr>
        <w:t>This CIELAB application performs color measurement using the International Commission on Illumination (CIE) techniques. The application provides a chromaticity diagram for radiometer and a SpectroColorimeter function for reflectance.</w:t>
      </w:r>
    </w:p>
    <w:p w14:paraId="3F76DCCA" w14:textId="77777777" w:rsidR="008D3E33" w:rsidRPr="00747B71" w:rsidRDefault="008D3E33" w:rsidP="00B41604">
      <w:pPr>
        <w:pStyle w:val="Default"/>
        <w:rPr>
          <w:rFonts w:asciiTheme="minorHAnsi" w:hAnsiTheme="minorHAnsi" w:cstheme="minorHAnsi"/>
          <w:sz w:val="20"/>
          <w:szCs w:val="20"/>
        </w:rPr>
      </w:pPr>
    </w:p>
    <w:p w14:paraId="4E00F63E" w14:textId="77777777" w:rsidR="00356199" w:rsidRPr="00747B71" w:rsidRDefault="00356199" w:rsidP="00356199">
      <w:pPr>
        <w:autoSpaceDE w:val="0"/>
        <w:autoSpaceDN w:val="0"/>
        <w:adjustRightInd w:val="0"/>
        <w:spacing w:before="0" w:after="80" w:line="241" w:lineRule="atLeast"/>
        <w:rPr>
          <w:rFonts w:asciiTheme="minorHAnsi" w:hAnsiTheme="minorHAnsi" w:cstheme="minorHAnsi"/>
          <w:color w:val="000000"/>
          <w:sz w:val="20"/>
        </w:rPr>
      </w:pPr>
      <w:r w:rsidRPr="00747B71">
        <w:rPr>
          <w:rFonts w:asciiTheme="minorHAnsi" w:hAnsiTheme="minorHAnsi" w:cstheme="minorHAnsi"/>
          <w:b/>
          <w:bCs/>
          <w:color w:val="000000"/>
          <w:sz w:val="20"/>
        </w:rPr>
        <w:t xml:space="preserve">Color of Irradiant Light </w:t>
      </w:r>
    </w:p>
    <w:p w14:paraId="15F37F98" w14:textId="77777777" w:rsidR="00356199" w:rsidRPr="00747B71" w:rsidRDefault="00356199" w:rsidP="00356199">
      <w:pPr>
        <w:autoSpaceDE w:val="0"/>
        <w:autoSpaceDN w:val="0"/>
        <w:adjustRightInd w:val="0"/>
        <w:spacing w:before="0" w:after="260" w:line="221" w:lineRule="atLeast"/>
        <w:rPr>
          <w:rFonts w:asciiTheme="minorHAnsi" w:hAnsiTheme="minorHAnsi" w:cstheme="minorHAnsi"/>
          <w:color w:val="000000"/>
          <w:sz w:val="20"/>
        </w:rPr>
      </w:pPr>
      <w:r w:rsidRPr="00747B71">
        <w:rPr>
          <w:rFonts w:asciiTheme="minorHAnsi" w:hAnsiTheme="minorHAnsi" w:cstheme="minorHAnsi"/>
          <w:color w:val="0066CC"/>
          <w:sz w:val="20"/>
        </w:rPr>
        <w:t>View</w:t>
      </w:r>
      <w:r w:rsidRPr="00747B71">
        <w:rPr>
          <w:rFonts w:asciiTheme="minorHAnsi" w:hAnsiTheme="minorHAnsi" w:cstheme="minorHAnsi"/>
          <w:color w:val="000000"/>
          <w:sz w:val="20"/>
        </w:rPr>
        <w:t xml:space="preserve"> → </w:t>
      </w:r>
      <w:r w:rsidRPr="00747B71">
        <w:rPr>
          <w:rFonts w:asciiTheme="minorHAnsi" w:hAnsiTheme="minorHAnsi" w:cstheme="minorHAnsi"/>
          <w:color w:val="0066CC"/>
          <w:sz w:val="20"/>
        </w:rPr>
        <w:t xml:space="preserve">Radiometer Mode </w:t>
      </w:r>
    </w:p>
    <w:p w14:paraId="3972A03E" w14:textId="77777777" w:rsidR="00356199" w:rsidRPr="00747B71" w:rsidRDefault="00356199" w:rsidP="00356199">
      <w:pPr>
        <w:autoSpaceDE w:val="0"/>
        <w:autoSpaceDN w:val="0"/>
        <w:adjustRightInd w:val="0"/>
        <w:spacing w:before="0" w:after="260" w:line="221" w:lineRule="atLeast"/>
        <w:rPr>
          <w:rFonts w:asciiTheme="minorHAnsi" w:hAnsiTheme="minorHAnsi" w:cstheme="minorHAnsi"/>
          <w:color w:val="000000"/>
          <w:sz w:val="20"/>
        </w:rPr>
      </w:pPr>
      <w:r w:rsidRPr="00747B71">
        <w:rPr>
          <w:rFonts w:asciiTheme="minorHAnsi" w:hAnsiTheme="minorHAnsi" w:cstheme="minorHAnsi"/>
          <w:color w:val="000000"/>
          <w:sz w:val="20"/>
        </w:rPr>
        <w:t xml:space="preserve">For irradiance (watts per m2) and for luminosity (lumens), the color of light is displayed using the xy chromaticity diagram and the related dominant wavelength. </w:t>
      </w:r>
    </w:p>
    <w:p w14:paraId="7D7A42EF" w14:textId="77777777" w:rsidR="00356199" w:rsidRPr="00747B71" w:rsidRDefault="00356199" w:rsidP="00356199">
      <w:pPr>
        <w:autoSpaceDE w:val="0"/>
        <w:autoSpaceDN w:val="0"/>
        <w:adjustRightInd w:val="0"/>
        <w:spacing w:before="0" w:after="80" w:line="241" w:lineRule="atLeast"/>
        <w:rPr>
          <w:rFonts w:asciiTheme="minorHAnsi" w:hAnsiTheme="minorHAnsi" w:cstheme="minorHAnsi"/>
          <w:color w:val="000000"/>
          <w:sz w:val="20"/>
        </w:rPr>
      </w:pPr>
      <w:r w:rsidRPr="00747B71">
        <w:rPr>
          <w:rFonts w:asciiTheme="minorHAnsi" w:hAnsiTheme="minorHAnsi" w:cstheme="minorHAnsi"/>
          <w:b/>
          <w:bCs/>
          <w:color w:val="000000"/>
          <w:sz w:val="20"/>
        </w:rPr>
        <w:t xml:space="preserve">Color of Reflected Light </w:t>
      </w:r>
    </w:p>
    <w:p w14:paraId="5666D7EA" w14:textId="77777777" w:rsidR="00356199" w:rsidRPr="00747B71" w:rsidRDefault="00356199" w:rsidP="00356199">
      <w:pPr>
        <w:autoSpaceDE w:val="0"/>
        <w:autoSpaceDN w:val="0"/>
        <w:adjustRightInd w:val="0"/>
        <w:spacing w:before="0" w:after="80" w:line="221" w:lineRule="atLeast"/>
        <w:rPr>
          <w:rFonts w:asciiTheme="minorHAnsi" w:hAnsiTheme="minorHAnsi" w:cstheme="minorHAnsi"/>
          <w:color w:val="000000"/>
          <w:sz w:val="20"/>
        </w:rPr>
      </w:pPr>
      <w:r w:rsidRPr="00747B71">
        <w:rPr>
          <w:rFonts w:asciiTheme="minorHAnsi" w:hAnsiTheme="minorHAnsi" w:cstheme="minorHAnsi"/>
          <w:color w:val="0066CC"/>
          <w:sz w:val="20"/>
        </w:rPr>
        <w:t>View</w:t>
      </w:r>
      <w:r w:rsidRPr="00747B71">
        <w:rPr>
          <w:rFonts w:asciiTheme="minorHAnsi" w:hAnsiTheme="minorHAnsi" w:cstheme="minorHAnsi"/>
          <w:color w:val="000000"/>
          <w:sz w:val="20"/>
        </w:rPr>
        <w:t xml:space="preserve"> → </w:t>
      </w:r>
      <w:r w:rsidRPr="00747B71">
        <w:rPr>
          <w:rFonts w:asciiTheme="minorHAnsi" w:hAnsiTheme="minorHAnsi" w:cstheme="minorHAnsi"/>
          <w:color w:val="0066CC"/>
          <w:sz w:val="20"/>
        </w:rPr>
        <w:t xml:space="preserve">Transmission Mode </w:t>
      </w:r>
    </w:p>
    <w:p w14:paraId="4276070C" w14:textId="77777777" w:rsidR="00356199" w:rsidRPr="00747B71" w:rsidRDefault="00356199" w:rsidP="00356199">
      <w:pPr>
        <w:autoSpaceDE w:val="0"/>
        <w:autoSpaceDN w:val="0"/>
        <w:adjustRightInd w:val="0"/>
        <w:spacing w:before="0" w:after="260" w:line="221" w:lineRule="atLeast"/>
        <w:rPr>
          <w:rFonts w:asciiTheme="minorHAnsi" w:hAnsiTheme="minorHAnsi" w:cstheme="minorHAnsi"/>
          <w:color w:val="000000"/>
          <w:sz w:val="20"/>
        </w:rPr>
      </w:pPr>
      <w:r w:rsidRPr="00747B71">
        <w:rPr>
          <w:rFonts w:asciiTheme="minorHAnsi" w:hAnsiTheme="minorHAnsi" w:cstheme="minorHAnsi"/>
          <w:color w:val="000000"/>
          <w:sz w:val="20"/>
        </w:rPr>
        <w:t xml:space="preserve">The color of reflected light is displayed using the CIELAB circular graph for a* and b*. The L* is the color lightness and is displayed in a bar graph. The CIELAB Colorimeter function uses the following routine to calculate color: </w:t>
      </w:r>
    </w:p>
    <w:p w14:paraId="44F9256F" w14:textId="77777777" w:rsidR="00356199" w:rsidRPr="00747B71" w:rsidRDefault="00356199" w:rsidP="00356199">
      <w:pPr>
        <w:autoSpaceDE w:val="0"/>
        <w:autoSpaceDN w:val="0"/>
        <w:adjustRightInd w:val="0"/>
        <w:spacing w:before="0" w:after="260" w:line="221" w:lineRule="atLeast"/>
        <w:rPr>
          <w:rFonts w:asciiTheme="minorHAnsi" w:hAnsiTheme="minorHAnsi" w:cstheme="minorHAnsi"/>
          <w:color w:val="000000"/>
          <w:sz w:val="20"/>
        </w:rPr>
      </w:pPr>
      <w:r w:rsidRPr="00747B71">
        <w:rPr>
          <w:rFonts w:asciiTheme="minorHAnsi" w:hAnsiTheme="minorHAnsi" w:cstheme="minorHAnsi"/>
          <w:color w:val="000000"/>
          <w:sz w:val="20"/>
        </w:rPr>
        <w:t xml:space="preserve">The colorimeter function derives tristimulus values (proportions of red, green, and blue in spectrum) from the spectral reading </w:t>
      </w:r>
    </w:p>
    <w:p w14:paraId="251DF781" w14:textId="77777777" w:rsidR="00356199" w:rsidRPr="00747B71" w:rsidRDefault="00356199" w:rsidP="00356199">
      <w:pPr>
        <w:pStyle w:val="ListParagraph"/>
        <w:numPr>
          <w:ilvl w:val="0"/>
          <w:numId w:val="13"/>
        </w:numPr>
        <w:autoSpaceDE w:val="0"/>
        <w:autoSpaceDN w:val="0"/>
        <w:adjustRightInd w:val="0"/>
        <w:spacing w:before="0" w:after="202" w:line="240" w:lineRule="auto"/>
        <w:rPr>
          <w:rFonts w:asciiTheme="minorHAnsi" w:hAnsiTheme="minorHAnsi" w:cstheme="minorHAnsi"/>
          <w:color w:val="000000"/>
          <w:sz w:val="20"/>
        </w:rPr>
      </w:pPr>
      <w:r w:rsidRPr="00747B71">
        <w:rPr>
          <w:rFonts w:asciiTheme="minorHAnsi" w:hAnsiTheme="minorHAnsi" w:cstheme="minorHAnsi"/>
          <w:color w:val="000000"/>
          <w:sz w:val="20"/>
        </w:rPr>
        <w:t xml:space="preserve">The CIELAB uniform color space is calculated from the tristimulus values </w:t>
      </w:r>
    </w:p>
    <w:p w14:paraId="09ACE416" w14:textId="77777777" w:rsidR="00356199" w:rsidRPr="00747B71" w:rsidRDefault="00356199" w:rsidP="00356199">
      <w:pPr>
        <w:pStyle w:val="ListParagraph"/>
        <w:autoSpaceDE w:val="0"/>
        <w:autoSpaceDN w:val="0"/>
        <w:adjustRightInd w:val="0"/>
        <w:spacing w:before="0" w:after="202" w:line="240" w:lineRule="auto"/>
        <w:ind w:left="360"/>
        <w:rPr>
          <w:rFonts w:asciiTheme="minorHAnsi" w:hAnsiTheme="minorHAnsi" w:cstheme="minorHAnsi"/>
          <w:color w:val="000000"/>
          <w:sz w:val="20"/>
        </w:rPr>
      </w:pPr>
    </w:p>
    <w:p w14:paraId="48B6D9C3" w14:textId="77777777" w:rsidR="00356199" w:rsidRPr="00747B71" w:rsidRDefault="00356199" w:rsidP="00356199">
      <w:pPr>
        <w:pStyle w:val="ListParagraph"/>
        <w:numPr>
          <w:ilvl w:val="0"/>
          <w:numId w:val="13"/>
        </w:numPr>
        <w:autoSpaceDE w:val="0"/>
        <w:autoSpaceDN w:val="0"/>
        <w:adjustRightInd w:val="0"/>
        <w:spacing w:before="0" w:after="202" w:line="240" w:lineRule="auto"/>
        <w:rPr>
          <w:rFonts w:asciiTheme="minorHAnsi" w:hAnsiTheme="minorHAnsi" w:cstheme="minorHAnsi"/>
          <w:color w:val="000000"/>
          <w:sz w:val="20"/>
        </w:rPr>
      </w:pPr>
      <w:r w:rsidRPr="00747B71">
        <w:rPr>
          <w:rFonts w:asciiTheme="minorHAnsi" w:hAnsiTheme="minorHAnsi" w:cstheme="minorHAnsi"/>
          <w:color w:val="000000"/>
          <w:sz w:val="20"/>
        </w:rPr>
        <w:t xml:space="preserve">L* is the lightness from 0 to 100 </w:t>
      </w:r>
    </w:p>
    <w:p w14:paraId="29CCE967" w14:textId="77777777" w:rsidR="00356199" w:rsidRPr="00747B71" w:rsidRDefault="00356199" w:rsidP="00356199">
      <w:pPr>
        <w:pStyle w:val="ListParagraph"/>
        <w:numPr>
          <w:ilvl w:val="1"/>
          <w:numId w:val="13"/>
        </w:numPr>
        <w:autoSpaceDE w:val="0"/>
        <w:autoSpaceDN w:val="0"/>
        <w:adjustRightInd w:val="0"/>
        <w:spacing w:before="0" w:after="202" w:line="240" w:lineRule="auto"/>
        <w:rPr>
          <w:rFonts w:asciiTheme="minorHAnsi" w:hAnsiTheme="minorHAnsi" w:cstheme="minorHAnsi"/>
          <w:color w:val="000000"/>
          <w:sz w:val="20"/>
        </w:rPr>
      </w:pPr>
      <w:r w:rsidRPr="00747B71">
        <w:rPr>
          <w:rFonts w:asciiTheme="minorHAnsi" w:hAnsiTheme="minorHAnsi" w:cstheme="minorHAnsi"/>
          <w:color w:val="000000"/>
          <w:sz w:val="20"/>
        </w:rPr>
        <w:t xml:space="preserve">a* and b* are color values </w:t>
      </w:r>
    </w:p>
    <w:p w14:paraId="3522ECE9" w14:textId="77777777" w:rsidR="00356199" w:rsidRPr="00747B71" w:rsidRDefault="00356199" w:rsidP="00356199">
      <w:pPr>
        <w:pStyle w:val="ListParagraph"/>
        <w:numPr>
          <w:ilvl w:val="1"/>
          <w:numId w:val="13"/>
        </w:numPr>
        <w:autoSpaceDE w:val="0"/>
        <w:autoSpaceDN w:val="0"/>
        <w:adjustRightInd w:val="0"/>
        <w:spacing w:before="0" w:after="0" w:line="240" w:lineRule="auto"/>
        <w:rPr>
          <w:rFonts w:asciiTheme="minorHAnsi" w:hAnsiTheme="minorHAnsi" w:cstheme="minorHAnsi"/>
          <w:color w:val="000000"/>
          <w:sz w:val="20"/>
        </w:rPr>
      </w:pPr>
      <w:r w:rsidRPr="00747B71">
        <w:rPr>
          <w:rFonts w:asciiTheme="minorHAnsi" w:hAnsiTheme="minorHAnsi" w:cstheme="minorHAnsi"/>
          <w:color w:val="000000"/>
          <w:sz w:val="20"/>
        </w:rPr>
        <w:t xml:space="preserve">between –60 and +60 </w:t>
      </w:r>
    </w:p>
    <w:p w14:paraId="17E76DFB" w14:textId="77777777" w:rsidR="00356199" w:rsidRPr="00747B71" w:rsidRDefault="00356199" w:rsidP="00356199">
      <w:pPr>
        <w:autoSpaceDE w:val="0"/>
        <w:autoSpaceDN w:val="0"/>
        <w:adjustRightInd w:val="0"/>
        <w:spacing w:before="0" w:after="0" w:line="240" w:lineRule="auto"/>
        <w:rPr>
          <w:rFonts w:asciiTheme="minorHAnsi" w:hAnsiTheme="minorHAnsi" w:cstheme="minorHAnsi"/>
          <w:color w:val="000000"/>
          <w:sz w:val="20"/>
        </w:rPr>
      </w:pPr>
    </w:p>
    <w:p w14:paraId="2472E6AA" w14:textId="77777777" w:rsidR="00356199" w:rsidRPr="00747B71" w:rsidRDefault="00356199" w:rsidP="00356199">
      <w:pPr>
        <w:pStyle w:val="ListParagraph"/>
        <w:numPr>
          <w:ilvl w:val="0"/>
          <w:numId w:val="13"/>
        </w:numPr>
        <w:autoSpaceDE w:val="0"/>
        <w:autoSpaceDN w:val="0"/>
        <w:adjustRightInd w:val="0"/>
        <w:spacing w:before="0" w:after="0" w:line="240" w:lineRule="auto"/>
        <w:rPr>
          <w:rFonts w:asciiTheme="minorHAnsi" w:hAnsiTheme="minorHAnsi" w:cstheme="minorHAnsi"/>
          <w:color w:val="000000"/>
          <w:sz w:val="20"/>
        </w:rPr>
      </w:pPr>
      <w:r w:rsidRPr="00747B71">
        <w:rPr>
          <w:rFonts w:asciiTheme="minorHAnsi" w:hAnsiTheme="minorHAnsi" w:cstheme="minorHAnsi"/>
          <w:color w:val="000000"/>
          <w:sz w:val="20"/>
        </w:rPr>
        <w:t xml:space="preserve">Tolerancing is used to determine color differences (delta E) </w:t>
      </w:r>
    </w:p>
    <w:p w14:paraId="6707CF3D" w14:textId="77777777" w:rsidR="00356199" w:rsidRPr="00747B71" w:rsidRDefault="00356199" w:rsidP="00356199">
      <w:pPr>
        <w:autoSpaceDE w:val="0"/>
        <w:autoSpaceDN w:val="0"/>
        <w:adjustRightInd w:val="0"/>
        <w:spacing w:before="0" w:after="0" w:line="240" w:lineRule="auto"/>
        <w:rPr>
          <w:rFonts w:asciiTheme="minorHAnsi" w:hAnsiTheme="minorHAnsi" w:cstheme="minorHAnsi"/>
          <w:color w:val="000000"/>
          <w:sz w:val="20"/>
        </w:rPr>
      </w:pPr>
    </w:p>
    <w:p w14:paraId="31A63BF1" w14:textId="77777777" w:rsidR="00356199" w:rsidRPr="00747B71" w:rsidRDefault="00356199" w:rsidP="00356199">
      <w:pPr>
        <w:autoSpaceDE w:val="0"/>
        <w:autoSpaceDN w:val="0"/>
        <w:adjustRightInd w:val="0"/>
        <w:spacing w:before="0" w:after="260" w:line="221" w:lineRule="atLeast"/>
        <w:rPr>
          <w:rFonts w:asciiTheme="minorHAnsi" w:hAnsiTheme="minorHAnsi" w:cstheme="minorHAnsi"/>
          <w:color w:val="000000"/>
          <w:sz w:val="20"/>
        </w:rPr>
      </w:pPr>
      <w:r w:rsidRPr="00747B71">
        <w:rPr>
          <w:rFonts w:asciiTheme="minorHAnsi" w:hAnsiTheme="minorHAnsi" w:cstheme="minorHAnsi"/>
          <w:color w:val="000000"/>
          <w:sz w:val="20"/>
        </w:rPr>
        <w:t xml:space="preserve">The rectangular coordinates on the chart also relate to the tristimulus values. The application allows user selection of CIE Standard Illuminants A, B, C, D50, D55, D65, D75 and fluorescent lamps F1 to F12. Selecting the type of illuminant that is being used allows the program to compensate for the relative spectral power distributions of the light source. The default illuminant is D65 (daylight). The L* a* b* values are displayed in circular color chart that is updated several times per second, depending on the user-selected sample rate and sample averaging. If a fiber-optic reflection probe is moved across a spectral color chart, a data cursor can be seen to move in a circle around the CIELAB color chart. </w:t>
      </w:r>
    </w:p>
    <w:p w14:paraId="51564BCA" w14:textId="77777777" w:rsidR="00B41604" w:rsidRPr="00747B71" w:rsidRDefault="00356199" w:rsidP="00356199">
      <w:pPr>
        <w:pStyle w:val="Default"/>
        <w:rPr>
          <w:rFonts w:asciiTheme="minorHAnsi" w:hAnsiTheme="minorHAnsi" w:cstheme="minorHAnsi"/>
          <w:sz w:val="20"/>
          <w:szCs w:val="20"/>
        </w:rPr>
      </w:pPr>
      <w:r w:rsidRPr="00747B71">
        <w:rPr>
          <w:rFonts w:asciiTheme="minorHAnsi" w:hAnsiTheme="minorHAnsi" w:cstheme="minorHAnsi"/>
          <w:sz w:val="20"/>
          <w:szCs w:val="20"/>
        </w:rPr>
        <w:t>Use the Save Standard function to save a sample that can be loaded at a later time to compare with other samples. The Delta E* is the square root of the sum of the squares of the L* a* b* and is used to determine if another sample is similar. If Delta E* is 3 or greater, then the test sample is considered a different color than the selected standard.</w:t>
      </w:r>
    </w:p>
    <w:p w14:paraId="76A669E8" w14:textId="77777777" w:rsidR="00356199" w:rsidRDefault="00356199" w:rsidP="00356199">
      <w:pPr>
        <w:pStyle w:val="Default"/>
        <w:rPr>
          <w:rFonts w:asciiTheme="minorHAnsi" w:hAnsiTheme="minorHAnsi" w:cstheme="minorHAnsi"/>
          <w:sz w:val="20"/>
          <w:szCs w:val="20"/>
        </w:rPr>
      </w:pPr>
    </w:p>
    <w:p w14:paraId="6939EE34" w14:textId="77777777" w:rsidR="00747B71" w:rsidRDefault="00747B71" w:rsidP="00356199">
      <w:pPr>
        <w:pStyle w:val="Default"/>
        <w:rPr>
          <w:rFonts w:asciiTheme="minorHAnsi" w:hAnsiTheme="minorHAnsi" w:cstheme="minorHAnsi"/>
          <w:sz w:val="20"/>
          <w:szCs w:val="20"/>
        </w:rPr>
      </w:pPr>
    </w:p>
    <w:p w14:paraId="6E7423B8" w14:textId="77777777" w:rsidR="00747B71" w:rsidRDefault="00747B71" w:rsidP="00356199">
      <w:pPr>
        <w:pStyle w:val="Default"/>
        <w:rPr>
          <w:rFonts w:asciiTheme="minorHAnsi" w:hAnsiTheme="minorHAnsi" w:cstheme="minorHAnsi"/>
          <w:sz w:val="20"/>
          <w:szCs w:val="20"/>
        </w:rPr>
      </w:pPr>
    </w:p>
    <w:p w14:paraId="788B3A15" w14:textId="77777777" w:rsidR="00747B71" w:rsidRDefault="00747B71" w:rsidP="00356199">
      <w:pPr>
        <w:pStyle w:val="Default"/>
        <w:rPr>
          <w:rFonts w:asciiTheme="minorHAnsi" w:hAnsiTheme="minorHAnsi" w:cstheme="minorHAnsi"/>
          <w:sz w:val="20"/>
          <w:szCs w:val="20"/>
        </w:rPr>
      </w:pPr>
    </w:p>
    <w:p w14:paraId="10403BBB" w14:textId="77777777" w:rsidR="00747B71" w:rsidRDefault="00747B71" w:rsidP="00356199">
      <w:pPr>
        <w:pStyle w:val="Default"/>
        <w:rPr>
          <w:rFonts w:asciiTheme="minorHAnsi" w:hAnsiTheme="minorHAnsi" w:cstheme="minorHAnsi"/>
          <w:sz w:val="20"/>
          <w:szCs w:val="20"/>
        </w:rPr>
      </w:pPr>
    </w:p>
    <w:p w14:paraId="0B403167" w14:textId="77777777" w:rsidR="00747B71" w:rsidRPr="00747B71" w:rsidRDefault="00747B71" w:rsidP="00356199">
      <w:pPr>
        <w:pStyle w:val="Default"/>
        <w:rPr>
          <w:rFonts w:asciiTheme="minorHAnsi" w:hAnsiTheme="minorHAnsi" w:cstheme="minorHAnsi"/>
          <w:sz w:val="20"/>
          <w:szCs w:val="20"/>
        </w:rPr>
      </w:pPr>
    </w:p>
    <w:p w14:paraId="38B4064C" w14:textId="77777777" w:rsidR="00AA2C1C" w:rsidRPr="00747B71" w:rsidRDefault="00AA2C1C" w:rsidP="00AA2C1C">
      <w:pPr>
        <w:pStyle w:val="Pa9"/>
        <w:spacing w:after="80"/>
        <w:rPr>
          <w:rFonts w:asciiTheme="minorHAnsi" w:hAnsiTheme="minorHAnsi" w:cstheme="minorHAnsi"/>
          <w:color w:val="000000"/>
          <w:szCs w:val="20"/>
        </w:rPr>
      </w:pPr>
      <w:r w:rsidRPr="00747B71">
        <w:rPr>
          <w:rFonts w:asciiTheme="minorHAnsi" w:hAnsiTheme="minorHAnsi" w:cstheme="minorHAnsi"/>
          <w:b/>
          <w:bCs/>
          <w:color w:val="000000"/>
          <w:szCs w:val="20"/>
        </w:rPr>
        <w:lastRenderedPageBreak/>
        <w:t>Color Analysis</w:t>
      </w:r>
    </w:p>
    <w:p w14:paraId="6D626F31" w14:textId="77777777" w:rsidR="00AA2C1C" w:rsidRPr="00747B71" w:rsidRDefault="00AA2C1C" w:rsidP="00AA2C1C">
      <w:pPr>
        <w:pStyle w:val="Default"/>
        <w:numPr>
          <w:ilvl w:val="0"/>
          <w:numId w:val="14"/>
        </w:numPr>
        <w:spacing w:after="202"/>
        <w:ind w:left="360" w:hanging="360"/>
        <w:rPr>
          <w:rFonts w:asciiTheme="minorHAnsi" w:hAnsiTheme="minorHAnsi" w:cstheme="minorHAnsi"/>
          <w:sz w:val="20"/>
          <w:szCs w:val="20"/>
        </w:rPr>
      </w:pPr>
      <w:r w:rsidRPr="00747B71">
        <w:rPr>
          <w:rFonts w:asciiTheme="minorHAnsi" w:hAnsiTheme="minorHAnsi" w:cstheme="minorHAnsi"/>
          <w:sz w:val="20"/>
          <w:szCs w:val="20"/>
        </w:rPr>
        <w:t xml:space="preserve">Set the detector integration time to accommodate lighting (see page 13: The First Two Steps for Every Measurement). </w:t>
      </w:r>
    </w:p>
    <w:p w14:paraId="7450A5FB" w14:textId="77777777" w:rsidR="00AA2C1C" w:rsidRPr="00747B71" w:rsidRDefault="00AA2C1C" w:rsidP="00AA2C1C">
      <w:pPr>
        <w:pStyle w:val="Default"/>
        <w:numPr>
          <w:ilvl w:val="0"/>
          <w:numId w:val="14"/>
        </w:numPr>
        <w:ind w:left="360" w:hanging="360"/>
        <w:rPr>
          <w:rFonts w:asciiTheme="minorHAnsi" w:hAnsiTheme="minorHAnsi" w:cstheme="minorHAnsi"/>
          <w:sz w:val="20"/>
          <w:szCs w:val="20"/>
        </w:rPr>
      </w:pPr>
      <w:r w:rsidRPr="00747B71">
        <w:rPr>
          <w:rFonts w:asciiTheme="minorHAnsi" w:hAnsiTheme="minorHAnsi" w:cstheme="minorHAnsi"/>
          <w:sz w:val="20"/>
          <w:szCs w:val="20"/>
        </w:rPr>
        <w:t xml:space="preserve">Change the Setup parameters as follows: </w:t>
      </w:r>
    </w:p>
    <w:p w14:paraId="54FC7FB3" w14:textId="77777777" w:rsidR="00AA2C1C" w:rsidRPr="00747B71" w:rsidRDefault="00AA2C1C" w:rsidP="00AA2C1C">
      <w:pPr>
        <w:pStyle w:val="Default"/>
        <w:rPr>
          <w:rFonts w:asciiTheme="minorHAnsi" w:hAnsiTheme="minorHAnsi" w:cstheme="minorHAnsi"/>
          <w:sz w:val="20"/>
          <w:szCs w:val="20"/>
        </w:rPr>
      </w:pPr>
    </w:p>
    <w:p w14:paraId="75BBD70E" w14:textId="77777777" w:rsidR="00AA2C1C" w:rsidRPr="00747B71" w:rsidRDefault="00AA2C1C" w:rsidP="00AA2C1C">
      <w:pPr>
        <w:pStyle w:val="Pa21"/>
        <w:spacing w:after="260"/>
        <w:ind w:left="360"/>
        <w:rPr>
          <w:rFonts w:asciiTheme="minorHAnsi" w:hAnsiTheme="minorHAnsi" w:cstheme="minorHAnsi"/>
          <w:color w:val="0066CC"/>
          <w:sz w:val="20"/>
          <w:szCs w:val="20"/>
        </w:rPr>
      </w:pPr>
      <w:r w:rsidRPr="00747B71">
        <w:rPr>
          <w:rFonts w:asciiTheme="minorHAnsi" w:hAnsiTheme="minorHAnsi" w:cstheme="minorHAnsi"/>
          <w:color w:val="000000"/>
          <w:sz w:val="20"/>
          <w:szCs w:val="20"/>
        </w:rPr>
        <w:t xml:space="preserve">Number of scans to avg = 4 or higher: </w:t>
      </w:r>
      <w:r w:rsidRPr="00747B71">
        <w:rPr>
          <w:rFonts w:asciiTheme="minorHAnsi" w:hAnsiTheme="minorHAnsi" w:cstheme="minorHAnsi"/>
          <w:color w:val="0066CC"/>
          <w:sz w:val="20"/>
          <w:szCs w:val="20"/>
        </w:rPr>
        <w:t>Setup</w:t>
      </w:r>
      <w:r w:rsidRPr="00747B71">
        <w:rPr>
          <w:rFonts w:asciiTheme="minorHAnsi" w:hAnsiTheme="minorHAnsi" w:cstheme="minorHAnsi"/>
          <w:color w:val="000000"/>
          <w:sz w:val="20"/>
          <w:szCs w:val="20"/>
        </w:rPr>
        <w:t xml:space="preserve"> → </w:t>
      </w:r>
      <w:r w:rsidRPr="00747B71">
        <w:rPr>
          <w:rFonts w:asciiTheme="minorHAnsi" w:hAnsiTheme="minorHAnsi" w:cstheme="minorHAnsi"/>
          <w:color w:val="0066CC"/>
          <w:sz w:val="20"/>
          <w:szCs w:val="20"/>
        </w:rPr>
        <w:t xml:space="preserve">Number of Scans to Average </w:t>
      </w:r>
    </w:p>
    <w:p w14:paraId="42363CE8" w14:textId="77777777" w:rsidR="00AA2C1C" w:rsidRPr="00747B71" w:rsidRDefault="00AA2C1C" w:rsidP="00AA2C1C">
      <w:pPr>
        <w:pStyle w:val="Pa21"/>
        <w:spacing w:after="260"/>
        <w:ind w:left="360"/>
        <w:rPr>
          <w:rFonts w:asciiTheme="minorHAnsi" w:hAnsiTheme="minorHAnsi" w:cstheme="minorHAnsi"/>
          <w:color w:val="000000"/>
          <w:sz w:val="20"/>
          <w:szCs w:val="20"/>
        </w:rPr>
      </w:pPr>
      <w:r w:rsidRPr="00747B71">
        <w:rPr>
          <w:rFonts w:asciiTheme="minorHAnsi" w:hAnsiTheme="minorHAnsi" w:cstheme="minorHAnsi"/>
          <w:color w:val="000000"/>
          <w:sz w:val="20"/>
          <w:szCs w:val="20"/>
        </w:rPr>
        <w:t xml:space="preserve">Pixel smoothing = level 4: </w:t>
      </w:r>
      <w:r w:rsidRPr="00747B71">
        <w:rPr>
          <w:rFonts w:asciiTheme="minorHAnsi" w:hAnsiTheme="minorHAnsi" w:cstheme="minorHAnsi"/>
          <w:color w:val="0066CC"/>
          <w:sz w:val="20"/>
          <w:szCs w:val="20"/>
        </w:rPr>
        <w:t>Setup</w:t>
      </w:r>
      <w:r w:rsidRPr="00747B71">
        <w:rPr>
          <w:rFonts w:asciiTheme="minorHAnsi" w:hAnsiTheme="minorHAnsi" w:cstheme="minorHAnsi"/>
          <w:color w:val="000000"/>
          <w:sz w:val="20"/>
          <w:szCs w:val="20"/>
        </w:rPr>
        <w:t xml:space="preserve"> → </w:t>
      </w:r>
      <w:r w:rsidRPr="00747B71">
        <w:rPr>
          <w:rFonts w:asciiTheme="minorHAnsi" w:hAnsiTheme="minorHAnsi" w:cstheme="minorHAnsi"/>
          <w:color w:val="0066CC"/>
          <w:sz w:val="20"/>
          <w:szCs w:val="20"/>
        </w:rPr>
        <w:t xml:space="preserve">Spectral Smoothing Controls </w:t>
      </w:r>
    </w:p>
    <w:p w14:paraId="35CB5DD5" w14:textId="77777777" w:rsidR="00AA2C1C" w:rsidRPr="00747B71" w:rsidRDefault="00AA2C1C" w:rsidP="00AA2C1C">
      <w:pPr>
        <w:pStyle w:val="Pa21"/>
        <w:spacing w:after="260"/>
        <w:ind w:left="360"/>
        <w:rPr>
          <w:rFonts w:asciiTheme="minorHAnsi" w:hAnsiTheme="minorHAnsi" w:cstheme="minorHAnsi"/>
          <w:color w:val="000000"/>
          <w:sz w:val="20"/>
          <w:szCs w:val="20"/>
        </w:rPr>
      </w:pPr>
      <w:r w:rsidRPr="00747B71">
        <w:rPr>
          <w:rFonts w:asciiTheme="minorHAnsi" w:hAnsiTheme="minorHAnsi" w:cstheme="minorHAnsi"/>
          <w:color w:val="000000"/>
          <w:sz w:val="20"/>
          <w:szCs w:val="20"/>
        </w:rPr>
        <w:t xml:space="preserve">Temperature compensation = ON: </w:t>
      </w:r>
      <w:r w:rsidRPr="00747B71">
        <w:rPr>
          <w:rFonts w:asciiTheme="minorHAnsi" w:hAnsiTheme="minorHAnsi" w:cstheme="minorHAnsi"/>
          <w:color w:val="0066CC"/>
          <w:sz w:val="20"/>
          <w:szCs w:val="20"/>
        </w:rPr>
        <w:t>Setup</w:t>
      </w:r>
      <w:r w:rsidRPr="00747B71">
        <w:rPr>
          <w:rFonts w:asciiTheme="minorHAnsi" w:hAnsiTheme="minorHAnsi" w:cstheme="minorHAnsi"/>
          <w:color w:val="000000"/>
          <w:sz w:val="20"/>
          <w:szCs w:val="20"/>
        </w:rPr>
        <w:t xml:space="preserve"> → </w:t>
      </w:r>
      <w:r w:rsidRPr="00747B71">
        <w:rPr>
          <w:rFonts w:asciiTheme="minorHAnsi" w:hAnsiTheme="minorHAnsi" w:cstheme="minorHAnsi"/>
          <w:color w:val="0066CC"/>
          <w:sz w:val="20"/>
          <w:szCs w:val="20"/>
        </w:rPr>
        <w:t>Temperature Compensation</w:t>
      </w:r>
    </w:p>
    <w:p w14:paraId="55DB8E24" w14:textId="77777777" w:rsidR="00AA2C1C" w:rsidRPr="00747B71" w:rsidRDefault="00AA2C1C" w:rsidP="00AA2C1C">
      <w:pPr>
        <w:pStyle w:val="Default"/>
        <w:numPr>
          <w:ilvl w:val="0"/>
          <w:numId w:val="14"/>
        </w:numPr>
        <w:spacing w:after="202"/>
        <w:ind w:left="360" w:hanging="360"/>
        <w:rPr>
          <w:rFonts w:asciiTheme="minorHAnsi" w:hAnsiTheme="minorHAnsi" w:cstheme="minorHAnsi"/>
          <w:sz w:val="20"/>
          <w:szCs w:val="20"/>
        </w:rPr>
      </w:pPr>
      <w:r w:rsidRPr="00747B71">
        <w:rPr>
          <w:rFonts w:asciiTheme="minorHAnsi" w:hAnsiTheme="minorHAnsi" w:cstheme="minorHAnsi"/>
          <w:sz w:val="20"/>
          <w:szCs w:val="20"/>
        </w:rPr>
        <w:t>Save a dark reference and a white reference (using, for example, StellarNet’s RS50 reflectance standard) while in the Scope mode. Make sure that the bell curve response does not saturate at the top peak (see page 16: Integration Time). For the best results using a reflectance probe, use a fixture that holds the tip at the same distance from each sample. Apogee carries such a probe with a built-in light source (Model: Reflectance Probe).</w:t>
      </w:r>
    </w:p>
    <w:p w14:paraId="62E8EC25" w14:textId="77777777" w:rsidR="00AA2C1C" w:rsidRPr="00747B71" w:rsidRDefault="00AA2C1C" w:rsidP="00AA2C1C">
      <w:pPr>
        <w:pStyle w:val="Default"/>
        <w:numPr>
          <w:ilvl w:val="0"/>
          <w:numId w:val="14"/>
        </w:numPr>
        <w:spacing w:after="202"/>
        <w:ind w:left="360" w:hanging="360"/>
        <w:rPr>
          <w:rFonts w:asciiTheme="minorHAnsi" w:hAnsiTheme="minorHAnsi" w:cstheme="minorHAnsi"/>
          <w:sz w:val="20"/>
          <w:szCs w:val="20"/>
        </w:rPr>
      </w:pPr>
      <w:r w:rsidRPr="00747B71">
        <w:rPr>
          <w:rFonts w:asciiTheme="minorHAnsi" w:hAnsiTheme="minorHAnsi" w:cstheme="minorHAnsi"/>
          <w:sz w:val="20"/>
          <w:szCs w:val="20"/>
        </w:rPr>
        <w:t xml:space="preserve">Enable the CIELAB Color Monitor application. The New Reference button allows a standard white reference to be taken at any time. This should give an L value of 100 in the bar graph. Most of the SpectroColorimeter buttons are self-explanatory. Save Sample allows samples to be rapidly recorded into a </w:t>
      </w:r>
      <w:r w:rsidRPr="00747B71">
        <w:rPr>
          <w:rFonts w:asciiTheme="minorHAnsi" w:hAnsiTheme="minorHAnsi" w:cstheme="minorHAnsi"/>
          <w:color w:val="0066CC"/>
          <w:sz w:val="20"/>
          <w:szCs w:val="20"/>
        </w:rPr>
        <w:t>colordata.log</w:t>
      </w:r>
      <w:r w:rsidRPr="00747B71">
        <w:rPr>
          <w:rFonts w:asciiTheme="minorHAnsi" w:hAnsiTheme="minorHAnsi" w:cstheme="minorHAnsi"/>
          <w:sz w:val="20"/>
          <w:szCs w:val="20"/>
        </w:rPr>
        <w:t xml:space="preserve"> file for subsequent viewing or printing.</w:t>
      </w:r>
    </w:p>
    <w:p w14:paraId="1CB824F4" w14:textId="77777777" w:rsidR="00AA2C1C" w:rsidRPr="00747B71" w:rsidRDefault="00AA2C1C" w:rsidP="00AA2C1C">
      <w:pPr>
        <w:pStyle w:val="Default"/>
        <w:numPr>
          <w:ilvl w:val="0"/>
          <w:numId w:val="14"/>
        </w:numPr>
        <w:ind w:left="360" w:hanging="360"/>
        <w:rPr>
          <w:rFonts w:asciiTheme="minorHAnsi" w:hAnsiTheme="minorHAnsi" w:cstheme="minorHAnsi"/>
          <w:sz w:val="20"/>
          <w:szCs w:val="20"/>
        </w:rPr>
      </w:pPr>
      <w:r w:rsidRPr="00747B71">
        <w:rPr>
          <w:rFonts w:asciiTheme="minorHAnsi" w:hAnsiTheme="minorHAnsi" w:cstheme="minorHAnsi"/>
          <w:sz w:val="20"/>
          <w:szCs w:val="20"/>
        </w:rPr>
        <w:t>Use the Save Standard function to save a sample that can be loaded at a later time to compare with other samples. The Delta E* is the square root of the sum of the squares of the L* a* b*, and is used to determine if another sample is similar. If Delta E* is 3 or greater, then the test sample is considered a different color than the selected standard.</w:t>
      </w:r>
    </w:p>
    <w:p w14:paraId="5F6E727D" w14:textId="77777777" w:rsidR="00356199" w:rsidRPr="00747B71" w:rsidRDefault="00356199" w:rsidP="00356199">
      <w:pPr>
        <w:pStyle w:val="Default"/>
        <w:rPr>
          <w:rFonts w:asciiTheme="minorHAnsi" w:hAnsiTheme="minorHAnsi" w:cstheme="minorHAnsi"/>
          <w:sz w:val="20"/>
          <w:szCs w:val="20"/>
        </w:rPr>
      </w:pPr>
    </w:p>
    <w:p w14:paraId="2B2B1B0D" w14:textId="77777777" w:rsidR="00AA2C1C" w:rsidRPr="00747B71" w:rsidRDefault="00AA2C1C" w:rsidP="00AA2C1C">
      <w:pPr>
        <w:pStyle w:val="Pa9"/>
        <w:spacing w:after="80"/>
        <w:rPr>
          <w:rFonts w:asciiTheme="minorHAnsi" w:hAnsiTheme="minorHAnsi" w:cstheme="minorHAnsi"/>
          <w:color w:val="000000"/>
          <w:sz w:val="20"/>
          <w:szCs w:val="20"/>
        </w:rPr>
      </w:pPr>
      <w:r w:rsidRPr="00747B71">
        <w:rPr>
          <w:rFonts w:asciiTheme="minorHAnsi" w:hAnsiTheme="minorHAnsi" w:cstheme="minorHAnsi"/>
          <w:b/>
          <w:bCs/>
          <w:color w:val="000000"/>
          <w:sz w:val="20"/>
          <w:szCs w:val="20"/>
        </w:rPr>
        <w:t xml:space="preserve">ChemWiz </w:t>
      </w:r>
    </w:p>
    <w:p w14:paraId="2FB97BF1" w14:textId="77777777" w:rsidR="00AA2C1C" w:rsidRPr="00747B71" w:rsidRDefault="00AA2C1C" w:rsidP="00AA2C1C">
      <w:pPr>
        <w:pStyle w:val="Pa16"/>
        <w:spacing w:after="260"/>
        <w:rPr>
          <w:rFonts w:asciiTheme="minorHAnsi" w:hAnsiTheme="minorHAnsi" w:cstheme="minorHAnsi"/>
          <w:color w:val="000000"/>
          <w:sz w:val="20"/>
          <w:szCs w:val="20"/>
        </w:rPr>
      </w:pPr>
      <w:r w:rsidRPr="00747B71">
        <w:rPr>
          <w:rFonts w:asciiTheme="minorHAnsi" w:hAnsiTheme="minorHAnsi" w:cstheme="minorHAnsi"/>
          <w:color w:val="000000"/>
          <w:sz w:val="20"/>
          <w:szCs w:val="20"/>
        </w:rPr>
        <w:t xml:space="preserve">ChemWiz allows users to create calibration curves of specific chemical concentrations and predict chemical concentrations based on these curves. Because these methods require an accessory configuration, please contact Apogee for assistance. </w:t>
      </w:r>
    </w:p>
    <w:p w14:paraId="79D4AB8F" w14:textId="77777777" w:rsidR="00AA2C1C" w:rsidRPr="00747B71" w:rsidRDefault="00AA2C1C" w:rsidP="00AA2C1C">
      <w:pPr>
        <w:pStyle w:val="Default"/>
        <w:rPr>
          <w:rFonts w:asciiTheme="minorHAnsi" w:hAnsiTheme="minorHAnsi" w:cstheme="minorHAnsi"/>
          <w:sz w:val="20"/>
          <w:szCs w:val="20"/>
        </w:rPr>
      </w:pPr>
      <w:r w:rsidRPr="00747B71">
        <w:rPr>
          <w:rFonts w:asciiTheme="minorHAnsi" w:hAnsiTheme="minorHAnsi" w:cstheme="minorHAnsi"/>
          <w:sz w:val="20"/>
          <w:szCs w:val="20"/>
        </w:rPr>
        <w:t xml:space="preserve">Once a method has been configured, it can be opened to operate in real-time. When a method is opened, SpectraWiz automatically sets all the system parameters required by the specified method (including detector integration time and all of the Setup menu parameters) and begins running. Load the zero concentration reference in a cuvette and press the Zero Reference button. If a second spectroradiometer is not being used for automatic lamp drift correction, perform a Zero Reference as often as possible. A </w:t>
      </w:r>
      <w:r w:rsidRPr="00747B71">
        <w:rPr>
          <w:rFonts w:asciiTheme="minorHAnsi" w:hAnsiTheme="minorHAnsi" w:cstheme="minorHAnsi"/>
          <w:color w:val="0066CC"/>
          <w:sz w:val="20"/>
          <w:szCs w:val="20"/>
        </w:rPr>
        <w:t xml:space="preserve">chemdata.log </w:t>
      </w:r>
      <w:r w:rsidRPr="00747B71">
        <w:rPr>
          <w:rFonts w:asciiTheme="minorHAnsi" w:hAnsiTheme="minorHAnsi" w:cstheme="minorHAnsi"/>
          <w:sz w:val="20"/>
          <w:szCs w:val="20"/>
        </w:rPr>
        <w:t>file allows users to quickly save samples for later viewing or printing.</w:t>
      </w:r>
    </w:p>
    <w:p w14:paraId="6EC67313" w14:textId="77777777" w:rsidR="00AA2C1C" w:rsidRPr="00356199" w:rsidRDefault="00AA2C1C" w:rsidP="00356199">
      <w:pPr>
        <w:pStyle w:val="Default"/>
        <w:rPr>
          <w:rFonts w:ascii="Myriad Pro" w:hAnsi="Myriad Pro"/>
          <w:sz w:val="18"/>
          <w:szCs w:val="18"/>
        </w:rPr>
      </w:pPr>
    </w:p>
    <w:p w14:paraId="4E398FEB" w14:textId="77777777" w:rsidR="00B41604" w:rsidRPr="00747B71" w:rsidRDefault="00B41604" w:rsidP="00B41604">
      <w:pPr>
        <w:pStyle w:val="Default"/>
        <w:rPr>
          <w:rFonts w:ascii="Calibri" w:hAnsi="Calibri" w:cs="Calibri"/>
          <w:b/>
          <w:szCs w:val="20"/>
        </w:rPr>
      </w:pPr>
      <w:r w:rsidRPr="00747B71">
        <w:rPr>
          <w:rFonts w:ascii="Calibri" w:hAnsi="Calibri" w:cs="Calibri"/>
          <w:b/>
          <w:szCs w:val="20"/>
        </w:rPr>
        <w:t>Control Bar Descriptions</w:t>
      </w:r>
    </w:p>
    <w:p w14:paraId="1153197E" w14:textId="77777777" w:rsidR="00F03317" w:rsidRPr="00747B71" w:rsidRDefault="00F03317" w:rsidP="00B41604">
      <w:pPr>
        <w:pStyle w:val="Default"/>
        <w:rPr>
          <w:rFonts w:ascii="Calibri" w:hAnsi="Calibri" w:cs="Calibri"/>
          <w:b/>
          <w:sz w:val="20"/>
          <w:szCs w:val="20"/>
        </w:rPr>
      </w:pPr>
    </w:p>
    <w:p w14:paraId="3C05B890" w14:textId="77777777" w:rsidR="00B41604" w:rsidRPr="00747B71" w:rsidRDefault="00B41604" w:rsidP="00B41604">
      <w:pPr>
        <w:pStyle w:val="Default"/>
        <w:jc w:val="center"/>
        <w:rPr>
          <w:rFonts w:ascii="Calibri" w:hAnsi="Calibri" w:cs="Calibri"/>
          <w:sz w:val="20"/>
          <w:szCs w:val="20"/>
        </w:rPr>
      </w:pPr>
      <w:r w:rsidRPr="00747B71">
        <w:rPr>
          <w:rFonts w:ascii="Calibri" w:hAnsi="Calibri" w:cs="Calibri"/>
          <w:noProof/>
          <w:sz w:val="20"/>
          <w:szCs w:val="20"/>
        </w:rPr>
        <w:drawing>
          <wp:inline distT="0" distB="0" distL="0" distR="0" wp14:anchorId="7E6FE978" wp14:editId="265CAF69">
            <wp:extent cx="3943847" cy="378710"/>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r="2468" b="22223"/>
                    <a:stretch/>
                  </pic:blipFill>
                  <pic:spPr bwMode="auto">
                    <a:xfrm>
                      <a:off x="0" y="0"/>
                      <a:ext cx="4158984" cy="399369"/>
                    </a:xfrm>
                    <a:prstGeom prst="rect">
                      <a:avLst/>
                    </a:prstGeom>
                    <a:noFill/>
                    <a:ln>
                      <a:noFill/>
                    </a:ln>
                    <a:extLst>
                      <a:ext uri="{53640926-AAD7-44D8-BBD7-CCE9431645EC}">
                        <a14:shadowObscured xmlns:a14="http://schemas.microsoft.com/office/drawing/2010/main"/>
                      </a:ext>
                    </a:extLst>
                  </pic:spPr>
                </pic:pic>
              </a:graphicData>
            </a:graphic>
          </wp:inline>
        </w:drawing>
      </w:r>
    </w:p>
    <w:p w14:paraId="42863239" w14:textId="77777777" w:rsidR="00F03317" w:rsidRPr="00747B71" w:rsidRDefault="00F03317" w:rsidP="00B41604">
      <w:pPr>
        <w:pStyle w:val="Default"/>
        <w:jc w:val="center"/>
        <w:rPr>
          <w:rFonts w:ascii="Calibri" w:hAnsi="Calibri" w:cs="Calibri"/>
          <w:sz w:val="20"/>
          <w:szCs w:val="20"/>
        </w:rPr>
      </w:pPr>
    </w:p>
    <w:p w14:paraId="31417A3E" w14:textId="77777777" w:rsidR="00F03317" w:rsidRPr="00747B71" w:rsidRDefault="00F03317" w:rsidP="00F03317">
      <w:pPr>
        <w:pStyle w:val="Pa9"/>
        <w:spacing w:after="80"/>
        <w:rPr>
          <w:rFonts w:ascii="Calibri" w:hAnsi="Calibri" w:cs="Calibri"/>
          <w:sz w:val="20"/>
          <w:szCs w:val="20"/>
        </w:rPr>
      </w:pPr>
      <w:r w:rsidRPr="00747B71">
        <w:rPr>
          <w:rFonts w:ascii="Calibri" w:hAnsi="Calibri" w:cs="Calibri"/>
          <w:noProof/>
          <w:sz w:val="20"/>
          <w:szCs w:val="20"/>
        </w:rPr>
        <w:drawing>
          <wp:anchor distT="0" distB="0" distL="114300" distR="114300" simplePos="0" relativeHeight="251763712" behindDoc="1" locked="0" layoutInCell="1" allowOverlap="1" wp14:anchorId="4CC20AB6" wp14:editId="4B21D177">
            <wp:simplePos x="0" y="0"/>
            <wp:positionH relativeFrom="margin">
              <wp:align>left</wp:align>
            </wp:positionH>
            <wp:positionV relativeFrom="paragraph">
              <wp:posOffset>7620</wp:posOffset>
            </wp:positionV>
            <wp:extent cx="603885" cy="246380"/>
            <wp:effectExtent l="0" t="0" r="5715" b="1270"/>
            <wp:wrapTight wrapText="bothSides">
              <wp:wrapPolygon edited="0">
                <wp:start x="0" y="0"/>
                <wp:lineTo x="0" y="20041"/>
                <wp:lineTo x="21123" y="20041"/>
                <wp:lineTo x="2112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281" cy="253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71">
        <w:rPr>
          <w:rFonts w:ascii="Calibri" w:hAnsi="Calibri" w:cs="Calibri"/>
          <w:b/>
          <w:bCs/>
          <w:color w:val="000000"/>
          <w:sz w:val="20"/>
          <w:szCs w:val="20"/>
        </w:rPr>
        <w:t xml:space="preserve">Move Data Cursor/Seek Peak: </w:t>
      </w:r>
      <w:r w:rsidRPr="00747B71">
        <w:rPr>
          <w:rFonts w:ascii="Calibri" w:hAnsi="Calibri" w:cs="Calibri"/>
          <w:color w:val="000000"/>
          <w:sz w:val="20"/>
          <w:szCs w:val="20"/>
        </w:rPr>
        <w:t>When either button is selected, a vertical line appears on the graph of the spectrum. At the bottom of the screen, the intensity of the spectrum and the wavelength at the vertical line are reported. The line can be moved to the right or the left by selecting these buttons. To quickly move the line over a large distance, right-click the mouse at the desired wavelength.</w:t>
      </w:r>
    </w:p>
    <w:p w14:paraId="37FB6594" w14:textId="77777777" w:rsidR="00F03317" w:rsidRPr="00747B71" w:rsidRDefault="00F03317" w:rsidP="00B41604">
      <w:pPr>
        <w:pStyle w:val="Default"/>
        <w:jc w:val="center"/>
        <w:rPr>
          <w:rFonts w:ascii="Calibri" w:hAnsi="Calibri" w:cs="Calibri"/>
          <w:sz w:val="20"/>
          <w:szCs w:val="20"/>
        </w:rPr>
      </w:pPr>
    </w:p>
    <w:p w14:paraId="4274BC6D" w14:textId="77777777" w:rsidR="00F03317" w:rsidRPr="00747B71" w:rsidRDefault="00D67409" w:rsidP="00F03317">
      <w:pPr>
        <w:pStyle w:val="Pa9"/>
        <w:spacing w:after="80"/>
        <w:rPr>
          <w:rFonts w:ascii="Calibri" w:hAnsi="Calibri" w:cs="Calibri"/>
          <w:sz w:val="20"/>
          <w:szCs w:val="20"/>
        </w:rPr>
      </w:pPr>
      <w:r w:rsidRPr="00747B71">
        <w:rPr>
          <w:rFonts w:ascii="Calibri" w:hAnsi="Calibri" w:cs="Calibri"/>
          <w:noProof/>
          <w:sz w:val="20"/>
          <w:szCs w:val="20"/>
        </w:rPr>
        <w:lastRenderedPageBreak/>
        <w:drawing>
          <wp:anchor distT="0" distB="0" distL="114300" distR="114300" simplePos="0" relativeHeight="251764736" behindDoc="1" locked="0" layoutInCell="1" allowOverlap="1" wp14:anchorId="6B6DAAE7" wp14:editId="6942569A">
            <wp:simplePos x="0" y="0"/>
            <wp:positionH relativeFrom="column">
              <wp:posOffset>0</wp:posOffset>
            </wp:positionH>
            <wp:positionV relativeFrom="paragraph">
              <wp:posOffset>442</wp:posOffset>
            </wp:positionV>
            <wp:extent cx="294005" cy="278130"/>
            <wp:effectExtent l="0" t="0" r="0" b="7620"/>
            <wp:wrapTight wrapText="bothSides">
              <wp:wrapPolygon edited="0">
                <wp:start x="0" y="0"/>
                <wp:lineTo x="0" y="20712"/>
                <wp:lineTo x="19594" y="20712"/>
                <wp:lineTo x="19594"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05"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Save Sample Spectrum: </w:t>
      </w:r>
      <w:r w:rsidR="00F03317" w:rsidRPr="00747B71">
        <w:rPr>
          <w:rFonts w:ascii="Calibri" w:hAnsi="Calibri" w:cs="Calibri"/>
          <w:color w:val="000000"/>
          <w:sz w:val="20"/>
          <w:szCs w:val="20"/>
        </w:rPr>
        <w:t>When this icon is selected, the spectrum freezes and prompts to save the spectrum. The current spectral mode determines the three-letter suffix. The spectral modes include scope (*.SSM), absorbance (*.ABS), transmission (*.TRM), radiometer (*.IRR), reference (*.REF), and dark (*.DRK). When opening files, specify the file type to view the files. Because SpectraWiz is the default directory, it is easiest to create file folders within the SpectraWiz folder to save spectra, rather than elsewhere in Windows. The first time a file is saved after opening SpectraWiz, SpectraWiz will prompt to specify the wavelength range and intervals to be saved.</w:t>
      </w:r>
    </w:p>
    <w:p w14:paraId="136D7D63" w14:textId="77777777" w:rsidR="00F03317" w:rsidRPr="00747B71" w:rsidRDefault="00F03317" w:rsidP="00F03317">
      <w:pPr>
        <w:pStyle w:val="Default"/>
        <w:rPr>
          <w:rFonts w:ascii="Calibri" w:hAnsi="Calibri" w:cs="Calibri"/>
          <w:sz w:val="20"/>
          <w:szCs w:val="20"/>
        </w:rPr>
      </w:pPr>
    </w:p>
    <w:p w14:paraId="6A7005FF" w14:textId="77777777" w:rsidR="00F03317" w:rsidRPr="00747B71" w:rsidRDefault="00D67409" w:rsidP="00F03317">
      <w:pPr>
        <w:pStyle w:val="Pa9"/>
        <w:spacing w:after="80"/>
        <w:rPr>
          <w:rFonts w:ascii="Calibri" w:hAnsi="Calibri" w:cs="Calibri"/>
          <w:color w:val="0066CC"/>
          <w:sz w:val="20"/>
          <w:szCs w:val="20"/>
        </w:rPr>
      </w:pPr>
      <w:r w:rsidRPr="00747B71">
        <w:rPr>
          <w:rFonts w:ascii="Calibri" w:hAnsi="Calibri" w:cs="Calibri"/>
          <w:noProof/>
          <w:sz w:val="20"/>
          <w:szCs w:val="20"/>
        </w:rPr>
        <w:drawing>
          <wp:anchor distT="0" distB="0" distL="114300" distR="114300" simplePos="0" relativeHeight="251765760" behindDoc="1" locked="0" layoutInCell="1" allowOverlap="1" wp14:anchorId="3101475C" wp14:editId="191B601A">
            <wp:simplePos x="0" y="0"/>
            <wp:positionH relativeFrom="column">
              <wp:posOffset>0</wp:posOffset>
            </wp:positionH>
            <wp:positionV relativeFrom="paragraph">
              <wp:posOffset>-1132</wp:posOffset>
            </wp:positionV>
            <wp:extent cx="278130" cy="294005"/>
            <wp:effectExtent l="0" t="0" r="7620" b="0"/>
            <wp:wrapTight wrapText="bothSides">
              <wp:wrapPolygon edited="0">
                <wp:start x="0" y="0"/>
                <wp:lineTo x="0" y="19594"/>
                <wp:lineTo x="20712" y="19594"/>
                <wp:lineTo x="20712"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Save Dark Spectrum/Zero Dark: </w:t>
      </w:r>
      <w:r w:rsidR="00F03317" w:rsidRPr="00747B71">
        <w:rPr>
          <w:rFonts w:ascii="Calibri" w:hAnsi="Calibri" w:cs="Calibri"/>
          <w:color w:val="000000"/>
          <w:sz w:val="20"/>
          <w:szCs w:val="20"/>
        </w:rPr>
        <w:t xml:space="preserve">The dark scan should be performed with the detector covered by a dark scan sensor cover, or by unscrewing the fiber-optic cable and placing a small black cap on the spectroradiometer thread before making measurements. It measures baseline signal (the signal that is present even when there is no incoming light). This should be done every time the integration time is changed. Merely covering the sensor with a hand still allows some light through and can result in measurement errors. Use temperature compensation to automatically update the dark scan when making multiple measurements. </w:t>
      </w:r>
      <w:r w:rsidR="00F03317" w:rsidRPr="00747B71">
        <w:rPr>
          <w:rFonts w:ascii="Calibri" w:hAnsi="Calibri" w:cs="Calibri"/>
          <w:color w:val="0066CC"/>
          <w:sz w:val="20"/>
          <w:szCs w:val="20"/>
        </w:rPr>
        <w:t>Setup</w:t>
      </w:r>
      <w:r w:rsidR="00F03317" w:rsidRPr="00747B71">
        <w:rPr>
          <w:rFonts w:ascii="Calibri" w:hAnsi="Calibri" w:cs="Calibri"/>
          <w:color w:val="000000"/>
          <w:sz w:val="20"/>
          <w:szCs w:val="20"/>
        </w:rPr>
        <w:t xml:space="preserve"> → </w:t>
      </w:r>
      <w:r w:rsidR="00F03317" w:rsidRPr="00747B71">
        <w:rPr>
          <w:rFonts w:ascii="Calibri" w:hAnsi="Calibri" w:cs="Calibri"/>
          <w:color w:val="0066CC"/>
          <w:sz w:val="20"/>
          <w:szCs w:val="20"/>
        </w:rPr>
        <w:t>Temperature Compensation</w:t>
      </w:r>
    </w:p>
    <w:p w14:paraId="66A2E8F7" w14:textId="77777777" w:rsidR="00F03317" w:rsidRPr="00747B71" w:rsidRDefault="00F03317" w:rsidP="00F03317">
      <w:pPr>
        <w:pStyle w:val="Default"/>
        <w:rPr>
          <w:rFonts w:ascii="Calibri" w:hAnsi="Calibri" w:cs="Calibri"/>
          <w:color w:val="0066CC"/>
          <w:sz w:val="20"/>
          <w:szCs w:val="20"/>
        </w:rPr>
      </w:pPr>
    </w:p>
    <w:p w14:paraId="12D04A10" w14:textId="77777777" w:rsidR="00F03317" w:rsidRPr="00747B71" w:rsidRDefault="00D67409" w:rsidP="00D67409">
      <w:pPr>
        <w:pStyle w:val="Pa9"/>
        <w:rPr>
          <w:rFonts w:ascii="Calibri" w:hAnsi="Calibri" w:cs="Calibri"/>
          <w:color w:val="000000"/>
          <w:sz w:val="20"/>
          <w:szCs w:val="20"/>
        </w:rPr>
      </w:pPr>
      <w:r w:rsidRPr="00747B71">
        <w:rPr>
          <w:rFonts w:ascii="Calibri" w:hAnsi="Calibri" w:cs="Calibri"/>
          <w:noProof/>
          <w:sz w:val="20"/>
          <w:szCs w:val="20"/>
        </w:rPr>
        <w:drawing>
          <wp:anchor distT="0" distB="0" distL="114300" distR="114300" simplePos="0" relativeHeight="251766784" behindDoc="1" locked="0" layoutInCell="1" allowOverlap="1" wp14:anchorId="4A428A74" wp14:editId="75C66924">
            <wp:simplePos x="0" y="0"/>
            <wp:positionH relativeFrom="column">
              <wp:posOffset>0</wp:posOffset>
            </wp:positionH>
            <wp:positionV relativeFrom="paragraph">
              <wp:posOffset>-2071</wp:posOffset>
            </wp:positionV>
            <wp:extent cx="270510" cy="262255"/>
            <wp:effectExtent l="0" t="0" r="0" b="4445"/>
            <wp:wrapTight wrapText="bothSides">
              <wp:wrapPolygon edited="0">
                <wp:start x="0" y="0"/>
                <wp:lineTo x="0" y="20397"/>
                <wp:lineTo x="19775" y="20397"/>
                <wp:lineTo x="19775"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Save Reference Spectrum: </w:t>
      </w:r>
      <w:r w:rsidR="00F03317" w:rsidRPr="00747B71">
        <w:rPr>
          <w:rFonts w:ascii="Calibri" w:hAnsi="Calibri" w:cs="Calibri"/>
          <w:color w:val="000000"/>
          <w:sz w:val="20"/>
          <w:szCs w:val="20"/>
        </w:rPr>
        <w:t>A reference scan should be recorded before measuring absorbance, transmission, or reflectance. (See page 14: Taking Measurements for a description of how to properly perform a reference scan.)</w:t>
      </w:r>
    </w:p>
    <w:p w14:paraId="5BB604BA" w14:textId="77777777" w:rsidR="00D67409" w:rsidRPr="00747B71" w:rsidRDefault="00D67409" w:rsidP="00D67409">
      <w:pPr>
        <w:spacing w:before="0" w:after="0"/>
        <w:rPr>
          <w:rFonts w:ascii="Calibri" w:hAnsi="Calibri" w:cs="Calibri"/>
          <w:sz w:val="20"/>
        </w:rPr>
      </w:pPr>
    </w:p>
    <w:p w14:paraId="70E04742" w14:textId="77777777" w:rsidR="00F03317" w:rsidRPr="00747B71" w:rsidRDefault="00D67409" w:rsidP="00D67409">
      <w:pPr>
        <w:pStyle w:val="Pa9"/>
        <w:spacing w:after="80"/>
        <w:rPr>
          <w:rFonts w:ascii="Calibri" w:hAnsi="Calibri" w:cs="Calibri"/>
          <w:color w:val="000000"/>
          <w:sz w:val="20"/>
          <w:szCs w:val="20"/>
        </w:rPr>
      </w:pPr>
      <w:r w:rsidRPr="00747B71">
        <w:rPr>
          <w:rFonts w:ascii="Calibri" w:hAnsi="Calibri" w:cs="Calibri"/>
          <w:noProof/>
          <w:sz w:val="20"/>
          <w:szCs w:val="20"/>
        </w:rPr>
        <w:drawing>
          <wp:anchor distT="0" distB="0" distL="114300" distR="114300" simplePos="0" relativeHeight="251767808" behindDoc="1" locked="0" layoutInCell="1" allowOverlap="1" wp14:anchorId="57BC8496" wp14:editId="763747BB">
            <wp:simplePos x="0" y="0"/>
            <wp:positionH relativeFrom="column">
              <wp:posOffset>0</wp:posOffset>
            </wp:positionH>
            <wp:positionV relativeFrom="paragraph">
              <wp:posOffset>2871</wp:posOffset>
            </wp:positionV>
            <wp:extent cx="278130" cy="270510"/>
            <wp:effectExtent l="0" t="0" r="7620" b="0"/>
            <wp:wrapTight wrapText="bothSides">
              <wp:wrapPolygon edited="0">
                <wp:start x="0" y="0"/>
                <wp:lineTo x="0" y="19775"/>
                <wp:lineTo x="20712" y="19775"/>
                <wp:lineTo x="20712"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Print Graph: </w:t>
      </w:r>
      <w:r w:rsidR="00F03317" w:rsidRPr="00747B71">
        <w:rPr>
          <w:rFonts w:ascii="Calibri" w:hAnsi="Calibri" w:cs="Calibri"/>
          <w:color w:val="000000"/>
          <w:sz w:val="20"/>
          <w:szCs w:val="20"/>
        </w:rPr>
        <w:t>Prints directly from SpectraWiz. If print prompts have been entered, enter descriptions of the trace being printed, which will appear on the printout.</w:t>
      </w:r>
    </w:p>
    <w:p w14:paraId="671A9A32" w14:textId="77777777" w:rsidR="00D67409" w:rsidRPr="00747B71" w:rsidRDefault="00D67409" w:rsidP="00D67409">
      <w:pPr>
        <w:spacing w:before="0" w:after="0"/>
        <w:rPr>
          <w:rFonts w:ascii="Calibri" w:hAnsi="Calibri" w:cs="Calibri"/>
          <w:sz w:val="20"/>
        </w:rPr>
      </w:pPr>
    </w:p>
    <w:p w14:paraId="029A6DAC" w14:textId="77777777" w:rsidR="00F03317" w:rsidRPr="00747B71" w:rsidRDefault="00D67409" w:rsidP="00D67409">
      <w:pPr>
        <w:pStyle w:val="Pa9"/>
        <w:rPr>
          <w:rFonts w:ascii="Calibri" w:hAnsi="Calibri" w:cs="Calibri"/>
          <w:color w:val="000000"/>
          <w:sz w:val="20"/>
          <w:szCs w:val="20"/>
        </w:rPr>
      </w:pPr>
      <w:r w:rsidRPr="00747B71">
        <w:rPr>
          <w:rFonts w:ascii="Calibri" w:hAnsi="Calibri" w:cs="Calibri"/>
          <w:noProof/>
          <w:sz w:val="20"/>
          <w:szCs w:val="20"/>
        </w:rPr>
        <w:drawing>
          <wp:anchor distT="0" distB="0" distL="114300" distR="114300" simplePos="0" relativeHeight="251768832" behindDoc="1" locked="0" layoutInCell="1" allowOverlap="1" wp14:anchorId="41C7B796" wp14:editId="25DAC9A3">
            <wp:simplePos x="0" y="0"/>
            <wp:positionH relativeFrom="column">
              <wp:posOffset>0</wp:posOffset>
            </wp:positionH>
            <wp:positionV relativeFrom="paragraph">
              <wp:posOffset>-3230</wp:posOffset>
            </wp:positionV>
            <wp:extent cx="278130" cy="278130"/>
            <wp:effectExtent l="0" t="0" r="7620" b="7620"/>
            <wp:wrapTight wrapText="bothSides">
              <wp:wrapPolygon edited="0">
                <wp:start x="0" y="0"/>
                <wp:lineTo x="0" y="20712"/>
                <wp:lineTo x="20712" y="20712"/>
                <wp:lineTo x="20712"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Snapshot/Copy to Clipboard: </w:t>
      </w:r>
      <w:r w:rsidR="00F03317" w:rsidRPr="00747B71">
        <w:rPr>
          <w:rFonts w:ascii="Calibri" w:hAnsi="Calibri" w:cs="Calibri"/>
          <w:color w:val="000000"/>
          <w:sz w:val="20"/>
          <w:szCs w:val="20"/>
        </w:rPr>
        <w:t>Takes snapshot of screen and pastes to clipboard. Snapshot can then be used in another program as a picture file.</w:t>
      </w:r>
    </w:p>
    <w:p w14:paraId="796E1C79" w14:textId="77777777" w:rsidR="00D67409" w:rsidRPr="00747B71" w:rsidRDefault="00D67409" w:rsidP="00D67409">
      <w:pPr>
        <w:spacing w:before="0" w:after="0"/>
        <w:rPr>
          <w:rFonts w:ascii="Calibri" w:hAnsi="Calibri" w:cs="Calibri"/>
          <w:sz w:val="20"/>
        </w:rPr>
      </w:pPr>
    </w:p>
    <w:p w14:paraId="1047489F" w14:textId="77777777" w:rsidR="00F03317" w:rsidRPr="00747B71" w:rsidRDefault="00D67409" w:rsidP="00D67409">
      <w:pPr>
        <w:pStyle w:val="Pa9"/>
        <w:rPr>
          <w:rFonts w:ascii="Calibri" w:hAnsi="Calibri" w:cs="Calibri"/>
          <w:color w:val="000000"/>
          <w:sz w:val="20"/>
          <w:szCs w:val="20"/>
        </w:rPr>
      </w:pPr>
      <w:r w:rsidRPr="00747B71">
        <w:rPr>
          <w:rFonts w:ascii="Calibri" w:hAnsi="Calibri" w:cs="Calibri"/>
          <w:noProof/>
          <w:sz w:val="20"/>
          <w:szCs w:val="20"/>
        </w:rPr>
        <w:drawing>
          <wp:anchor distT="0" distB="0" distL="114300" distR="114300" simplePos="0" relativeHeight="251769856" behindDoc="1" locked="0" layoutInCell="1" allowOverlap="1" wp14:anchorId="55764B61" wp14:editId="3636A7EC">
            <wp:simplePos x="0" y="0"/>
            <wp:positionH relativeFrom="column">
              <wp:posOffset>0</wp:posOffset>
            </wp:positionH>
            <wp:positionV relativeFrom="paragraph">
              <wp:posOffset>1712</wp:posOffset>
            </wp:positionV>
            <wp:extent cx="270510" cy="246380"/>
            <wp:effectExtent l="0" t="0" r="0" b="1270"/>
            <wp:wrapTight wrapText="bothSides">
              <wp:wrapPolygon edited="0">
                <wp:start x="0" y="0"/>
                <wp:lineTo x="0" y="20041"/>
                <wp:lineTo x="19775" y="20041"/>
                <wp:lineTo x="19775"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X Zoom Info/Y Zoom Enable: </w:t>
      </w:r>
      <w:r w:rsidR="00F03317" w:rsidRPr="00747B71">
        <w:rPr>
          <w:rFonts w:ascii="Calibri" w:hAnsi="Calibri" w:cs="Calibri"/>
          <w:color w:val="000000"/>
          <w:sz w:val="20"/>
          <w:szCs w:val="20"/>
        </w:rPr>
        <w:t>Zooms out to fit the entire wavelength range supported by the spectroradiometer in use. Hold down the left mouse button and drag between the wavelengths of interest to zoom in. This function also fits the y-scale to the visible spectral trace.</w:t>
      </w:r>
    </w:p>
    <w:p w14:paraId="19B9AD24" w14:textId="77777777" w:rsidR="00D67409" w:rsidRPr="00747B71" w:rsidRDefault="00D67409" w:rsidP="00D67409">
      <w:pPr>
        <w:spacing w:before="0" w:after="0"/>
        <w:rPr>
          <w:rFonts w:ascii="Calibri" w:hAnsi="Calibri" w:cs="Calibri"/>
          <w:sz w:val="20"/>
        </w:rPr>
      </w:pPr>
    </w:p>
    <w:p w14:paraId="03340C75" w14:textId="77777777" w:rsidR="00F03317" w:rsidRPr="00747B71" w:rsidRDefault="00D67409" w:rsidP="00F03317">
      <w:pPr>
        <w:pStyle w:val="Pa9"/>
        <w:spacing w:after="80"/>
        <w:rPr>
          <w:rFonts w:ascii="Calibri" w:hAnsi="Calibri" w:cs="Calibri"/>
          <w:color w:val="000000"/>
          <w:sz w:val="20"/>
          <w:szCs w:val="20"/>
        </w:rPr>
      </w:pPr>
      <w:r w:rsidRPr="00747B71">
        <w:rPr>
          <w:rFonts w:ascii="Calibri" w:hAnsi="Calibri" w:cs="Calibri"/>
          <w:noProof/>
          <w:sz w:val="20"/>
          <w:szCs w:val="20"/>
        </w:rPr>
        <w:drawing>
          <wp:anchor distT="0" distB="0" distL="114300" distR="114300" simplePos="0" relativeHeight="251770880" behindDoc="1" locked="0" layoutInCell="1" allowOverlap="1" wp14:anchorId="69D4E0D9" wp14:editId="26C2D60D">
            <wp:simplePos x="0" y="0"/>
            <wp:positionH relativeFrom="column">
              <wp:posOffset>0</wp:posOffset>
            </wp:positionH>
            <wp:positionV relativeFrom="paragraph">
              <wp:posOffset>-3258</wp:posOffset>
            </wp:positionV>
            <wp:extent cx="270510" cy="262255"/>
            <wp:effectExtent l="0" t="0" r="0" b="4445"/>
            <wp:wrapTight wrapText="bothSides">
              <wp:wrapPolygon edited="0">
                <wp:start x="0" y="0"/>
                <wp:lineTo x="0" y="20397"/>
                <wp:lineTo x="19775" y="20397"/>
                <wp:lineTo x="19775"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Rescale Y Axis / Unscale Y: </w:t>
      </w:r>
      <w:r w:rsidR="00F03317" w:rsidRPr="00747B71">
        <w:rPr>
          <w:rFonts w:ascii="Calibri" w:hAnsi="Calibri" w:cs="Calibri"/>
          <w:color w:val="000000"/>
          <w:sz w:val="20"/>
          <w:szCs w:val="20"/>
        </w:rPr>
        <w:t>Fits the entire spectrum on the screen by adjusting the y-scale to fit the top of the highest peak. This is useful for zooming out on high-intensity spectral traces that are off screen or for zooming in on low-intensity traces that cannot be seen very well with a large y-scale. If the spectrum still looks chopped off after the vertical fit is adjusted, check to see if signal saturation has occurred (see page 13: The First Two Steps for Every Measurement for details).</w:t>
      </w:r>
    </w:p>
    <w:p w14:paraId="7ECE97D4" w14:textId="77777777" w:rsidR="00D67409" w:rsidRPr="00747B71" w:rsidRDefault="00D67409" w:rsidP="00D67409">
      <w:pPr>
        <w:spacing w:before="0" w:after="0"/>
        <w:rPr>
          <w:rFonts w:ascii="Calibri" w:hAnsi="Calibri" w:cs="Calibri"/>
          <w:sz w:val="20"/>
        </w:rPr>
      </w:pPr>
    </w:p>
    <w:p w14:paraId="56A38A1E" w14:textId="77777777" w:rsidR="00F03317" w:rsidRPr="00747B71" w:rsidRDefault="00D67409" w:rsidP="00F03317">
      <w:pPr>
        <w:pStyle w:val="Pa9"/>
        <w:spacing w:after="80"/>
        <w:rPr>
          <w:rFonts w:ascii="Calibri" w:hAnsi="Calibri" w:cs="Calibri"/>
          <w:color w:val="000000"/>
          <w:sz w:val="20"/>
          <w:szCs w:val="20"/>
        </w:rPr>
      </w:pPr>
      <w:r w:rsidRPr="00747B71">
        <w:rPr>
          <w:rFonts w:ascii="Calibri" w:hAnsi="Calibri" w:cs="Calibri"/>
          <w:noProof/>
          <w:sz w:val="20"/>
          <w:szCs w:val="20"/>
        </w:rPr>
        <w:drawing>
          <wp:anchor distT="0" distB="0" distL="114300" distR="114300" simplePos="0" relativeHeight="251771904" behindDoc="1" locked="0" layoutInCell="1" allowOverlap="1" wp14:anchorId="1B9A75CF" wp14:editId="0FA64BD0">
            <wp:simplePos x="0" y="0"/>
            <wp:positionH relativeFrom="column">
              <wp:posOffset>0</wp:posOffset>
            </wp:positionH>
            <wp:positionV relativeFrom="paragraph">
              <wp:posOffset>663</wp:posOffset>
            </wp:positionV>
            <wp:extent cx="278130" cy="278130"/>
            <wp:effectExtent l="0" t="0" r="7620" b="7620"/>
            <wp:wrapTight wrapText="bothSides">
              <wp:wrapPolygon edited="0">
                <wp:start x="0" y="0"/>
                <wp:lineTo x="0" y="20712"/>
                <wp:lineTo x="20712" y="20712"/>
                <wp:lineTo x="20712"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szCs w:val="20"/>
        </w:rPr>
        <w:t xml:space="preserve">Compute Area &amp; Centroid / Setup Manual Cursors: </w:t>
      </w:r>
      <w:r w:rsidR="00F03317" w:rsidRPr="00747B71">
        <w:rPr>
          <w:rFonts w:ascii="Calibri" w:hAnsi="Calibri" w:cs="Calibri"/>
          <w:color w:val="000000"/>
          <w:sz w:val="20"/>
          <w:szCs w:val="20"/>
        </w:rPr>
        <w:t xml:space="preserve">Can be used to pinpoint the light intensity at a specified wavelength, to measure peak parameters (e.g. centroid, peakwave, etc.), or to compute the area under a spectral trace between user-specified wavelengths. </w:t>
      </w:r>
    </w:p>
    <w:p w14:paraId="5AF6733E" w14:textId="77777777" w:rsidR="00F03317" w:rsidRPr="00747B71" w:rsidRDefault="00F03317" w:rsidP="00871F60">
      <w:pPr>
        <w:pStyle w:val="Default"/>
        <w:numPr>
          <w:ilvl w:val="0"/>
          <w:numId w:val="10"/>
        </w:numPr>
        <w:spacing w:after="202"/>
        <w:ind w:left="360" w:hanging="360"/>
        <w:rPr>
          <w:rFonts w:ascii="Calibri" w:hAnsi="Calibri" w:cs="Calibri"/>
          <w:sz w:val="20"/>
          <w:szCs w:val="20"/>
        </w:rPr>
      </w:pPr>
      <w:r w:rsidRPr="00747B71">
        <w:rPr>
          <w:rFonts w:ascii="Calibri" w:hAnsi="Calibri" w:cs="Calibri"/>
          <w:sz w:val="20"/>
          <w:szCs w:val="20"/>
        </w:rPr>
        <w:t xml:space="preserve">Left-click on the icon to display a solid vertical line with a description in the status bar of the spectral trace (wavelength, intensity, etc.) where it intersects with the line. </w:t>
      </w:r>
    </w:p>
    <w:p w14:paraId="3BB00344" w14:textId="77777777" w:rsidR="00F03317" w:rsidRPr="00747B71" w:rsidRDefault="00F03317" w:rsidP="00871F60">
      <w:pPr>
        <w:pStyle w:val="Default"/>
        <w:numPr>
          <w:ilvl w:val="0"/>
          <w:numId w:val="10"/>
        </w:numPr>
        <w:spacing w:after="202"/>
        <w:ind w:left="360" w:hanging="360"/>
        <w:rPr>
          <w:rFonts w:ascii="Calibri" w:hAnsi="Calibri" w:cs="Calibri"/>
          <w:sz w:val="20"/>
          <w:szCs w:val="20"/>
        </w:rPr>
      </w:pPr>
      <w:r w:rsidRPr="00747B71">
        <w:rPr>
          <w:rFonts w:ascii="Calibri" w:hAnsi="Calibri" w:cs="Calibri"/>
          <w:sz w:val="20"/>
          <w:szCs w:val="20"/>
        </w:rPr>
        <w:t xml:space="preserve">Right-click the graph at the desired wavelength to quickly move the line into place. The line will move to where the cursor is clicked. Smaller adjustments may be made by selecting the peak left/right icons. </w:t>
      </w:r>
    </w:p>
    <w:p w14:paraId="6A7A1733" w14:textId="77777777" w:rsidR="00F03317" w:rsidRDefault="00F03317" w:rsidP="00871F60">
      <w:pPr>
        <w:pStyle w:val="Default"/>
        <w:numPr>
          <w:ilvl w:val="0"/>
          <w:numId w:val="10"/>
        </w:numPr>
        <w:ind w:left="360" w:hanging="360"/>
        <w:rPr>
          <w:rFonts w:ascii="Calibri" w:hAnsi="Calibri" w:cs="Calibri"/>
          <w:sz w:val="20"/>
          <w:szCs w:val="20"/>
        </w:rPr>
      </w:pPr>
      <w:r w:rsidRPr="00747B71">
        <w:rPr>
          <w:rFonts w:ascii="Calibri" w:hAnsi="Calibri" w:cs="Calibri"/>
          <w:sz w:val="20"/>
          <w:szCs w:val="20"/>
        </w:rPr>
        <w:t>When the line is in place, the parameters of the nearest peak can be computed by left-clicking the area/centroid icon a second time. For more uses of the area/centroid function, view the Computing Intensity, Peak Parameters, and Area Under a Spectral Trace section on page 18.</w:t>
      </w:r>
    </w:p>
    <w:p w14:paraId="68D8F503" w14:textId="77777777" w:rsidR="00871F60" w:rsidRPr="00747B71" w:rsidRDefault="00871F60" w:rsidP="00871F60">
      <w:pPr>
        <w:pStyle w:val="Default"/>
        <w:rPr>
          <w:rFonts w:ascii="Calibri" w:hAnsi="Calibri" w:cs="Calibri"/>
          <w:sz w:val="20"/>
          <w:szCs w:val="20"/>
        </w:rPr>
      </w:pPr>
    </w:p>
    <w:p w14:paraId="663C6D19" w14:textId="77777777" w:rsidR="00D67409" w:rsidRPr="00747B71" w:rsidRDefault="00D67409" w:rsidP="00871F60">
      <w:pPr>
        <w:pStyle w:val="Default"/>
        <w:ind w:left="360"/>
        <w:rPr>
          <w:rFonts w:ascii="Calibri" w:hAnsi="Calibri" w:cs="Calibri"/>
          <w:sz w:val="20"/>
          <w:szCs w:val="20"/>
        </w:rPr>
      </w:pPr>
    </w:p>
    <w:p w14:paraId="37323F56" w14:textId="77777777" w:rsidR="00F03317" w:rsidRPr="00747B71" w:rsidRDefault="00D67409" w:rsidP="00871F60">
      <w:pPr>
        <w:autoSpaceDE w:val="0"/>
        <w:autoSpaceDN w:val="0"/>
        <w:adjustRightInd w:val="0"/>
        <w:spacing w:before="0" w:after="0" w:line="240" w:lineRule="auto"/>
        <w:rPr>
          <w:rFonts w:ascii="Calibri" w:hAnsi="Calibri" w:cs="Calibri"/>
          <w:color w:val="000000"/>
          <w:sz w:val="20"/>
        </w:rPr>
      </w:pPr>
      <w:r w:rsidRPr="00747B71">
        <w:rPr>
          <w:rFonts w:ascii="Calibri" w:hAnsi="Calibri" w:cs="Calibri"/>
          <w:noProof/>
          <w:sz w:val="20"/>
        </w:rPr>
        <w:lastRenderedPageBreak/>
        <w:drawing>
          <wp:anchor distT="0" distB="0" distL="114300" distR="114300" simplePos="0" relativeHeight="251772928" behindDoc="1" locked="0" layoutInCell="1" allowOverlap="1" wp14:anchorId="79B71438" wp14:editId="7F8FA83E">
            <wp:simplePos x="0" y="0"/>
            <wp:positionH relativeFrom="margin">
              <wp:align>left</wp:align>
            </wp:positionH>
            <wp:positionV relativeFrom="paragraph">
              <wp:posOffset>3175</wp:posOffset>
            </wp:positionV>
            <wp:extent cx="219075" cy="212725"/>
            <wp:effectExtent l="0" t="0" r="9525" b="0"/>
            <wp:wrapTight wrapText="bothSides">
              <wp:wrapPolygon edited="0">
                <wp:start x="0" y="0"/>
                <wp:lineTo x="0" y="19343"/>
                <wp:lineTo x="20661" y="19343"/>
                <wp:lineTo x="20661"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rPr>
        <w:t xml:space="preserve">AutoTime: </w:t>
      </w:r>
      <w:r w:rsidR="00F03317" w:rsidRPr="00747B71">
        <w:rPr>
          <w:rFonts w:ascii="Calibri" w:hAnsi="Calibri" w:cs="Calibri"/>
          <w:color w:val="000000"/>
          <w:sz w:val="20"/>
        </w:rPr>
        <w:t>Maximizes white light reference spectrum by automatically adjusting detector integration time.</w:t>
      </w:r>
    </w:p>
    <w:p w14:paraId="1DB48542" w14:textId="77777777" w:rsidR="00D67409" w:rsidRPr="00747B71" w:rsidRDefault="00D67409" w:rsidP="00871F60">
      <w:pPr>
        <w:autoSpaceDE w:val="0"/>
        <w:autoSpaceDN w:val="0"/>
        <w:adjustRightInd w:val="0"/>
        <w:spacing w:before="0" w:after="0" w:line="240" w:lineRule="auto"/>
        <w:rPr>
          <w:rFonts w:ascii="Calibri" w:hAnsi="Calibri" w:cs="Calibri"/>
          <w:color w:val="000000"/>
          <w:sz w:val="20"/>
        </w:rPr>
      </w:pPr>
    </w:p>
    <w:p w14:paraId="3169059A" w14:textId="77777777" w:rsidR="00F03317" w:rsidRPr="00747B71" w:rsidRDefault="00D67409" w:rsidP="00871F60">
      <w:pPr>
        <w:autoSpaceDE w:val="0"/>
        <w:autoSpaceDN w:val="0"/>
        <w:adjustRightInd w:val="0"/>
        <w:spacing w:before="0" w:after="0" w:line="240" w:lineRule="auto"/>
        <w:ind w:left="2880"/>
        <w:rPr>
          <w:rFonts w:ascii="Calibri" w:hAnsi="Calibri" w:cs="Calibri"/>
          <w:color w:val="0066CC"/>
          <w:sz w:val="20"/>
        </w:rPr>
      </w:pPr>
      <w:r w:rsidRPr="00747B71">
        <w:rPr>
          <w:rFonts w:ascii="Calibri" w:hAnsi="Calibri" w:cs="Calibri"/>
          <w:noProof/>
          <w:sz w:val="20"/>
        </w:rPr>
        <w:drawing>
          <wp:anchor distT="0" distB="0" distL="114300" distR="114300" simplePos="0" relativeHeight="251773952" behindDoc="1" locked="0" layoutInCell="1" allowOverlap="1" wp14:anchorId="45365520" wp14:editId="506C772E">
            <wp:simplePos x="0" y="0"/>
            <wp:positionH relativeFrom="margin">
              <wp:align>left</wp:align>
            </wp:positionH>
            <wp:positionV relativeFrom="paragraph">
              <wp:posOffset>6488</wp:posOffset>
            </wp:positionV>
            <wp:extent cx="1552575" cy="365125"/>
            <wp:effectExtent l="0" t="0" r="0" b="0"/>
            <wp:wrapTight wrapText="bothSides">
              <wp:wrapPolygon edited="0">
                <wp:start x="0" y="0"/>
                <wp:lineTo x="0" y="20285"/>
                <wp:lineTo x="21202" y="20285"/>
                <wp:lineTo x="21202"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0792" cy="372058"/>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17" w:rsidRPr="00747B71">
        <w:rPr>
          <w:rFonts w:ascii="Calibri" w:hAnsi="Calibri" w:cs="Calibri"/>
          <w:b/>
          <w:bCs/>
          <w:color w:val="000000"/>
          <w:sz w:val="20"/>
        </w:rPr>
        <w:t xml:space="preserve">Set Detector Integration Time: </w:t>
      </w:r>
      <w:r w:rsidR="00F03317" w:rsidRPr="00747B71">
        <w:rPr>
          <w:rFonts w:ascii="Calibri" w:hAnsi="Calibri" w:cs="Calibri"/>
          <w:color w:val="000000"/>
          <w:sz w:val="20"/>
        </w:rPr>
        <w:t xml:space="preserve">Adjusts detector integration time, which is then displayed in the status bar. Longer integration times will take longer to update in the status bar. For precise integration times, set the time manually.  </w:t>
      </w:r>
      <w:r w:rsidR="00F03317" w:rsidRPr="00747B71">
        <w:rPr>
          <w:rFonts w:ascii="Calibri" w:hAnsi="Calibri" w:cs="Calibri"/>
          <w:color w:val="0066CC"/>
          <w:sz w:val="20"/>
        </w:rPr>
        <w:t>Setup</w:t>
      </w:r>
      <w:r w:rsidR="00F03317" w:rsidRPr="00747B71">
        <w:rPr>
          <w:rFonts w:ascii="Calibri" w:hAnsi="Calibri" w:cs="Calibri"/>
          <w:color w:val="000000"/>
          <w:sz w:val="20"/>
        </w:rPr>
        <w:t xml:space="preserve"> → </w:t>
      </w:r>
      <w:r w:rsidR="00F03317" w:rsidRPr="00747B71">
        <w:rPr>
          <w:rFonts w:ascii="Calibri" w:hAnsi="Calibri" w:cs="Calibri"/>
          <w:color w:val="0066CC"/>
          <w:sz w:val="20"/>
        </w:rPr>
        <w:t>Detector Integration Time</w:t>
      </w:r>
    </w:p>
    <w:p w14:paraId="2508A982" w14:textId="77777777" w:rsidR="00B152E4" w:rsidRPr="00747B71" w:rsidRDefault="00B152E4" w:rsidP="00D67409">
      <w:pPr>
        <w:autoSpaceDE w:val="0"/>
        <w:autoSpaceDN w:val="0"/>
        <w:adjustRightInd w:val="0"/>
        <w:spacing w:before="0" w:after="0" w:line="241" w:lineRule="atLeast"/>
        <w:rPr>
          <w:rFonts w:ascii="Calibri" w:hAnsi="Calibri" w:cs="Calibri"/>
          <w:color w:val="0066CC"/>
          <w:sz w:val="20"/>
        </w:rPr>
      </w:pPr>
    </w:p>
    <w:p w14:paraId="585B9B6B" w14:textId="77777777" w:rsidR="00B152E4" w:rsidRPr="00747B71" w:rsidRDefault="00B152E4" w:rsidP="00D67409">
      <w:pPr>
        <w:autoSpaceDE w:val="0"/>
        <w:autoSpaceDN w:val="0"/>
        <w:adjustRightInd w:val="0"/>
        <w:spacing w:before="0" w:after="0" w:line="241" w:lineRule="atLeast"/>
        <w:rPr>
          <w:rFonts w:ascii="Calibri" w:hAnsi="Calibri" w:cs="Calibri"/>
          <w:b/>
          <w:sz w:val="20"/>
        </w:rPr>
      </w:pPr>
      <w:r w:rsidRPr="00747B71">
        <w:rPr>
          <w:rFonts w:ascii="Calibri" w:hAnsi="Calibri" w:cs="Calibri"/>
          <w:b/>
          <w:sz w:val="20"/>
        </w:rPr>
        <w:t>Status Bar</w:t>
      </w:r>
    </w:p>
    <w:p w14:paraId="4D6644BE" w14:textId="77777777" w:rsidR="00B152E4" w:rsidRPr="00747B71" w:rsidRDefault="00933240" w:rsidP="00933240">
      <w:pPr>
        <w:autoSpaceDE w:val="0"/>
        <w:autoSpaceDN w:val="0"/>
        <w:adjustRightInd w:val="0"/>
        <w:spacing w:before="0" w:after="0" w:line="241" w:lineRule="atLeast"/>
        <w:jc w:val="center"/>
        <w:rPr>
          <w:rFonts w:ascii="Calibri" w:hAnsi="Calibri" w:cs="Calibri"/>
          <w:b/>
          <w:sz w:val="20"/>
        </w:rPr>
      </w:pPr>
      <w:r w:rsidRPr="00747B71">
        <w:rPr>
          <w:rFonts w:ascii="Calibri" w:hAnsi="Calibri" w:cs="Calibri"/>
          <w:noProof/>
          <w:sz w:val="20"/>
        </w:rPr>
        <w:drawing>
          <wp:inline distT="0" distB="0" distL="0" distR="0" wp14:anchorId="6C24EF48" wp14:editId="5FFC999C">
            <wp:extent cx="6075927" cy="15902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a:extLst>
                        <a:ext uri="{28A0092B-C50C-407E-A947-70E740481C1C}">
                          <a14:useLocalDpi xmlns:a14="http://schemas.microsoft.com/office/drawing/2010/main" val="0"/>
                        </a:ext>
                      </a:extLst>
                    </a:blip>
                    <a:srcRect r="2773" b="56581"/>
                    <a:stretch/>
                  </pic:blipFill>
                  <pic:spPr bwMode="auto">
                    <a:xfrm>
                      <a:off x="0" y="0"/>
                      <a:ext cx="6261477" cy="163882"/>
                    </a:xfrm>
                    <a:prstGeom prst="rect">
                      <a:avLst/>
                    </a:prstGeom>
                    <a:noFill/>
                    <a:ln>
                      <a:noFill/>
                    </a:ln>
                    <a:extLst>
                      <a:ext uri="{53640926-AAD7-44D8-BBD7-CCE9431645EC}">
                        <a14:shadowObscured xmlns:a14="http://schemas.microsoft.com/office/drawing/2010/main"/>
                      </a:ext>
                    </a:extLst>
                  </pic:spPr>
                </pic:pic>
              </a:graphicData>
            </a:graphic>
          </wp:inline>
        </w:drawing>
      </w:r>
    </w:p>
    <w:p w14:paraId="676803F0" w14:textId="77777777" w:rsidR="00933240" w:rsidRPr="00747B71" w:rsidRDefault="00933240" w:rsidP="00933240">
      <w:pPr>
        <w:autoSpaceDE w:val="0"/>
        <w:autoSpaceDN w:val="0"/>
        <w:adjustRightInd w:val="0"/>
        <w:spacing w:before="0" w:after="0" w:line="241" w:lineRule="atLeast"/>
        <w:jc w:val="center"/>
        <w:rPr>
          <w:rFonts w:ascii="Calibri" w:hAnsi="Calibri" w:cs="Calibri"/>
          <w:b/>
          <w:sz w:val="20"/>
        </w:rPr>
      </w:pPr>
    </w:p>
    <w:p w14:paraId="1C6C0301" w14:textId="77777777" w:rsidR="001A6484" w:rsidRPr="00747B71" w:rsidRDefault="001A6484" w:rsidP="00747B71">
      <w:pPr>
        <w:pStyle w:val="Pa16"/>
        <w:spacing w:after="260" w:line="240" w:lineRule="auto"/>
        <w:rPr>
          <w:rFonts w:ascii="Calibri" w:hAnsi="Calibri" w:cs="Calibri"/>
          <w:color w:val="000000"/>
          <w:sz w:val="20"/>
          <w:szCs w:val="20"/>
        </w:rPr>
      </w:pPr>
      <w:r w:rsidRPr="00747B71">
        <w:rPr>
          <w:rFonts w:ascii="Calibri" w:hAnsi="Calibri" w:cs="Calibri"/>
          <w:color w:val="000000"/>
          <w:sz w:val="20"/>
          <w:szCs w:val="20"/>
        </w:rPr>
        <w:t xml:space="preserve">The system indicators are displayed in the status bar at the bottom of the screen. From left to right, the system indicators are as follows: </w:t>
      </w:r>
    </w:p>
    <w:p w14:paraId="76BBF7A8"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SCOPE-&gt; </w:t>
      </w:r>
      <w:r w:rsidRPr="00747B71">
        <w:rPr>
          <w:rFonts w:ascii="Calibri" w:hAnsi="Calibri" w:cs="Calibri"/>
          <w:sz w:val="20"/>
          <w:szCs w:val="20"/>
        </w:rPr>
        <w:t xml:space="preserve">: View mode – controlled in the View menu </w:t>
      </w:r>
    </w:p>
    <w:p w14:paraId="2418CE03"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Wave:459.06nm </w:t>
      </w:r>
      <w:r w:rsidRPr="00747B71">
        <w:rPr>
          <w:rFonts w:ascii="Calibri" w:hAnsi="Calibri" w:cs="Calibri"/>
          <w:sz w:val="20"/>
          <w:szCs w:val="20"/>
        </w:rPr>
        <w:t xml:space="preserve">: Wavelength – controlled by peak right and peak left icons </w:t>
      </w:r>
    </w:p>
    <w:p w14:paraId="66A404CE"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Pix:1050 </w:t>
      </w:r>
      <w:r w:rsidRPr="00747B71">
        <w:rPr>
          <w:rFonts w:ascii="Calibri" w:hAnsi="Calibri" w:cs="Calibri"/>
          <w:sz w:val="20"/>
          <w:szCs w:val="20"/>
        </w:rPr>
        <w:t xml:space="preserve">: Pixel number </w:t>
      </w:r>
    </w:p>
    <w:p w14:paraId="3D594A1F"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Val:-3.000 </w:t>
      </w:r>
      <w:r w:rsidRPr="00747B71">
        <w:rPr>
          <w:rFonts w:ascii="Calibri" w:hAnsi="Calibri" w:cs="Calibri"/>
          <w:sz w:val="20"/>
          <w:szCs w:val="20"/>
        </w:rPr>
        <w:t xml:space="preserve">: Y-value at the specified wavelength </w:t>
      </w:r>
    </w:p>
    <w:p w14:paraId="257D67B2"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Time:47ms </w:t>
      </w:r>
      <w:r w:rsidRPr="00747B71">
        <w:rPr>
          <w:rFonts w:ascii="Calibri" w:hAnsi="Calibri" w:cs="Calibri"/>
          <w:sz w:val="20"/>
          <w:szCs w:val="20"/>
        </w:rPr>
        <w:t xml:space="preserve">: Integration time – controlled by the integration slide bar or </w:t>
      </w:r>
      <w:r w:rsidRPr="00747B71">
        <w:rPr>
          <w:rFonts w:ascii="Calibri" w:hAnsi="Calibri" w:cs="Calibri"/>
          <w:color w:val="0066CC"/>
          <w:sz w:val="20"/>
          <w:szCs w:val="20"/>
        </w:rPr>
        <w:t>Setup</w:t>
      </w:r>
      <w:r w:rsidRPr="00747B71">
        <w:rPr>
          <w:rFonts w:ascii="Calibri" w:hAnsi="Calibri" w:cs="Calibri"/>
          <w:sz w:val="20"/>
          <w:szCs w:val="20"/>
        </w:rPr>
        <w:t xml:space="preserve"> → </w:t>
      </w:r>
      <w:r w:rsidRPr="00747B71">
        <w:rPr>
          <w:rFonts w:ascii="Calibri" w:hAnsi="Calibri" w:cs="Calibri"/>
          <w:color w:val="0066CC"/>
          <w:sz w:val="20"/>
          <w:szCs w:val="20"/>
        </w:rPr>
        <w:t xml:space="preserve">Detector integration time </w:t>
      </w:r>
    </w:p>
    <w:p w14:paraId="56FFE8BC"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Avg:1 </w:t>
      </w:r>
      <w:r w:rsidRPr="00747B71">
        <w:rPr>
          <w:rFonts w:ascii="Calibri" w:hAnsi="Calibri" w:cs="Calibri"/>
          <w:sz w:val="20"/>
          <w:szCs w:val="20"/>
        </w:rPr>
        <w:t xml:space="preserve">: Number of scans averaged – controlled by </w:t>
      </w:r>
      <w:r w:rsidRPr="00747B71">
        <w:rPr>
          <w:rFonts w:ascii="Calibri" w:hAnsi="Calibri" w:cs="Calibri"/>
          <w:color w:val="0066CC"/>
          <w:sz w:val="20"/>
          <w:szCs w:val="20"/>
        </w:rPr>
        <w:t>Setup</w:t>
      </w:r>
      <w:r w:rsidRPr="00747B71">
        <w:rPr>
          <w:rFonts w:ascii="Calibri" w:hAnsi="Calibri" w:cs="Calibri"/>
          <w:sz w:val="20"/>
          <w:szCs w:val="20"/>
        </w:rPr>
        <w:t xml:space="preserve"> → </w:t>
      </w:r>
      <w:r w:rsidRPr="00747B71">
        <w:rPr>
          <w:rFonts w:ascii="Calibri" w:hAnsi="Calibri" w:cs="Calibri"/>
          <w:color w:val="0066CC"/>
          <w:sz w:val="20"/>
          <w:szCs w:val="20"/>
        </w:rPr>
        <w:t xml:space="preserve">Number of scans to average </w:t>
      </w:r>
    </w:p>
    <w:p w14:paraId="329062AB" w14:textId="77777777" w:rsidR="001A6484" w:rsidRPr="00747B71" w:rsidRDefault="001A6484" w:rsidP="00747B71">
      <w:pPr>
        <w:pStyle w:val="Default"/>
        <w:numPr>
          <w:ilvl w:val="0"/>
          <w:numId w:val="11"/>
        </w:numPr>
        <w:spacing w:after="192"/>
        <w:ind w:left="360" w:hanging="360"/>
        <w:rPr>
          <w:rFonts w:ascii="Calibri" w:hAnsi="Calibri" w:cs="Calibri"/>
          <w:color w:val="0066CC"/>
          <w:sz w:val="20"/>
          <w:szCs w:val="20"/>
        </w:rPr>
      </w:pPr>
      <w:r w:rsidRPr="00747B71">
        <w:rPr>
          <w:rFonts w:ascii="Calibri" w:hAnsi="Calibri" w:cs="Calibri"/>
          <w:b/>
          <w:bCs/>
          <w:sz w:val="20"/>
          <w:szCs w:val="20"/>
        </w:rPr>
        <w:t xml:space="preserve">Sm: 1 </w:t>
      </w:r>
      <w:r w:rsidRPr="00747B71">
        <w:rPr>
          <w:rFonts w:ascii="Calibri" w:hAnsi="Calibri" w:cs="Calibri"/>
          <w:sz w:val="20"/>
          <w:szCs w:val="20"/>
        </w:rPr>
        <w:t xml:space="preserve">: Pixel box car smoothing coefficient – controlled by </w:t>
      </w:r>
      <w:r w:rsidRPr="00747B71">
        <w:rPr>
          <w:rFonts w:ascii="Calibri" w:hAnsi="Calibri" w:cs="Calibri"/>
          <w:color w:val="0066CC"/>
          <w:sz w:val="20"/>
          <w:szCs w:val="20"/>
        </w:rPr>
        <w:t>Setup</w:t>
      </w:r>
      <w:r w:rsidRPr="00747B71">
        <w:rPr>
          <w:rFonts w:ascii="Calibri" w:hAnsi="Calibri" w:cs="Calibri"/>
          <w:sz w:val="20"/>
          <w:szCs w:val="20"/>
        </w:rPr>
        <w:t xml:space="preserve"> → </w:t>
      </w:r>
      <w:r w:rsidRPr="00747B71">
        <w:rPr>
          <w:rFonts w:ascii="Calibri" w:hAnsi="Calibri" w:cs="Calibri"/>
          <w:color w:val="0066CC"/>
          <w:sz w:val="20"/>
          <w:szCs w:val="20"/>
        </w:rPr>
        <w:t xml:space="preserve">Spectral smoothing controls </w:t>
      </w:r>
      <w:r w:rsidRPr="00747B71">
        <w:rPr>
          <w:rFonts w:ascii="Calibri" w:hAnsi="Calibri" w:cs="Calibri"/>
          <w:sz w:val="20"/>
          <w:szCs w:val="20"/>
        </w:rPr>
        <w:t xml:space="preserve">→ </w:t>
      </w:r>
      <w:r w:rsidRPr="00747B71">
        <w:rPr>
          <w:rFonts w:ascii="Calibri" w:hAnsi="Calibri" w:cs="Calibri"/>
          <w:color w:val="0066CC"/>
          <w:sz w:val="20"/>
          <w:szCs w:val="20"/>
        </w:rPr>
        <w:t xml:space="preserve">Pixel box car </w:t>
      </w:r>
    </w:p>
    <w:p w14:paraId="682602F3"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Sg:0 </w:t>
      </w:r>
      <w:r w:rsidRPr="00747B71">
        <w:rPr>
          <w:rFonts w:ascii="Calibri" w:hAnsi="Calibri" w:cs="Calibri"/>
          <w:sz w:val="20"/>
          <w:szCs w:val="20"/>
        </w:rPr>
        <w:t xml:space="preserve">: Savitzky Golay smoothing coefficient – controlled by </w:t>
      </w:r>
      <w:r w:rsidRPr="00747B71">
        <w:rPr>
          <w:rFonts w:ascii="Calibri" w:hAnsi="Calibri" w:cs="Calibri"/>
          <w:color w:val="0066CC"/>
          <w:sz w:val="20"/>
          <w:szCs w:val="20"/>
        </w:rPr>
        <w:t>Setup</w:t>
      </w:r>
      <w:r w:rsidRPr="00747B71">
        <w:rPr>
          <w:rFonts w:ascii="Calibri" w:hAnsi="Calibri" w:cs="Calibri"/>
          <w:sz w:val="20"/>
          <w:szCs w:val="20"/>
        </w:rPr>
        <w:t xml:space="preserve"> → </w:t>
      </w:r>
      <w:r w:rsidRPr="00747B71">
        <w:rPr>
          <w:rFonts w:ascii="Calibri" w:hAnsi="Calibri" w:cs="Calibri"/>
          <w:color w:val="0066CC"/>
          <w:sz w:val="20"/>
          <w:szCs w:val="20"/>
        </w:rPr>
        <w:t xml:space="preserve">Spectral smoothing controls </w:t>
      </w:r>
      <w:r w:rsidRPr="00747B71">
        <w:rPr>
          <w:rFonts w:ascii="Calibri" w:hAnsi="Calibri" w:cs="Calibri"/>
          <w:sz w:val="20"/>
          <w:szCs w:val="20"/>
        </w:rPr>
        <w:t xml:space="preserve">→ </w:t>
      </w:r>
      <w:r w:rsidRPr="00747B71">
        <w:rPr>
          <w:rFonts w:ascii="Calibri" w:hAnsi="Calibri" w:cs="Calibri"/>
          <w:color w:val="0066CC"/>
          <w:sz w:val="20"/>
          <w:szCs w:val="20"/>
        </w:rPr>
        <w:t xml:space="preserve">Savitzky Golay </w:t>
      </w:r>
    </w:p>
    <w:p w14:paraId="154C1366"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Tc:off </w:t>
      </w:r>
      <w:r w:rsidRPr="00747B71">
        <w:rPr>
          <w:rFonts w:ascii="Calibri" w:hAnsi="Calibri" w:cs="Calibri"/>
          <w:sz w:val="20"/>
          <w:szCs w:val="20"/>
        </w:rPr>
        <w:t xml:space="preserve">: Temperature compensation – controlled by </w:t>
      </w:r>
      <w:r w:rsidRPr="00747B71">
        <w:rPr>
          <w:rFonts w:ascii="Calibri" w:hAnsi="Calibri" w:cs="Calibri"/>
          <w:color w:val="0066CC"/>
          <w:sz w:val="20"/>
          <w:szCs w:val="20"/>
        </w:rPr>
        <w:t>Setup</w:t>
      </w:r>
      <w:r w:rsidRPr="00747B71">
        <w:rPr>
          <w:rFonts w:ascii="Calibri" w:hAnsi="Calibri" w:cs="Calibri"/>
          <w:sz w:val="20"/>
          <w:szCs w:val="20"/>
        </w:rPr>
        <w:t xml:space="preserve"> → </w:t>
      </w:r>
      <w:r w:rsidRPr="00747B71">
        <w:rPr>
          <w:rFonts w:ascii="Calibri" w:hAnsi="Calibri" w:cs="Calibri"/>
          <w:color w:val="0066CC"/>
          <w:sz w:val="20"/>
          <w:szCs w:val="20"/>
        </w:rPr>
        <w:t>Temperature compensation</w:t>
      </w:r>
      <w:r w:rsidRPr="00747B71">
        <w:rPr>
          <w:rFonts w:ascii="Calibri" w:hAnsi="Calibri" w:cs="Calibri"/>
          <w:sz w:val="20"/>
          <w:szCs w:val="20"/>
        </w:rPr>
        <w:t xml:space="preserve"> </w:t>
      </w:r>
    </w:p>
    <w:p w14:paraId="2290F1D8"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Z </w:t>
      </w:r>
      <w:r w:rsidRPr="00747B71">
        <w:rPr>
          <w:rFonts w:ascii="Calibri" w:hAnsi="Calibri" w:cs="Calibri"/>
          <w:sz w:val="20"/>
          <w:szCs w:val="20"/>
        </w:rPr>
        <w:t xml:space="preserve">: X-scale zoom on – controlled by zoom button, dragging on the graph screen, or </w:t>
      </w:r>
      <w:r w:rsidRPr="00747B71">
        <w:rPr>
          <w:rFonts w:ascii="Calibri" w:hAnsi="Calibri" w:cs="Calibri"/>
          <w:color w:val="0066CC"/>
          <w:sz w:val="20"/>
          <w:szCs w:val="20"/>
        </w:rPr>
        <w:t>View</w:t>
      </w:r>
      <w:r w:rsidRPr="00747B71">
        <w:rPr>
          <w:rFonts w:ascii="Calibri" w:hAnsi="Calibri" w:cs="Calibri"/>
          <w:sz w:val="20"/>
          <w:szCs w:val="20"/>
        </w:rPr>
        <w:t xml:space="preserve"> → </w:t>
      </w:r>
      <w:r w:rsidRPr="00747B71">
        <w:rPr>
          <w:rFonts w:ascii="Calibri" w:hAnsi="Calibri" w:cs="Calibri"/>
          <w:color w:val="0066CC"/>
          <w:sz w:val="20"/>
          <w:szCs w:val="20"/>
        </w:rPr>
        <w:t xml:space="preserve">Zoom </w:t>
      </w:r>
    </w:p>
    <w:p w14:paraId="2D9AB161"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Y </w:t>
      </w:r>
      <w:r w:rsidRPr="00747B71">
        <w:rPr>
          <w:rFonts w:ascii="Calibri" w:hAnsi="Calibri" w:cs="Calibri"/>
          <w:sz w:val="20"/>
          <w:szCs w:val="20"/>
        </w:rPr>
        <w:t xml:space="preserve">: Y-scale zoom on – controlled by vertical fit button or </w:t>
      </w:r>
      <w:r w:rsidRPr="00747B71">
        <w:rPr>
          <w:rFonts w:ascii="Calibri" w:hAnsi="Calibri" w:cs="Calibri"/>
          <w:color w:val="0066CC"/>
          <w:sz w:val="20"/>
          <w:szCs w:val="20"/>
        </w:rPr>
        <w:t>View</w:t>
      </w:r>
      <w:r w:rsidRPr="00747B71">
        <w:rPr>
          <w:rFonts w:ascii="Calibri" w:hAnsi="Calibri" w:cs="Calibri"/>
          <w:sz w:val="20"/>
          <w:szCs w:val="20"/>
        </w:rPr>
        <w:t xml:space="preserve"> → </w:t>
      </w:r>
      <w:r w:rsidRPr="00747B71">
        <w:rPr>
          <w:rFonts w:ascii="Calibri" w:hAnsi="Calibri" w:cs="Calibri"/>
          <w:color w:val="0066CC"/>
          <w:sz w:val="20"/>
          <w:szCs w:val="20"/>
        </w:rPr>
        <w:t xml:space="preserve">Y scale </w:t>
      </w:r>
    </w:p>
    <w:p w14:paraId="22939BC6"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SNAP </w:t>
      </w:r>
      <w:r w:rsidRPr="00747B71">
        <w:rPr>
          <w:rFonts w:ascii="Calibri" w:hAnsi="Calibri" w:cs="Calibri"/>
          <w:sz w:val="20"/>
          <w:szCs w:val="20"/>
        </w:rPr>
        <w:t xml:space="preserve">: Snapshot activated – controlled by snapshot button </w:t>
      </w:r>
    </w:p>
    <w:p w14:paraId="13CBC3FD"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Xt:3 </w:t>
      </w:r>
      <w:r w:rsidRPr="00747B71">
        <w:rPr>
          <w:rFonts w:ascii="Calibri" w:hAnsi="Calibri" w:cs="Calibri"/>
          <w:sz w:val="20"/>
          <w:szCs w:val="20"/>
        </w:rPr>
        <w:t xml:space="preserve">: Xtiming resolution – controlled by </w:t>
      </w:r>
      <w:r w:rsidRPr="00747B71">
        <w:rPr>
          <w:rFonts w:ascii="Calibri" w:hAnsi="Calibri" w:cs="Calibri"/>
          <w:color w:val="0066CC"/>
          <w:sz w:val="20"/>
          <w:szCs w:val="20"/>
        </w:rPr>
        <w:t xml:space="preserve">Setup </w:t>
      </w:r>
      <w:r w:rsidRPr="00747B71">
        <w:rPr>
          <w:rFonts w:ascii="Calibri" w:hAnsi="Calibri" w:cs="Calibri"/>
          <w:sz w:val="20"/>
          <w:szCs w:val="20"/>
        </w:rPr>
        <w:t xml:space="preserve">→ </w:t>
      </w:r>
      <w:r w:rsidRPr="00747B71">
        <w:rPr>
          <w:rFonts w:ascii="Calibri" w:hAnsi="Calibri" w:cs="Calibri"/>
          <w:color w:val="0066CC"/>
          <w:sz w:val="20"/>
          <w:szCs w:val="20"/>
        </w:rPr>
        <w:t>Xtiming</w:t>
      </w:r>
      <w:r w:rsidRPr="00747B71">
        <w:rPr>
          <w:rFonts w:ascii="Calibri" w:hAnsi="Calibri" w:cs="Calibri"/>
          <w:sz w:val="20"/>
          <w:szCs w:val="20"/>
        </w:rPr>
        <w:t xml:space="preserve"> resolution control </w:t>
      </w:r>
    </w:p>
    <w:p w14:paraId="0B2A7836" w14:textId="77777777" w:rsidR="001A6484" w:rsidRPr="00747B71" w:rsidRDefault="001A6484" w:rsidP="00747B71">
      <w:pPr>
        <w:pStyle w:val="Default"/>
        <w:numPr>
          <w:ilvl w:val="0"/>
          <w:numId w:val="11"/>
        </w:numPr>
        <w:spacing w:after="192"/>
        <w:ind w:left="360" w:hanging="360"/>
        <w:rPr>
          <w:rFonts w:ascii="Calibri" w:hAnsi="Calibri" w:cs="Calibri"/>
          <w:sz w:val="20"/>
          <w:szCs w:val="20"/>
        </w:rPr>
      </w:pPr>
      <w:r w:rsidRPr="00747B71">
        <w:rPr>
          <w:rFonts w:ascii="Calibri" w:hAnsi="Calibri" w:cs="Calibri"/>
          <w:b/>
          <w:bCs/>
          <w:sz w:val="20"/>
          <w:szCs w:val="20"/>
        </w:rPr>
        <w:t xml:space="preserve">Ch:1 </w:t>
      </w:r>
      <w:r w:rsidRPr="00747B71">
        <w:rPr>
          <w:rFonts w:ascii="Calibri" w:hAnsi="Calibri" w:cs="Calibri"/>
          <w:sz w:val="20"/>
          <w:szCs w:val="20"/>
        </w:rPr>
        <w:t xml:space="preserve">: Spectroradiometer channel – controlled by </w:t>
      </w:r>
      <w:r w:rsidRPr="00747B71">
        <w:rPr>
          <w:rFonts w:ascii="Calibri" w:hAnsi="Calibri" w:cs="Calibri"/>
          <w:color w:val="0066CC"/>
          <w:sz w:val="20"/>
          <w:szCs w:val="20"/>
        </w:rPr>
        <w:t>Setup</w:t>
      </w:r>
      <w:r w:rsidRPr="00747B71">
        <w:rPr>
          <w:rFonts w:ascii="Calibri" w:hAnsi="Calibri" w:cs="Calibri"/>
          <w:sz w:val="20"/>
          <w:szCs w:val="20"/>
        </w:rPr>
        <w:t xml:space="preserve"> → </w:t>
      </w:r>
      <w:r w:rsidRPr="00747B71">
        <w:rPr>
          <w:rFonts w:ascii="Calibri" w:hAnsi="Calibri" w:cs="Calibri"/>
          <w:color w:val="0066CC"/>
          <w:sz w:val="20"/>
          <w:szCs w:val="20"/>
        </w:rPr>
        <w:t xml:space="preserve">Spectrometer channels </w:t>
      </w:r>
    </w:p>
    <w:p w14:paraId="7752650A" w14:textId="77777777" w:rsidR="001A6484" w:rsidRPr="00747B71" w:rsidRDefault="001A6484" w:rsidP="00747B71">
      <w:pPr>
        <w:pStyle w:val="Default"/>
        <w:numPr>
          <w:ilvl w:val="0"/>
          <w:numId w:val="11"/>
        </w:numPr>
        <w:ind w:left="360" w:hanging="360"/>
        <w:rPr>
          <w:rFonts w:ascii="Calibri" w:hAnsi="Calibri" w:cs="Calibri"/>
          <w:sz w:val="20"/>
          <w:szCs w:val="20"/>
        </w:rPr>
      </w:pPr>
      <w:r w:rsidRPr="00747B71">
        <w:rPr>
          <w:rFonts w:ascii="Calibri" w:hAnsi="Calibri" w:cs="Calibri"/>
          <w:b/>
          <w:bCs/>
          <w:sz w:val="20"/>
          <w:szCs w:val="20"/>
        </w:rPr>
        <w:t>Range Error</w:t>
      </w:r>
      <w:r w:rsidRPr="00747B71">
        <w:rPr>
          <w:rFonts w:ascii="Calibri" w:hAnsi="Calibri" w:cs="Calibri"/>
          <w:sz w:val="20"/>
          <w:szCs w:val="20"/>
        </w:rPr>
        <w:t xml:space="preserve">: Warning message in radiometer mode when the integration time is set too high. Change the integration time using the slide bar or </w:t>
      </w:r>
      <w:r w:rsidRPr="00747B71">
        <w:rPr>
          <w:rFonts w:ascii="Calibri" w:hAnsi="Calibri" w:cs="Calibri"/>
          <w:color w:val="0066CC"/>
          <w:sz w:val="20"/>
          <w:szCs w:val="20"/>
        </w:rPr>
        <w:t xml:space="preserve">Setup </w:t>
      </w:r>
      <w:r w:rsidRPr="00747B71">
        <w:rPr>
          <w:rFonts w:ascii="Calibri" w:hAnsi="Calibri" w:cs="Calibri"/>
          <w:sz w:val="20"/>
          <w:szCs w:val="20"/>
        </w:rPr>
        <w:t xml:space="preserve">→ </w:t>
      </w:r>
      <w:r w:rsidRPr="00747B71">
        <w:rPr>
          <w:rFonts w:ascii="Calibri" w:hAnsi="Calibri" w:cs="Calibri"/>
          <w:color w:val="0066CC"/>
          <w:sz w:val="20"/>
          <w:szCs w:val="20"/>
        </w:rPr>
        <w:t xml:space="preserve">Detector integration time </w:t>
      </w:r>
    </w:p>
    <w:p w14:paraId="2EFB1E08" w14:textId="77777777" w:rsidR="00871F60" w:rsidRDefault="00871F60" w:rsidP="001A6484">
      <w:pPr>
        <w:autoSpaceDE w:val="0"/>
        <w:autoSpaceDN w:val="0"/>
        <w:adjustRightInd w:val="0"/>
        <w:spacing w:before="0" w:after="0" w:line="241" w:lineRule="atLeast"/>
        <w:rPr>
          <w:rFonts w:ascii="Calibri" w:hAnsi="Calibri" w:cs="Calibri"/>
          <w:color w:val="000000"/>
          <w:sz w:val="20"/>
        </w:rPr>
      </w:pPr>
    </w:p>
    <w:p w14:paraId="72BBD3DF" w14:textId="77777777" w:rsidR="001A6484" w:rsidRPr="00747B71" w:rsidRDefault="001A6484" w:rsidP="001A6484">
      <w:pPr>
        <w:autoSpaceDE w:val="0"/>
        <w:autoSpaceDN w:val="0"/>
        <w:adjustRightInd w:val="0"/>
        <w:spacing w:before="0" w:after="0" w:line="241" w:lineRule="atLeast"/>
        <w:rPr>
          <w:rFonts w:ascii="Calibri" w:hAnsi="Calibri" w:cs="Calibri"/>
          <w:color w:val="000000"/>
          <w:sz w:val="20"/>
        </w:rPr>
      </w:pPr>
      <w:r w:rsidRPr="00747B71">
        <w:rPr>
          <w:rFonts w:ascii="Calibri" w:hAnsi="Calibri" w:cs="Calibri"/>
          <w:color w:val="000000"/>
          <w:sz w:val="20"/>
        </w:rPr>
        <w:t>Many system indicators appear in the status bar only when their function is activated.</w:t>
      </w:r>
    </w:p>
    <w:p w14:paraId="2ABC1058" w14:textId="77777777" w:rsidR="001A6484" w:rsidRDefault="001A6484" w:rsidP="001A6484">
      <w:pPr>
        <w:autoSpaceDE w:val="0"/>
        <w:autoSpaceDN w:val="0"/>
        <w:adjustRightInd w:val="0"/>
        <w:spacing w:before="0" w:after="0" w:line="241" w:lineRule="atLeast"/>
        <w:rPr>
          <w:rFonts w:cs="Verdana"/>
          <w:color w:val="000000"/>
          <w:sz w:val="20"/>
        </w:rPr>
      </w:pPr>
    </w:p>
    <w:p w14:paraId="0BCBBD0A" w14:textId="77777777" w:rsidR="00871F60" w:rsidRDefault="00871F60" w:rsidP="001A6484">
      <w:pPr>
        <w:autoSpaceDE w:val="0"/>
        <w:autoSpaceDN w:val="0"/>
        <w:adjustRightInd w:val="0"/>
        <w:spacing w:before="0" w:after="0" w:line="241" w:lineRule="atLeast"/>
        <w:rPr>
          <w:rFonts w:cs="Verdana"/>
          <w:color w:val="000000"/>
          <w:sz w:val="20"/>
        </w:rPr>
      </w:pPr>
    </w:p>
    <w:p w14:paraId="221FDD89" w14:textId="77777777" w:rsidR="00871F60" w:rsidRDefault="00871F60" w:rsidP="001A6484">
      <w:pPr>
        <w:autoSpaceDE w:val="0"/>
        <w:autoSpaceDN w:val="0"/>
        <w:adjustRightInd w:val="0"/>
        <w:spacing w:before="0" w:after="0" w:line="241" w:lineRule="atLeast"/>
        <w:rPr>
          <w:rFonts w:cs="Verdana"/>
          <w:color w:val="000000"/>
          <w:sz w:val="20"/>
        </w:rPr>
      </w:pPr>
    </w:p>
    <w:p w14:paraId="3B828D63" w14:textId="77777777" w:rsidR="00871F60" w:rsidRDefault="00871F60" w:rsidP="001A6484">
      <w:pPr>
        <w:autoSpaceDE w:val="0"/>
        <w:autoSpaceDN w:val="0"/>
        <w:adjustRightInd w:val="0"/>
        <w:spacing w:before="0" w:after="0" w:line="241" w:lineRule="atLeast"/>
        <w:rPr>
          <w:rFonts w:cs="Verdana"/>
          <w:color w:val="000000"/>
          <w:sz w:val="20"/>
        </w:rPr>
      </w:pPr>
    </w:p>
    <w:p w14:paraId="1A76E6C9" w14:textId="77777777" w:rsidR="00871F60" w:rsidRDefault="00871F60" w:rsidP="001A6484">
      <w:pPr>
        <w:autoSpaceDE w:val="0"/>
        <w:autoSpaceDN w:val="0"/>
        <w:adjustRightInd w:val="0"/>
        <w:spacing w:before="0" w:after="0" w:line="241" w:lineRule="atLeast"/>
        <w:rPr>
          <w:rFonts w:cs="Verdana"/>
          <w:color w:val="000000"/>
          <w:sz w:val="20"/>
        </w:rPr>
      </w:pPr>
    </w:p>
    <w:p w14:paraId="5E805BFF" w14:textId="77777777" w:rsidR="00871F60" w:rsidRDefault="00871F60" w:rsidP="001A6484">
      <w:pPr>
        <w:autoSpaceDE w:val="0"/>
        <w:autoSpaceDN w:val="0"/>
        <w:adjustRightInd w:val="0"/>
        <w:spacing w:before="0" w:after="0" w:line="241" w:lineRule="atLeast"/>
        <w:rPr>
          <w:rFonts w:cs="Verdana"/>
          <w:color w:val="000000"/>
          <w:sz w:val="20"/>
        </w:rPr>
      </w:pPr>
    </w:p>
    <w:p w14:paraId="7D564191" w14:textId="77777777" w:rsidR="00871F60" w:rsidRDefault="00871F60" w:rsidP="001A6484">
      <w:pPr>
        <w:autoSpaceDE w:val="0"/>
        <w:autoSpaceDN w:val="0"/>
        <w:adjustRightInd w:val="0"/>
        <w:spacing w:before="0" w:after="0" w:line="241" w:lineRule="atLeast"/>
        <w:rPr>
          <w:rFonts w:cs="Verdana"/>
          <w:color w:val="000000"/>
          <w:sz w:val="20"/>
        </w:rPr>
      </w:pPr>
    </w:p>
    <w:p w14:paraId="711E4225" w14:textId="77777777" w:rsidR="00871F60" w:rsidRPr="001A6484" w:rsidRDefault="00871F60" w:rsidP="001A6484">
      <w:pPr>
        <w:autoSpaceDE w:val="0"/>
        <w:autoSpaceDN w:val="0"/>
        <w:adjustRightInd w:val="0"/>
        <w:spacing w:before="0" w:after="0" w:line="241" w:lineRule="atLeast"/>
        <w:rPr>
          <w:rFonts w:cs="Verdana"/>
          <w:color w:val="000000"/>
          <w:sz w:val="20"/>
        </w:rPr>
      </w:pPr>
    </w:p>
    <w:p w14:paraId="30DC89FE" w14:textId="77777777" w:rsidR="001A6484" w:rsidRPr="00871F60" w:rsidRDefault="001A6484" w:rsidP="001A6484">
      <w:pPr>
        <w:autoSpaceDE w:val="0"/>
        <w:autoSpaceDN w:val="0"/>
        <w:adjustRightInd w:val="0"/>
        <w:spacing w:before="0" w:after="0" w:line="241" w:lineRule="atLeast"/>
        <w:jc w:val="center"/>
        <w:rPr>
          <w:rFonts w:asciiTheme="minorHAnsi" w:hAnsiTheme="minorHAnsi" w:cstheme="minorHAnsi"/>
          <w:b/>
          <w:color w:val="000000"/>
          <w:sz w:val="24"/>
        </w:rPr>
      </w:pPr>
      <w:r w:rsidRPr="00871F60">
        <w:rPr>
          <w:rFonts w:asciiTheme="minorHAnsi" w:hAnsiTheme="minorHAnsi" w:cstheme="minorHAnsi"/>
          <w:b/>
          <w:color w:val="000000"/>
          <w:sz w:val="24"/>
        </w:rPr>
        <w:lastRenderedPageBreak/>
        <w:t>The First Two Steps for Every Measurement</w:t>
      </w:r>
    </w:p>
    <w:p w14:paraId="17A69531" w14:textId="77777777" w:rsidR="001A6484" w:rsidRPr="00871F60" w:rsidRDefault="001A6484" w:rsidP="001A6484">
      <w:pPr>
        <w:autoSpaceDE w:val="0"/>
        <w:autoSpaceDN w:val="0"/>
        <w:adjustRightInd w:val="0"/>
        <w:spacing w:before="0" w:after="0" w:line="241" w:lineRule="atLeast"/>
        <w:jc w:val="center"/>
        <w:rPr>
          <w:rFonts w:asciiTheme="minorHAnsi" w:hAnsiTheme="minorHAnsi" w:cstheme="minorHAnsi"/>
          <w:b/>
          <w:color w:val="000000"/>
          <w:sz w:val="20"/>
        </w:rPr>
      </w:pPr>
    </w:p>
    <w:p w14:paraId="6CB629F4" w14:textId="77777777" w:rsidR="001A6484" w:rsidRPr="00871F60" w:rsidRDefault="001A6484" w:rsidP="001A648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1. Set Detector Integration Time</w:t>
      </w:r>
    </w:p>
    <w:p w14:paraId="2374557A" w14:textId="77777777" w:rsidR="001A6484" w:rsidRPr="00871F60" w:rsidRDefault="001A6484" w:rsidP="001A648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The detector integration time is like the shutter speed on a camera: it controls the amount of light reaching the detector. An integration time that is too high exposes the detector beyond its range and saturates the readings viewed. A low integration time lacks the exposure to take clear readings.</w:t>
      </w:r>
    </w:p>
    <w:p w14:paraId="40FFE916" w14:textId="77777777" w:rsidR="001A6484" w:rsidRPr="00871F60" w:rsidRDefault="001A6484" w:rsidP="001A648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integration time must be correctly set before use of the spectroradiometer in a new setting. </w:t>
      </w:r>
    </w:p>
    <w:p w14:paraId="349DBA93" w14:textId="77777777" w:rsidR="001A6484" w:rsidRPr="00871F60" w:rsidRDefault="001A6484" w:rsidP="001A6484">
      <w:pPr>
        <w:autoSpaceDE w:val="0"/>
        <w:autoSpaceDN w:val="0"/>
        <w:adjustRightInd w:val="0"/>
        <w:spacing w:before="0" w:after="197" w:line="240" w:lineRule="auto"/>
        <w:rPr>
          <w:rFonts w:asciiTheme="minorHAnsi" w:hAnsiTheme="minorHAnsi" w:cstheme="minorHAnsi"/>
          <w:color w:val="000000"/>
          <w:sz w:val="20"/>
        </w:rPr>
      </w:pPr>
      <w:r w:rsidRPr="00871F60">
        <w:rPr>
          <w:rFonts w:asciiTheme="minorHAnsi" w:hAnsiTheme="minorHAnsi" w:cstheme="minorHAnsi"/>
          <w:color w:val="000000"/>
          <w:sz w:val="20"/>
        </w:rPr>
        <w:t xml:space="preserve">A. Set the view to scope mode: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Scope Mode</w:t>
      </w:r>
    </w:p>
    <w:p w14:paraId="220B5B1E" w14:textId="77777777" w:rsidR="001A6484" w:rsidRPr="00871F60" w:rsidRDefault="001A6484" w:rsidP="001A6484">
      <w:pPr>
        <w:autoSpaceDE w:val="0"/>
        <w:autoSpaceDN w:val="0"/>
        <w:adjustRightInd w:val="0"/>
        <w:spacing w:before="0" w:after="0" w:line="240" w:lineRule="auto"/>
        <w:rPr>
          <w:rFonts w:asciiTheme="minorHAnsi" w:hAnsiTheme="minorHAnsi" w:cstheme="minorHAnsi"/>
          <w:color w:val="000000"/>
          <w:sz w:val="20"/>
        </w:rPr>
      </w:pPr>
      <w:r w:rsidRPr="00871F60">
        <w:rPr>
          <w:rFonts w:asciiTheme="minorHAnsi" w:hAnsiTheme="minorHAnsi" w:cstheme="minorHAnsi"/>
          <w:color w:val="000000"/>
          <w:sz w:val="20"/>
        </w:rPr>
        <w:t xml:space="preserve">B. Set the integration time as high as possible without saturating: </w:t>
      </w:r>
      <w:r w:rsidRPr="00871F60">
        <w:rPr>
          <w:rFonts w:asciiTheme="minorHAnsi" w:hAnsiTheme="minorHAnsi" w:cstheme="minorHAnsi"/>
          <w:color w:val="0066CC"/>
          <w:sz w:val="20"/>
        </w:rPr>
        <w:t>Setup</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Detector Integration Time</w:t>
      </w:r>
      <w:r w:rsidRPr="00871F60">
        <w:rPr>
          <w:rFonts w:asciiTheme="minorHAnsi" w:hAnsiTheme="minorHAnsi" w:cstheme="minorHAnsi"/>
          <w:color w:val="000000"/>
          <w:sz w:val="20"/>
        </w:rPr>
        <w:t xml:space="preserve">. This will require experimentation. </w:t>
      </w:r>
    </w:p>
    <w:p w14:paraId="28B34CD7" w14:textId="77777777" w:rsidR="001A6484" w:rsidRPr="00871F60" w:rsidRDefault="001A6484" w:rsidP="001A6484">
      <w:pPr>
        <w:autoSpaceDE w:val="0"/>
        <w:autoSpaceDN w:val="0"/>
        <w:adjustRightInd w:val="0"/>
        <w:spacing w:before="0" w:after="0" w:line="240" w:lineRule="auto"/>
        <w:rPr>
          <w:rFonts w:asciiTheme="minorHAnsi" w:hAnsiTheme="minorHAnsi" w:cstheme="minorHAnsi"/>
          <w:color w:val="000000"/>
          <w:sz w:val="20"/>
        </w:rPr>
      </w:pPr>
    </w:p>
    <w:p w14:paraId="01979DC4" w14:textId="77777777" w:rsidR="001A6484" w:rsidRPr="00871F60" w:rsidRDefault="001A6484" w:rsidP="001A6484">
      <w:pPr>
        <w:autoSpaceDE w:val="0"/>
        <w:autoSpaceDN w:val="0"/>
        <w:adjustRightInd w:val="0"/>
        <w:spacing w:before="0" w:after="0" w:line="201" w:lineRule="atLeast"/>
        <w:jc w:val="center"/>
        <w:rPr>
          <w:rFonts w:asciiTheme="minorHAnsi" w:hAnsiTheme="minorHAnsi" w:cstheme="minorHAnsi"/>
          <w:color w:val="000000"/>
          <w:sz w:val="20"/>
        </w:rPr>
      </w:pPr>
      <w:r w:rsidRPr="00871F60">
        <w:rPr>
          <w:rFonts w:asciiTheme="minorHAnsi" w:hAnsiTheme="minorHAnsi" w:cstheme="minorHAnsi"/>
          <w:color w:val="000000"/>
          <w:sz w:val="20"/>
        </w:rPr>
        <w:t>Examples of cool white fluorescent (CWF) spectra in scope mode</w:t>
      </w:r>
    </w:p>
    <w:p w14:paraId="308C0A86" w14:textId="77777777" w:rsidR="001A6484" w:rsidRPr="00871F60" w:rsidRDefault="001A6484" w:rsidP="00510A6D">
      <w:pPr>
        <w:autoSpaceDE w:val="0"/>
        <w:autoSpaceDN w:val="0"/>
        <w:adjustRightInd w:val="0"/>
        <w:spacing w:before="0" w:after="0" w:line="201" w:lineRule="atLeast"/>
        <w:jc w:val="center"/>
        <w:rPr>
          <w:rFonts w:asciiTheme="minorHAnsi" w:hAnsiTheme="minorHAnsi" w:cstheme="minorHAnsi"/>
          <w:sz w:val="20"/>
        </w:rPr>
      </w:pPr>
      <w:r w:rsidRPr="00871F60">
        <w:rPr>
          <w:rFonts w:asciiTheme="minorHAnsi" w:hAnsiTheme="minorHAnsi" w:cstheme="minorHAnsi"/>
          <w:noProof/>
          <w:sz w:val="20"/>
        </w:rPr>
        <w:drawing>
          <wp:inline distT="0" distB="0" distL="0" distR="0" wp14:anchorId="789DEAA2" wp14:editId="5D3F3772">
            <wp:extent cx="2520563" cy="226977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
                      <a:extLst>
                        <a:ext uri="{28A0092B-C50C-407E-A947-70E740481C1C}">
                          <a14:useLocalDpi xmlns:a14="http://schemas.microsoft.com/office/drawing/2010/main" val="0"/>
                        </a:ext>
                      </a:extLst>
                    </a:blip>
                    <a:srcRect r="4932" b="5670"/>
                    <a:stretch/>
                  </pic:blipFill>
                  <pic:spPr bwMode="auto">
                    <a:xfrm>
                      <a:off x="0" y="0"/>
                      <a:ext cx="2538613" cy="2286030"/>
                    </a:xfrm>
                    <a:prstGeom prst="rect">
                      <a:avLst/>
                    </a:prstGeom>
                    <a:noFill/>
                    <a:ln>
                      <a:noFill/>
                    </a:ln>
                    <a:extLst>
                      <a:ext uri="{53640926-AAD7-44D8-BBD7-CCE9431645EC}">
                        <a14:shadowObscured xmlns:a14="http://schemas.microsoft.com/office/drawing/2010/main"/>
                      </a:ext>
                    </a:extLst>
                  </pic:spPr>
                </pic:pic>
              </a:graphicData>
            </a:graphic>
          </wp:inline>
        </w:drawing>
      </w:r>
      <w:r w:rsidR="00510A6D" w:rsidRPr="00871F60">
        <w:rPr>
          <w:rFonts w:asciiTheme="minorHAnsi" w:hAnsiTheme="minorHAnsi" w:cstheme="minorHAnsi"/>
          <w:sz w:val="20"/>
        </w:rPr>
        <w:t xml:space="preserve">             </w:t>
      </w:r>
      <w:r w:rsidR="00510A6D" w:rsidRPr="00871F60">
        <w:rPr>
          <w:rFonts w:asciiTheme="minorHAnsi" w:hAnsiTheme="minorHAnsi" w:cstheme="minorHAnsi"/>
          <w:noProof/>
          <w:sz w:val="20"/>
        </w:rPr>
        <w:drawing>
          <wp:inline distT="0" distB="0" distL="0" distR="0" wp14:anchorId="5D3EEE26" wp14:editId="52430A8F">
            <wp:extent cx="2503216" cy="22738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a:extLst>
                        <a:ext uri="{28A0092B-C50C-407E-A947-70E740481C1C}">
                          <a14:useLocalDpi xmlns:a14="http://schemas.microsoft.com/office/drawing/2010/main" val="0"/>
                        </a:ext>
                      </a:extLst>
                    </a:blip>
                    <a:srcRect r="5559" b="4916"/>
                    <a:stretch/>
                  </pic:blipFill>
                  <pic:spPr bwMode="auto">
                    <a:xfrm>
                      <a:off x="0" y="0"/>
                      <a:ext cx="2512832" cy="2282560"/>
                    </a:xfrm>
                    <a:prstGeom prst="rect">
                      <a:avLst/>
                    </a:prstGeom>
                    <a:noFill/>
                    <a:ln>
                      <a:noFill/>
                    </a:ln>
                    <a:extLst>
                      <a:ext uri="{53640926-AAD7-44D8-BBD7-CCE9431645EC}">
                        <a14:shadowObscured xmlns:a14="http://schemas.microsoft.com/office/drawing/2010/main"/>
                      </a:ext>
                    </a:extLst>
                  </pic:spPr>
                </pic:pic>
              </a:graphicData>
            </a:graphic>
          </wp:inline>
        </w:drawing>
      </w:r>
    </w:p>
    <w:p w14:paraId="077C7181" w14:textId="77777777" w:rsidR="00510A6D" w:rsidRPr="00871F60" w:rsidRDefault="00510A6D" w:rsidP="00510A6D">
      <w:pPr>
        <w:autoSpaceDE w:val="0"/>
        <w:autoSpaceDN w:val="0"/>
        <w:adjustRightInd w:val="0"/>
        <w:spacing w:before="0" w:after="0" w:line="201" w:lineRule="atLeast"/>
        <w:jc w:val="center"/>
        <w:rPr>
          <w:rFonts w:asciiTheme="minorHAnsi" w:hAnsiTheme="minorHAnsi" w:cstheme="minorHAnsi"/>
          <w:color w:val="000000"/>
          <w:sz w:val="20"/>
        </w:rPr>
      </w:pPr>
    </w:p>
    <w:p w14:paraId="4C1B1108" w14:textId="77777777" w:rsidR="001A6484" w:rsidRPr="00871F60" w:rsidRDefault="001A6484" w:rsidP="001A648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i/>
          <w:iCs/>
          <w:color w:val="000000"/>
          <w:sz w:val="20"/>
        </w:rPr>
        <w:t xml:space="preserve">NOTE: The ideal integration time for a given light source must be determined while in Scope Mode. Changing the mode in the View menu will bring up a prompt. Press </w:t>
      </w:r>
      <w:r w:rsidRPr="00871F60">
        <w:rPr>
          <w:rFonts w:asciiTheme="minorHAnsi" w:hAnsiTheme="minorHAnsi" w:cstheme="minorHAnsi"/>
          <w:i/>
          <w:iCs/>
          <w:color w:val="0066CC"/>
          <w:sz w:val="20"/>
        </w:rPr>
        <w:t>OK</w:t>
      </w:r>
      <w:r w:rsidRPr="00871F60">
        <w:rPr>
          <w:rFonts w:asciiTheme="minorHAnsi" w:hAnsiTheme="minorHAnsi" w:cstheme="minorHAnsi"/>
          <w:i/>
          <w:iCs/>
          <w:color w:val="000000"/>
          <w:sz w:val="20"/>
        </w:rPr>
        <w:t xml:space="preserve"> to reset the integration time to a default value determined during calibration, or press </w:t>
      </w:r>
      <w:r w:rsidRPr="00871F60">
        <w:rPr>
          <w:rFonts w:asciiTheme="minorHAnsi" w:hAnsiTheme="minorHAnsi" w:cstheme="minorHAnsi"/>
          <w:i/>
          <w:iCs/>
          <w:color w:val="0066CC"/>
          <w:sz w:val="20"/>
        </w:rPr>
        <w:t>Cancel</w:t>
      </w:r>
      <w:r w:rsidRPr="00871F60">
        <w:rPr>
          <w:rFonts w:asciiTheme="minorHAnsi" w:hAnsiTheme="minorHAnsi" w:cstheme="minorHAnsi"/>
          <w:i/>
          <w:iCs/>
          <w:color w:val="000000"/>
          <w:sz w:val="20"/>
        </w:rPr>
        <w:t xml:space="preserve"> to keep the current integration time.</w:t>
      </w:r>
    </w:p>
    <w:p w14:paraId="456933B7" w14:textId="77777777" w:rsidR="001A6484" w:rsidRPr="00871F60" w:rsidRDefault="001A6484" w:rsidP="001A6484">
      <w:pPr>
        <w:autoSpaceDE w:val="0"/>
        <w:autoSpaceDN w:val="0"/>
        <w:adjustRightInd w:val="0"/>
        <w:spacing w:before="0" w:after="0" w:line="241" w:lineRule="atLeast"/>
        <w:rPr>
          <w:rFonts w:asciiTheme="minorHAnsi" w:hAnsiTheme="minorHAnsi" w:cstheme="minorHAnsi"/>
          <w:i/>
          <w:iCs/>
          <w:color w:val="000000"/>
          <w:sz w:val="20"/>
        </w:rPr>
      </w:pPr>
      <w:r w:rsidRPr="00871F60">
        <w:rPr>
          <w:rFonts w:asciiTheme="minorHAnsi" w:hAnsiTheme="minorHAnsi" w:cstheme="minorHAnsi"/>
          <w:i/>
          <w:iCs/>
          <w:color w:val="000000"/>
          <w:sz w:val="20"/>
        </w:rPr>
        <w:t>See page 16: Integration Time for more detailed instructions on setting correct integration time.</w:t>
      </w:r>
    </w:p>
    <w:p w14:paraId="6FF1C081" w14:textId="77777777" w:rsidR="00510A6D" w:rsidRPr="00871F60" w:rsidRDefault="00510A6D" w:rsidP="001A6484">
      <w:pPr>
        <w:autoSpaceDE w:val="0"/>
        <w:autoSpaceDN w:val="0"/>
        <w:adjustRightInd w:val="0"/>
        <w:spacing w:before="0" w:after="0" w:line="241" w:lineRule="atLeast"/>
        <w:rPr>
          <w:rFonts w:asciiTheme="minorHAnsi" w:hAnsiTheme="minorHAnsi" w:cstheme="minorHAnsi"/>
          <w:i/>
          <w:iCs/>
          <w:color w:val="000000"/>
          <w:sz w:val="20"/>
        </w:rPr>
      </w:pPr>
    </w:p>
    <w:p w14:paraId="28730A94" w14:textId="77777777" w:rsidR="00510A6D" w:rsidRPr="00871F60" w:rsidRDefault="00510A6D" w:rsidP="00510A6D">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 xml:space="preserve">2. Take Dark Scan </w:t>
      </w:r>
    </w:p>
    <w:p w14:paraId="60699107" w14:textId="77777777" w:rsidR="00510A6D" w:rsidRPr="00871F60" w:rsidRDefault="00510A6D" w:rsidP="00510A6D">
      <w:pPr>
        <w:autoSpaceDE w:val="0"/>
        <w:autoSpaceDN w:val="0"/>
        <w:adjustRightInd w:val="0"/>
        <w:spacing w:before="0" w:after="0" w:line="241" w:lineRule="atLeast"/>
        <w:rPr>
          <w:rFonts w:asciiTheme="minorHAnsi" w:hAnsiTheme="minorHAnsi" w:cstheme="minorHAnsi"/>
          <w:b/>
          <w:color w:val="000000"/>
          <w:sz w:val="20"/>
        </w:rPr>
      </w:pPr>
      <w:r w:rsidRPr="00871F60">
        <w:rPr>
          <w:rFonts w:asciiTheme="minorHAnsi" w:hAnsiTheme="minorHAnsi" w:cstheme="minorHAnsi"/>
          <w:color w:val="000000"/>
          <w:sz w:val="20"/>
        </w:rPr>
        <w:t>A dark scan is the equivalent of zeroing the instrument. The user must perform a dark scan each time changes are made in the Setup menu, including the detector integration time. This is done by covering the end of the fiber-optic cable or cosine-corrected head and selecting the dark spectrum icon on the control bar. Another method is to unscrew the fiber-optic cable from the spectroradiometer and place the small black cap on the thread before selecting the dark spectrum icon. Double check that the Y-value in the status bar is within one to two counts of zero before resuming measurements. Remove the dark scan cap by pulling up on one side.</w:t>
      </w:r>
    </w:p>
    <w:p w14:paraId="4CED9B66" w14:textId="77777777" w:rsidR="001A6484" w:rsidRPr="00871F60" w:rsidRDefault="00510A6D" w:rsidP="00510A6D">
      <w:pPr>
        <w:autoSpaceDE w:val="0"/>
        <w:autoSpaceDN w:val="0"/>
        <w:adjustRightInd w:val="0"/>
        <w:spacing w:before="0" w:after="0" w:line="241" w:lineRule="atLeast"/>
        <w:jc w:val="center"/>
        <w:rPr>
          <w:rFonts w:asciiTheme="minorHAnsi" w:hAnsiTheme="minorHAnsi" w:cstheme="minorHAnsi"/>
          <w:b/>
          <w:sz w:val="20"/>
        </w:rPr>
      </w:pPr>
      <w:r w:rsidRPr="00871F60">
        <w:rPr>
          <w:rFonts w:asciiTheme="minorHAnsi" w:hAnsiTheme="minorHAnsi" w:cstheme="minorHAnsi"/>
          <w:noProof/>
          <w:sz w:val="20"/>
        </w:rPr>
        <mc:AlternateContent>
          <mc:Choice Requires="wps">
            <w:drawing>
              <wp:anchor distT="0" distB="0" distL="114300" distR="114300" simplePos="0" relativeHeight="251774976" behindDoc="0" locked="0" layoutInCell="1" allowOverlap="1" wp14:anchorId="70F8F939" wp14:editId="1A7DE16B">
                <wp:simplePos x="0" y="0"/>
                <wp:positionH relativeFrom="column">
                  <wp:posOffset>1884073</wp:posOffset>
                </wp:positionH>
                <wp:positionV relativeFrom="paragraph">
                  <wp:posOffset>305987</wp:posOffset>
                </wp:positionV>
                <wp:extent cx="119269" cy="254441"/>
                <wp:effectExtent l="19050" t="19050" r="33655" b="12700"/>
                <wp:wrapNone/>
                <wp:docPr id="221" name="Up Arrow 221"/>
                <wp:cNvGraphicFramePr/>
                <a:graphic xmlns:a="http://schemas.openxmlformats.org/drawingml/2006/main">
                  <a:graphicData uri="http://schemas.microsoft.com/office/word/2010/wordprocessingShape">
                    <wps:wsp>
                      <wps:cNvSpPr/>
                      <wps:spPr>
                        <a:xfrm>
                          <a:off x="0" y="0"/>
                          <a:ext cx="119269" cy="254441"/>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A0954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1" o:spid="_x0000_s1026" type="#_x0000_t68" style="position:absolute;margin-left:148.35pt;margin-top:24.1pt;width:9.4pt;height:2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" adj="5062" fillcolor="red" strokecolor="red" strokeweight="2pt"/>
            </w:pict>
          </mc:Fallback>
        </mc:AlternateContent>
      </w:r>
      <w:r w:rsidRPr="00871F60">
        <w:rPr>
          <w:rFonts w:asciiTheme="minorHAnsi" w:hAnsiTheme="minorHAnsi" w:cstheme="minorHAnsi"/>
          <w:noProof/>
          <w:sz w:val="20"/>
        </w:rPr>
        <w:drawing>
          <wp:inline distT="0" distB="0" distL="0" distR="0" wp14:anchorId="6A3D73F3" wp14:editId="52962651">
            <wp:extent cx="3800723" cy="4576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1172" cy="491430"/>
                    </a:xfrm>
                    <a:prstGeom prst="rect">
                      <a:avLst/>
                    </a:prstGeom>
                    <a:noFill/>
                    <a:ln>
                      <a:noFill/>
                    </a:ln>
                  </pic:spPr>
                </pic:pic>
              </a:graphicData>
            </a:graphic>
          </wp:inline>
        </w:drawing>
      </w:r>
    </w:p>
    <w:p w14:paraId="526F7A6F" w14:textId="77777777" w:rsidR="00915217" w:rsidRPr="00871F60" w:rsidRDefault="00915217" w:rsidP="00510A6D">
      <w:pPr>
        <w:autoSpaceDE w:val="0"/>
        <w:autoSpaceDN w:val="0"/>
        <w:adjustRightInd w:val="0"/>
        <w:spacing w:before="0" w:after="0" w:line="241" w:lineRule="atLeast"/>
        <w:jc w:val="center"/>
        <w:rPr>
          <w:rFonts w:asciiTheme="minorHAnsi" w:hAnsiTheme="minorHAnsi" w:cstheme="minorHAnsi"/>
          <w:b/>
          <w:sz w:val="20"/>
        </w:rPr>
      </w:pPr>
    </w:p>
    <w:p w14:paraId="19B8E11F" w14:textId="77777777" w:rsidR="00915217" w:rsidRPr="00871F60" w:rsidRDefault="00915217" w:rsidP="00510A6D">
      <w:pPr>
        <w:autoSpaceDE w:val="0"/>
        <w:autoSpaceDN w:val="0"/>
        <w:adjustRightInd w:val="0"/>
        <w:spacing w:before="0" w:after="0" w:line="241" w:lineRule="atLeast"/>
        <w:jc w:val="center"/>
        <w:rPr>
          <w:rFonts w:asciiTheme="minorHAnsi" w:hAnsiTheme="minorHAnsi" w:cstheme="minorHAnsi"/>
          <w:b/>
          <w:sz w:val="20"/>
        </w:rPr>
      </w:pPr>
    </w:p>
    <w:p w14:paraId="64A13235" w14:textId="77777777" w:rsidR="00645ECC" w:rsidRPr="00871F60" w:rsidRDefault="00645ECC">
      <w:pPr>
        <w:rPr>
          <w:rFonts w:asciiTheme="minorHAnsi" w:hAnsiTheme="minorHAnsi" w:cstheme="minorHAnsi"/>
          <w:b/>
          <w:sz w:val="20"/>
        </w:rPr>
      </w:pPr>
      <w:r w:rsidRPr="00871F60">
        <w:rPr>
          <w:rFonts w:asciiTheme="minorHAnsi" w:hAnsiTheme="minorHAnsi" w:cstheme="minorHAnsi"/>
          <w:b/>
          <w:sz w:val="20"/>
        </w:rPr>
        <w:br w:type="page"/>
      </w:r>
    </w:p>
    <w:p w14:paraId="17101431" w14:textId="77777777" w:rsidR="00915217" w:rsidRPr="00871F60" w:rsidRDefault="00915217" w:rsidP="00510A6D">
      <w:pPr>
        <w:autoSpaceDE w:val="0"/>
        <w:autoSpaceDN w:val="0"/>
        <w:adjustRightInd w:val="0"/>
        <w:spacing w:before="0" w:after="0" w:line="241" w:lineRule="atLeast"/>
        <w:jc w:val="center"/>
        <w:rPr>
          <w:rFonts w:asciiTheme="minorHAnsi" w:hAnsiTheme="minorHAnsi" w:cstheme="minorHAnsi"/>
          <w:b/>
          <w:sz w:val="20"/>
        </w:rPr>
      </w:pPr>
      <w:r w:rsidRPr="00871F60">
        <w:rPr>
          <w:rFonts w:asciiTheme="minorHAnsi" w:hAnsiTheme="minorHAnsi" w:cstheme="minorHAnsi"/>
          <w:b/>
          <w:sz w:val="20"/>
        </w:rPr>
        <w:lastRenderedPageBreak/>
        <w:t>Taking Measurements</w:t>
      </w:r>
    </w:p>
    <w:p w14:paraId="5EE355B8" w14:textId="77777777" w:rsidR="00915217" w:rsidRPr="00871F60" w:rsidRDefault="00915217" w:rsidP="00915217">
      <w:pPr>
        <w:autoSpaceDE w:val="0"/>
        <w:autoSpaceDN w:val="0"/>
        <w:adjustRightInd w:val="0"/>
        <w:spacing w:before="0" w:after="0" w:line="24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This section will briefly tell how to make three basic types of measurements, each recommended for specific studies or experiments. </w:t>
      </w:r>
      <w:r w:rsidRPr="00871F60">
        <w:rPr>
          <w:rFonts w:asciiTheme="minorHAnsi" w:hAnsiTheme="minorHAnsi" w:cstheme="minorHAnsi"/>
          <w:b/>
          <w:bCs/>
          <w:color w:val="000000"/>
          <w:sz w:val="20"/>
        </w:rPr>
        <w:t xml:space="preserve">Radiometer/Photon Flux </w:t>
      </w:r>
      <w:r w:rsidRPr="00871F60">
        <w:rPr>
          <w:rFonts w:asciiTheme="minorHAnsi" w:hAnsiTheme="minorHAnsi" w:cstheme="minorHAnsi"/>
          <w:color w:val="000000"/>
          <w:sz w:val="20"/>
        </w:rPr>
        <w:t xml:space="preserve">can be used to measure distinct light sources for comparison of spectral characteristics, such as compact fluorescents versus sunlight. </w:t>
      </w:r>
      <w:r w:rsidRPr="00871F60">
        <w:rPr>
          <w:rFonts w:asciiTheme="minorHAnsi" w:hAnsiTheme="minorHAnsi" w:cstheme="minorHAnsi"/>
          <w:b/>
          <w:bCs/>
          <w:color w:val="000000"/>
          <w:sz w:val="20"/>
        </w:rPr>
        <w:t xml:space="preserve">Reflectance/Transmittance </w:t>
      </w:r>
      <w:r w:rsidRPr="00871F60">
        <w:rPr>
          <w:rFonts w:asciiTheme="minorHAnsi" w:hAnsiTheme="minorHAnsi" w:cstheme="minorHAnsi"/>
          <w:color w:val="000000"/>
          <w:sz w:val="20"/>
        </w:rPr>
        <w:t xml:space="preserve">can be used to determine the health of leaf samples, compare reflectance of materials, and measure transmittance of light through dry samples, using a reflectance standard. </w:t>
      </w:r>
      <w:r w:rsidRPr="00871F60">
        <w:rPr>
          <w:rFonts w:asciiTheme="minorHAnsi" w:hAnsiTheme="minorHAnsi" w:cstheme="minorHAnsi"/>
          <w:b/>
          <w:bCs/>
          <w:color w:val="000000"/>
          <w:sz w:val="20"/>
        </w:rPr>
        <w:t xml:space="preserve">Absorbance </w:t>
      </w:r>
      <w:r w:rsidRPr="00871F60">
        <w:rPr>
          <w:rFonts w:asciiTheme="minorHAnsi" w:hAnsiTheme="minorHAnsi" w:cstheme="minorHAnsi"/>
          <w:color w:val="000000"/>
          <w:sz w:val="20"/>
        </w:rPr>
        <w:t>can be used to measure the absorption spectra of liquid samples and other transparent or semi-transparent materials. See page 17: Spectral Modes for more details on each of these types of measurements.</w:t>
      </w:r>
    </w:p>
    <w:p w14:paraId="525C5D58" w14:textId="77777777" w:rsidR="00915217" w:rsidRPr="00871F60" w:rsidRDefault="00915217" w:rsidP="00915217">
      <w:pPr>
        <w:autoSpaceDE w:val="0"/>
        <w:autoSpaceDN w:val="0"/>
        <w:adjustRightInd w:val="0"/>
        <w:spacing w:before="0" w:after="0" w:line="241" w:lineRule="atLeast"/>
        <w:rPr>
          <w:rFonts w:asciiTheme="minorHAnsi" w:hAnsiTheme="minorHAnsi" w:cstheme="minorHAnsi"/>
          <w:color w:val="000000"/>
          <w:sz w:val="20"/>
        </w:rPr>
      </w:pPr>
    </w:p>
    <w:p w14:paraId="3C75C938" w14:textId="77777777" w:rsidR="00915217" w:rsidRPr="00871F60" w:rsidRDefault="00915217" w:rsidP="00915217">
      <w:pPr>
        <w:autoSpaceDE w:val="0"/>
        <w:autoSpaceDN w:val="0"/>
        <w:adjustRightInd w:val="0"/>
        <w:spacing w:before="0" w:after="0" w:line="241" w:lineRule="atLeast"/>
        <w:rPr>
          <w:rFonts w:asciiTheme="minorHAnsi" w:hAnsiTheme="minorHAnsi" w:cstheme="minorHAnsi"/>
          <w:b/>
          <w:color w:val="000000"/>
          <w:sz w:val="20"/>
        </w:rPr>
      </w:pPr>
      <w:r w:rsidRPr="00871F60">
        <w:rPr>
          <w:rFonts w:asciiTheme="minorHAnsi" w:hAnsiTheme="minorHAnsi" w:cstheme="minorHAnsi"/>
          <w:b/>
          <w:color w:val="000000"/>
          <w:sz w:val="20"/>
        </w:rPr>
        <w:t>Radiometer/Photon Flux</w:t>
      </w:r>
    </w:p>
    <w:p w14:paraId="0DB5316E" w14:textId="77777777" w:rsidR="00645ECC" w:rsidRPr="00871F60" w:rsidRDefault="00645ECC" w:rsidP="00645ECC">
      <w:pPr>
        <w:pStyle w:val="Default"/>
        <w:rPr>
          <w:rFonts w:asciiTheme="minorHAnsi" w:hAnsiTheme="minorHAnsi" w:cstheme="minorHAnsi"/>
          <w:sz w:val="20"/>
          <w:szCs w:val="20"/>
        </w:rPr>
      </w:pPr>
    </w:p>
    <w:p w14:paraId="7B35F265" w14:textId="77777777" w:rsidR="00645ECC" w:rsidRPr="00871F60" w:rsidRDefault="00645ECC" w:rsidP="00645ECC">
      <w:pPr>
        <w:pStyle w:val="Default"/>
        <w:numPr>
          <w:ilvl w:val="0"/>
          <w:numId w:val="16"/>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Determine the integration time and save a dark scan as described on page 13: The First Two Steps for Every Measurement.</w:t>
      </w:r>
    </w:p>
    <w:p w14:paraId="5FA0F7B0" w14:textId="77777777" w:rsidR="00645ECC" w:rsidRPr="00871F60" w:rsidRDefault="00645ECC" w:rsidP="00645ECC">
      <w:pPr>
        <w:pStyle w:val="Default"/>
        <w:numPr>
          <w:ilvl w:val="0"/>
          <w:numId w:val="16"/>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 xml:space="preserve">Make sure temperature compensation is on: </w:t>
      </w:r>
      <w:r w:rsidRPr="00871F60">
        <w:rPr>
          <w:rFonts w:asciiTheme="minorHAnsi" w:hAnsiTheme="minorHAnsi" w:cstheme="minorHAnsi"/>
          <w:color w:val="0066CC"/>
          <w:sz w:val="20"/>
          <w:szCs w:val="20"/>
        </w:rPr>
        <w:t>Setup</w:t>
      </w:r>
      <w:r w:rsidRPr="00871F60">
        <w:rPr>
          <w:rFonts w:asciiTheme="minorHAnsi" w:hAnsiTheme="minorHAnsi" w:cstheme="minorHAnsi"/>
          <w:sz w:val="20"/>
          <w:szCs w:val="20"/>
        </w:rPr>
        <w:t xml:space="preserve"> → </w:t>
      </w:r>
      <w:r w:rsidRPr="00871F60">
        <w:rPr>
          <w:rFonts w:asciiTheme="minorHAnsi" w:hAnsiTheme="minorHAnsi" w:cstheme="minorHAnsi"/>
          <w:color w:val="0066CC"/>
          <w:sz w:val="20"/>
          <w:szCs w:val="20"/>
        </w:rPr>
        <w:t>Temperature Compensation</w:t>
      </w:r>
    </w:p>
    <w:p w14:paraId="3D4B0377" w14:textId="77777777" w:rsidR="00645ECC" w:rsidRPr="00871F60" w:rsidRDefault="00645ECC" w:rsidP="00645ECC">
      <w:pPr>
        <w:pStyle w:val="Default"/>
        <w:numPr>
          <w:ilvl w:val="0"/>
          <w:numId w:val="16"/>
        </w:numPr>
        <w:spacing w:after="202"/>
        <w:ind w:left="360" w:hanging="360"/>
        <w:rPr>
          <w:rFonts w:asciiTheme="minorHAnsi" w:hAnsiTheme="minorHAnsi" w:cstheme="minorHAnsi"/>
          <w:sz w:val="20"/>
          <w:szCs w:val="20"/>
        </w:rPr>
      </w:pPr>
      <w:r w:rsidRPr="00871F60">
        <w:rPr>
          <w:rFonts w:asciiTheme="minorHAnsi" w:hAnsiTheme="minorHAnsi" w:cstheme="minorHAnsi"/>
          <w:color w:val="0066CC"/>
          <w:sz w:val="20"/>
          <w:szCs w:val="20"/>
        </w:rPr>
        <w:t xml:space="preserve">View </w:t>
      </w:r>
      <w:r w:rsidRPr="00871F60">
        <w:rPr>
          <w:rFonts w:asciiTheme="minorHAnsi" w:hAnsiTheme="minorHAnsi" w:cstheme="minorHAnsi"/>
          <w:sz w:val="20"/>
          <w:szCs w:val="20"/>
        </w:rPr>
        <w:t xml:space="preserve">→ </w:t>
      </w:r>
      <w:r w:rsidRPr="00871F60">
        <w:rPr>
          <w:rFonts w:asciiTheme="minorHAnsi" w:hAnsiTheme="minorHAnsi" w:cstheme="minorHAnsi"/>
          <w:color w:val="0066CC"/>
          <w:sz w:val="20"/>
          <w:szCs w:val="20"/>
        </w:rPr>
        <w:t xml:space="preserve">Radiometer </w:t>
      </w:r>
      <w:r w:rsidRPr="00871F60">
        <w:rPr>
          <w:rFonts w:asciiTheme="minorHAnsi" w:hAnsiTheme="minorHAnsi" w:cstheme="minorHAnsi"/>
          <w:sz w:val="20"/>
          <w:szCs w:val="20"/>
        </w:rPr>
        <w:t>and select Watts per m</w:t>
      </w:r>
      <w:r w:rsidRPr="00871F60">
        <w:rPr>
          <w:rStyle w:val="A8"/>
          <w:rFonts w:asciiTheme="minorHAnsi" w:hAnsiTheme="minorHAnsi" w:cstheme="minorHAnsi"/>
          <w:sz w:val="20"/>
          <w:szCs w:val="20"/>
        </w:rPr>
        <w:t>-2</w:t>
      </w:r>
      <w:r w:rsidRPr="00871F60">
        <w:rPr>
          <w:rFonts w:asciiTheme="minorHAnsi" w:hAnsiTheme="minorHAnsi" w:cstheme="minorHAnsi"/>
          <w:sz w:val="20"/>
          <w:szCs w:val="20"/>
        </w:rPr>
        <w:t>, μmol m</w:t>
      </w:r>
      <w:r w:rsidRPr="00871F60">
        <w:rPr>
          <w:rStyle w:val="A8"/>
          <w:rFonts w:asciiTheme="minorHAnsi" w:hAnsiTheme="minorHAnsi" w:cstheme="minorHAnsi"/>
          <w:sz w:val="20"/>
          <w:szCs w:val="20"/>
        </w:rPr>
        <w:t xml:space="preserve">-2 </w:t>
      </w:r>
      <w:r w:rsidRPr="00871F60">
        <w:rPr>
          <w:rFonts w:asciiTheme="minorHAnsi" w:hAnsiTheme="minorHAnsi" w:cstheme="minorHAnsi"/>
          <w:sz w:val="20"/>
          <w:szCs w:val="20"/>
        </w:rPr>
        <w:t>s</w:t>
      </w:r>
      <w:r w:rsidRPr="00871F60">
        <w:rPr>
          <w:rStyle w:val="A8"/>
          <w:rFonts w:asciiTheme="minorHAnsi" w:hAnsiTheme="minorHAnsi" w:cstheme="minorHAnsi"/>
          <w:sz w:val="20"/>
          <w:szCs w:val="20"/>
        </w:rPr>
        <w:t>-1</w:t>
      </w:r>
      <w:r w:rsidRPr="00871F60">
        <w:rPr>
          <w:rFonts w:asciiTheme="minorHAnsi" w:hAnsiTheme="minorHAnsi" w:cstheme="minorHAnsi"/>
          <w:sz w:val="20"/>
          <w:szCs w:val="20"/>
        </w:rPr>
        <w:t>, or lux m</w:t>
      </w:r>
      <w:r w:rsidRPr="00871F60">
        <w:rPr>
          <w:rStyle w:val="A8"/>
          <w:rFonts w:asciiTheme="minorHAnsi" w:hAnsiTheme="minorHAnsi" w:cstheme="minorHAnsi"/>
          <w:sz w:val="20"/>
          <w:szCs w:val="20"/>
        </w:rPr>
        <w:t xml:space="preserve">-2 </w:t>
      </w:r>
      <w:r w:rsidRPr="00871F60">
        <w:rPr>
          <w:rFonts w:asciiTheme="minorHAnsi" w:hAnsiTheme="minorHAnsi" w:cstheme="minorHAnsi"/>
          <w:sz w:val="20"/>
          <w:szCs w:val="20"/>
        </w:rPr>
        <w:t xml:space="preserve">as desired. </w:t>
      </w:r>
    </w:p>
    <w:p w14:paraId="01D0AE9F" w14:textId="77777777" w:rsidR="00645ECC" w:rsidRPr="00871F60" w:rsidRDefault="00645ECC" w:rsidP="00645ECC">
      <w:pPr>
        <w:pStyle w:val="Default"/>
        <w:numPr>
          <w:ilvl w:val="0"/>
          <w:numId w:val="16"/>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In the view mode selected, re-enter the integration time determined in scope mode.</w:t>
      </w:r>
    </w:p>
    <w:p w14:paraId="3DC7BAB1" w14:textId="77777777" w:rsidR="00645ECC" w:rsidRPr="00871F60" w:rsidRDefault="00645ECC" w:rsidP="00645ECC">
      <w:pPr>
        <w:pStyle w:val="Default"/>
        <w:numPr>
          <w:ilvl w:val="0"/>
          <w:numId w:val="16"/>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 xml:space="preserve">To look at light intensity at a given wavelength, right-click the cursor at the wavelength. Fine-tune the position of the displayed line using the peak left and right icons. </w:t>
      </w:r>
    </w:p>
    <w:p w14:paraId="3251E33C" w14:textId="77777777" w:rsidR="00645ECC" w:rsidRPr="00871F60" w:rsidRDefault="00645ECC" w:rsidP="00645ECC">
      <w:pPr>
        <w:pStyle w:val="Default"/>
        <w:numPr>
          <w:ilvl w:val="0"/>
          <w:numId w:val="16"/>
        </w:numPr>
        <w:ind w:left="360" w:hanging="360"/>
        <w:rPr>
          <w:rFonts w:asciiTheme="minorHAnsi" w:hAnsiTheme="minorHAnsi" w:cstheme="minorHAnsi"/>
          <w:sz w:val="20"/>
          <w:szCs w:val="20"/>
        </w:rPr>
      </w:pPr>
      <w:r w:rsidRPr="00871F60">
        <w:rPr>
          <w:rFonts w:asciiTheme="minorHAnsi" w:hAnsiTheme="minorHAnsi" w:cstheme="minorHAnsi"/>
          <w:sz w:val="20"/>
          <w:szCs w:val="20"/>
        </w:rPr>
        <w:t>Save scan. A prompt will ask for a location to be specified for saving. A second prompt shows export parameters, including Starting Wavelength, Wavelength Increment, and Ending Wavelength.</w:t>
      </w:r>
    </w:p>
    <w:p w14:paraId="0A87317E" w14:textId="77777777" w:rsidR="009A5A3D" w:rsidRPr="00871F60" w:rsidRDefault="009A5A3D" w:rsidP="009A5A3D">
      <w:pPr>
        <w:pStyle w:val="Default"/>
        <w:rPr>
          <w:rFonts w:asciiTheme="minorHAnsi" w:hAnsiTheme="minorHAnsi" w:cstheme="minorHAnsi"/>
          <w:sz w:val="20"/>
          <w:szCs w:val="20"/>
        </w:rPr>
      </w:pPr>
    </w:p>
    <w:p w14:paraId="7F826731" w14:textId="77777777" w:rsidR="009A5A3D" w:rsidRPr="00871F60" w:rsidRDefault="009A5A3D" w:rsidP="009A5A3D">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 xml:space="preserve">Exporting to Excel </w:t>
      </w:r>
    </w:p>
    <w:p w14:paraId="48BDBA63" w14:textId="77777777" w:rsidR="009A5A3D" w:rsidRPr="00871F60" w:rsidRDefault="009A5A3D" w:rsidP="009A5A3D">
      <w:pPr>
        <w:pStyle w:val="Default"/>
        <w:rPr>
          <w:rFonts w:asciiTheme="minorHAnsi" w:hAnsiTheme="minorHAnsi" w:cstheme="minorHAnsi"/>
          <w:sz w:val="20"/>
          <w:szCs w:val="20"/>
        </w:rPr>
      </w:pPr>
      <w:r w:rsidRPr="00871F60">
        <w:rPr>
          <w:rFonts w:asciiTheme="minorHAnsi" w:hAnsiTheme="minorHAnsi" w:cstheme="minorHAnsi"/>
          <w:sz w:val="20"/>
          <w:szCs w:val="20"/>
        </w:rPr>
        <w:t xml:space="preserve">Data will output as an .IRR file, which can be imported into Excel. The data will be delimited by spaces. In Excel, click on </w:t>
      </w:r>
      <w:r w:rsidRPr="00871F60">
        <w:rPr>
          <w:rFonts w:asciiTheme="minorHAnsi" w:hAnsiTheme="minorHAnsi" w:cstheme="minorHAnsi"/>
          <w:color w:val="0066CC"/>
          <w:sz w:val="20"/>
          <w:szCs w:val="20"/>
        </w:rPr>
        <w:t xml:space="preserve">Data </w:t>
      </w:r>
      <w:r w:rsidRPr="00871F60">
        <w:rPr>
          <w:rFonts w:asciiTheme="minorHAnsi" w:hAnsiTheme="minorHAnsi" w:cstheme="minorHAnsi"/>
          <w:sz w:val="20"/>
          <w:szCs w:val="20"/>
        </w:rPr>
        <w:t xml:space="preserve">→ </w:t>
      </w:r>
      <w:r w:rsidRPr="00871F60">
        <w:rPr>
          <w:rFonts w:asciiTheme="minorHAnsi" w:hAnsiTheme="minorHAnsi" w:cstheme="minorHAnsi"/>
          <w:color w:val="0066CC"/>
          <w:sz w:val="20"/>
          <w:szCs w:val="20"/>
        </w:rPr>
        <w:t>Import External</w:t>
      </w:r>
      <w:r w:rsidRPr="00871F60">
        <w:rPr>
          <w:rFonts w:asciiTheme="minorHAnsi" w:hAnsiTheme="minorHAnsi" w:cstheme="minorHAnsi"/>
          <w:color w:val="0099FF"/>
          <w:sz w:val="20"/>
          <w:szCs w:val="20"/>
        </w:rPr>
        <w:t xml:space="preserve"> </w:t>
      </w:r>
      <w:r w:rsidRPr="00871F60">
        <w:rPr>
          <w:rFonts w:asciiTheme="minorHAnsi" w:hAnsiTheme="minorHAnsi" w:cstheme="minorHAnsi"/>
          <w:color w:val="0066CC"/>
          <w:sz w:val="20"/>
          <w:szCs w:val="20"/>
        </w:rPr>
        <w:t>Data</w:t>
      </w:r>
      <w:r w:rsidRPr="00871F60">
        <w:rPr>
          <w:rFonts w:asciiTheme="minorHAnsi" w:hAnsiTheme="minorHAnsi" w:cstheme="minorHAnsi"/>
          <w:sz w:val="20"/>
          <w:szCs w:val="20"/>
        </w:rPr>
        <w:t xml:space="preserve"> → </w:t>
      </w:r>
      <w:r w:rsidRPr="00871F60">
        <w:rPr>
          <w:rFonts w:asciiTheme="minorHAnsi" w:hAnsiTheme="minorHAnsi" w:cstheme="minorHAnsi"/>
          <w:color w:val="0066CC"/>
          <w:sz w:val="20"/>
          <w:szCs w:val="20"/>
        </w:rPr>
        <w:t>Import Data</w:t>
      </w:r>
      <w:r w:rsidRPr="00871F60">
        <w:rPr>
          <w:rFonts w:asciiTheme="minorHAnsi" w:hAnsiTheme="minorHAnsi" w:cstheme="minorHAnsi"/>
          <w:sz w:val="20"/>
          <w:szCs w:val="20"/>
        </w:rPr>
        <w:t xml:space="preserve">. Search by filetype All Files (*.*) in the location where the file was saved. In the Import Wizard, select </w:t>
      </w:r>
      <w:r w:rsidRPr="00871F60">
        <w:rPr>
          <w:rFonts w:asciiTheme="minorHAnsi" w:hAnsiTheme="minorHAnsi" w:cstheme="minorHAnsi"/>
          <w:color w:val="0066CC"/>
          <w:sz w:val="20"/>
          <w:szCs w:val="20"/>
        </w:rPr>
        <w:t>Next</w:t>
      </w:r>
      <w:r w:rsidRPr="00871F60">
        <w:rPr>
          <w:rFonts w:asciiTheme="minorHAnsi" w:hAnsiTheme="minorHAnsi" w:cstheme="minorHAnsi"/>
          <w:sz w:val="20"/>
          <w:szCs w:val="20"/>
        </w:rPr>
        <w:t xml:space="preserve"> → </w:t>
      </w:r>
      <w:r w:rsidRPr="00871F60">
        <w:rPr>
          <w:rFonts w:asciiTheme="minorHAnsi" w:hAnsiTheme="minorHAnsi" w:cstheme="minorHAnsi"/>
          <w:color w:val="0066CC"/>
          <w:sz w:val="20"/>
          <w:szCs w:val="20"/>
        </w:rPr>
        <w:t xml:space="preserve">Space for delimiters </w:t>
      </w:r>
      <w:r w:rsidRPr="00871F60">
        <w:rPr>
          <w:rFonts w:asciiTheme="minorHAnsi" w:hAnsiTheme="minorHAnsi" w:cstheme="minorHAnsi"/>
          <w:sz w:val="20"/>
          <w:szCs w:val="20"/>
        </w:rPr>
        <w:t xml:space="preserve">→ </w:t>
      </w:r>
      <w:r w:rsidRPr="00871F60">
        <w:rPr>
          <w:rFonts w:asciiTheme="minorHAnsi" w:hAnsiTheme="minorHAnsi" w:cstheme="minorHAnsi"/>
          <w:color w:val="0066CC"/>
          <w:sz w:val="20"/>
          <w:szCs w:val="20"/>
        </w:rPr>
        <w:t>Finish</w:t>
      </w:r>
      <w:r w:rsidRPr="00871F60">
        <w:rPr>
          <w:rFonts w:asciiTheme="minorHAnsi" w:hAnsiTheme="minorHAnsi" w:cstheme="minorHAnsi"/>
          <w:sz w:val="20"/>
          <w:szCs w:val="20"/>
        </w:rPr>
        <w:t xml:space="preserve"> → </w:t>
      </w:r>
      <w:r w:rsidRPr="00871F60">
        <w:rPr>
          <w:rFonts w:asciiTheme="minorHAnsi" w:hAnsiTheme="minorHAnsi" w:cstheme="minorHAnsi"/>
          <w:color w:val="0066CC"/>
          <w:sz w:val="20"/>
          <w:szCs w:val="20"/>
        </w:rPr>
        <w:t>OK</w:t>
      </w:r>
      <w:r w:rsidRPr="00871F60">
        <w:rPr>
          <w:rFonts w:asciiTheme="minorHAnsi" w:hAnsiTheme="minorHAnsi" w:cstheme="minorHAnsi"/>
          <w:sz w:val="20"/>
          <w:szCs w:val="20"/>
        </w:rPr>
        <w:t>. Data will import to 3 columns: one for filename, one for wavelengths (default is 0.5 nm increments), and one for sensor readings. The third column may need expanding to view readings.</w:t>
      </w:r>
    </w:p>
    <w:p w14:paraId="31A43DE9" w14:textId="77777777" w:rsidR="00645ECC" w:rsidRPr="00871F60" w:rsidRDefault="00645ECC" w:rsidP="00915217">
      <w:pPr>
        <w:autoSpaceDE w:val="0"/>
        <w:autoSpaceDN w:val="0"/>
        <w:adjustRightInd w:val="0"/>
        <w:spacing w:before="0" w:after="0" w:line="241" w:lineRule="atLeast"/>
        <w:rPr>
          <w:rFonts w:asciiTheme="minorHAnsi" w:hAnsiTheme="minorHAnsi" w:cstheme="minorHAnsi"/>
          <w:b/>
          <w:color w:val="000000"/>
          <w:sz w:val="20"/>
        </w:rPr>
      </w:pPr>
    </w:p>
    <w:p w14:paraId="04E7D43D" w14:textId="77777777" w:rsidR="00915217" w:rsidRPr="00871F60" w:rsidRDefault="006C07E0" w:rsidP="00915217">
      <w:pPr>
        <w:autoSpaceDE w:val="0"/>
        <w:autoSpaceDN w:val="0"/>
        <w:adjustRightInd w:val="0"/>
        <w:spacing w:before="0" w:after="0" w:line="241" w:lineRule="atLeast"/>
        <w:rPr>
          <w:rFonts w:asciiTheme="minorHAnsi" w:hAnsiTheme="minorHAnsi" w:cstheme="minorHAnsi"/>
          <w:b/>
          <w:sz w:val="20"/>
        </w:rPr>
      </w:pPr>
      <w:r w:rsidRPr="00871F60">
        <w:rPr>
          <w:rFonts w:asciiTheme="minorHAnsi" w:hAnsiTheme="minorHAnsi" w:cstheme="minorHAnsi"/>
          <w:b/>
          <w:sz w:val="20"/>
        </w:rPr>
        <w:t>Reflectance/Transmittance</w:t>
      </w:r>
    </w:p>
    <w:p w14:paraId="4CC5CB4D" w14:textId="77777777" w:rsidR="006C07E0" w:rsidRPr="00871F60" w:rsidRDefault="006C07E0" w:rsidP="006C07E0">
      <w:pPr>
        <w:autoSpaceDE w:val="0"/>
        <w:autoSpaceDN w:val="0"/>
        <w:adjustRightInd w:val="0"/>
        <w:spacing w:before="0" w:after="0" w:line="241" w:lineRule="atLeast"/>
        <w:jc w:val="center"/>
        <w:rPr>
          <w:rFonts w:asciiTheme="minorHAnsi" w:hAnsiTheme="minorHAnsi" w:cstheme="minorHAnsi"/>
          <w:b/>
          <w:sz w:val="20"/>
        </w:rPr>
      </w:pPr>
    </w:p>
    <w:p w14:paraId="5B152A14" w14:textId="77777777" w:rsidR="006C07E0" w:rsidRPr="00871F60" w:rsidRDefault="004118AC" w:rsidP="006C07E0">
      <w:pPr>
        <w:autoSpaceDE w:val="0"/>
        <w:autoSpaceDN w:val="0"/>
        <w:adjustRightInd w:val="0"/>
        <w:spacing w:before="0" w:after="0" w:line="240" w:lineRule="auto"/>
        <w:rPr>
          <w:rFonts w:asciiTheme="minorHAnsi" w:hAnsiTheme="minorHAnsi" w:cstheme="minorHAnsi"/>
          <w:color w:val="000000"/>
          <w:sz w:val="20"/>
        </w:rPr>
      </w:pPr>
      <w:r>
        <w:rPr>
          <w:rFonts w:asciiTheme="minorHAnsi" w:hAnsiTheme="minorHAnsi" w:cstheme="minorHAnsi"/>
          <w:color w:val="000000"/>
          <w:sz w:val="20"/>
        </w:rPr>
        <w:pict w14:anchorId="6548C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201.75pt">
            <v:imagedata r:id="rId43" o:title="Spectroradiometer reflectance"/>
          </v:shape>
        </w:pict>
      </w:r>
    </w:p>
    <w:p w14:paraId="55FC2AB0" w14:textId="77777777" w:rsidR="00871F60" w:rsidRPr="00871F60" w:rsidRDefault="00871F60" w:rsidP="006C07E0">
      <w:pPr>
        <w:autoSpaceDE w:val="0"/>
        <w:autoSpaceDN w:val="0"/>
        <w:adjustRightInd w:val="0"/>
        <w:spacing w:before="0" w:after="0" w:line="240" w:lineRule="auto"/>
        <w:rPr>
          <w:rFonts w:asciiTheme="minorHAnsi" w:hAnsiTheme="minorHAnsi" w:cstheme="minorHAnsi"/>
          <w:color w:val="000000"/>
          <w:sz w:val="20"/>
        </w:rPr>
      </w:pPr>
    </w:p>
    <w:p w14:paraId="45FE9195" w14:textId="77777777" w:rsidR="006C07E0" w:rsidRPr="00871F60" w:rsidRDefault="006C07E0" w:rsidP="006C07E0">
      <w:pPr>
        <w:numPr>
          <w:ilvl w:val="0"/>
          <w:numId w:val="17"/>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lastRenderedPageBreak/>
        <w:t xml:space="preserve">Determine the integration time and save a dark scan. </w:t>
      </w:r>
    </w:p>
    <w:p w14:paraId="5223CD55" w14:textId="77777777" w:rsidR="006C07E0" w:rsidRPr="00871F60" w:rsidRDefault="006C07E0" w:rsidP="006C07E0">
      <w:pPr>
        <w:numPr>
          <w:ilvl w:val="0"/>
          <w:numId w:val="17"/>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Save a reference scan using a reflectance standard as shown in Figure B. For reflectance and transmittance measurements, the sample reading is divided by the reference reading to give percent reflectance (transmittance). For transmittance, use the setup shown for radiometer on page 14 when taking a reference scan. </w:t>
      </w:r>
    </w:p>
    <w:p w14:paraId="4289054E" w14:textId="77777777" w:rsidR="006C07E0" w:rsidRPr="00871F60" w:rsidRDefault="006C07E0" w:rsidP="006C07E0">
      <w:pPr>
        <w:numPr>
          <w:ilvl w:val="0"/>
          <w:numId w:val="17"/>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noProof/>
          <w:sz w:val="20"/>
        </w:rPr>
        <w:drawing>
          <wp:anchor distT="0" distB="0" distL="114300" distR="114300" simplePos="0" relativeHeight="251777024" behindDoc="1" locked="0" layoutInCell="1" allowOverlap="1" wp14:anchorId="331293BE" wp14:editId="6ABA9CCA">
            <wp:simplePos x="0" y="0"/>
            <wp:positionH relativeFrom="column">
              <wp:posOffset>834390</wp:posOffset>
            </wp:positionH>
            <wp:positionV relativeFrom="paragraph">
              <wp:posOffset>166370</wp:posOffset>
            </wp:positionV>
            <wp:extent cx="246380" cy="246380"/>
            <wp:effectExtent l="0" t="0" r="1270" b="1270"/>
            <wp:wrapTight wrapText="bothSides">
              <wp:wrapPolygon edited="0">
                <wp:start x="0" y="0"/>
                <wp:lineTo x="0" y="20041"/>
                <wp:lineTo x="20041" y="20041"/>
                <wp:lineTo x="200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F60">
        <w:rPr>
          <w:rFonts w:asciiTheme="minorHAnsi" w:hAnsiTheme="minorHAnsi" w:cstheme="minorHAnsi"/>
          <w:color w:val="000000"/>
          <w:sz w:val="20"/>
        </w:rPr>
        <w:t xml:space="preserve">View transmittance mode: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Transmittance</w:t>
      </w:r>
      <w:r w:rsidRPr="00871F60">
        <w:rPr>
          <w:rFonts w:asciiTheme="minorHAnsi" w:hAnsiTheme="minorHAnsi" w:cstheme="minorHAnsi"/>
          <w:color w:val="000000"/>
          <w:sz w:val="20"/>
        </w:rPr>
        <w:t xml:space="preserve"> (re-enter the integration time). </w:t>
      </w:r>
    </w:p>
    <w:p w14:paraId="1D9D497F" w14:textId="77777777" w:rsidR="006C07E0" w:rsidRPr="00871F60" w:rsidRDefault="006C07E0" w:rsidP="006C07E0">
      <w:pPr>
        <w:numPr>
          <w:ilvl w:val="0"/>
          <w:numId w:val="17"/>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Save scan with the fiber optic cable held or mounted as shown in Figure C for reflectance. For transmittance, use the setup shown for radiometer on page 14 and place the sample over the sensor. </w:t>
      </w:r>
    </w:p>
    <w:p w14:paraId="36193D8B" w14:textId="77777777" w:rsidR="006C07E0" w:rsidRPr="00871F60" w:rsidRDefault="006C07E0" w:rsidP="006C07E0">
      <w:pPr>
        <w:numPr>
          <w:ilvl w:val="0"/>
          <w:numId w:val="17"/>
        </w:numPr>
        <w:autoSpaceDE w:val="0"/>
        <w:autoSpaceDN w:val="0"/>
        <w:adjustRightInd w:val="0"/>
        <w:spacing w:before="0" w:after="0"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See Exporting to Excel on the previous page for instructions on importing data into Excel. Data will appear as a .TRM file.</w:t>
      </w:r>
    </w:p>
    <w:p w14:paraId="015ABE03" w14:textId="77777777" w:rsidR="00C92911" w:rsidRPr="00871F60" w:rsidRDefault="00C92911" w:rsidP="00C92911">
      <w:pPr>
        <w:autoSpaceDE w:val="0"/>
        <w:autoSpaceDN w:val="0"/>
        <w:adjustRightInd w:val="0"/>
        <w:spacing w:before="0" w:after="0" w:line="240" w:lineRule="auto"/>
        <w:rPr>
          <w:rFonts w:asciiTheme="minorHAnsi" w:hAnsiTheme="minorHAnsi" w:cstheme="minorHAnsi"/>
          <w:color w:val="000000"/>
          <w:sz w:val="20"/>
        </w:rPr>
      </w:pPr>
    </w:p>
    <w:p w14:paraId="11383BA1" w14:textId="77777777" w:rsidR="00C92911" w:rsidRPr="00871F60" w:rsidRDefault="00C92911" w:rsidP="00C92911">
      <w:pPr>
        <w:autoSpaceDE w:val="0"/>
        <w:autoSpaceDN w:val="0"/>
        <w:adjustRightInd w:val="0"/>
        <w:spacing w:before="0" w:after="0" w:line="240" w:lineRule="auto"/>
        <w:rPr>
          <w:rFonts w:asciiTheme="minorHAnsi" w:hAnsiTheme="minorHAnsi" w:cstheme="minorHAnsi"/>
          <w:b/>
          <w:color w:val="000000"/>
          <w:sz w:val="20"/>
        </w:rPr>
      </w:pPr>
      <w:r w:rsidRPr="00871F60">
        <w:rPr>
          <w:rFonts w:asciiTheme="minorHAnsi" w:hAnsiTheme="minorHAnsi" w:cstheme="minorHAnsi"/>
          <w:b/>
          <w:color w:val="000000"/>
          <w:sz w:val="20"/>
        </w:rPr>
        <w:t>Absorbance</w:t>
      </w:r>
    </w:p>
    <w:p w14:paraId="35544E5B" w14:textId="77777777" w:rsidR="00C92911" w:rsidRPr="00871F60" w:rsidRDefault="00F66A46" w:rsidP="00F66A46">
      <w:pPr>
        <w:autoSpaceDE w:val="0"/>
        <w:autoSpaceDN w:val="0"/>
        <w:adjustRightInd w:val="0"/>
        <w:spacing w:before="0" w:after="0" w:line="240" w:lineRule="auto"/>
        <w:jc w:val="center"/>
        <w:rPr>
          <w:rFonts w:asciiTheme="minorHAnsi" w:hAnsiTheme="minorHAnsi" w:cstheme="minorHAnsi"/>
          <w:b/>
          <w:color w:val="000000"/>
          <w:sz w:val="20"/>
        </w:rPr>
      </w:pPr>
      <w:r w:rsidRPr="00871F60">
        <w:rPr>
          <w:rFonts w:asciiTheme="minorHAnsi" w:hAnsiTheme="minorHAnsi" w:cstheme="minorHAnsi"/>
          <w:noProof/>
          <w:sz w:val="20"/>
        </w:rPr>
        <w:drawing>
          <wp:inline distT="0" distB="0" distL="0" distR="0" wp14:anchorId="141DD723" wp14:editId="57D326D1">
            <wp:extent cx="4141291" cy="11042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16068" t="15826" r="14187" b="69796"/>
                    <a:stretch/>
                  </pic:blipFill>
                  <pic:spPr bwMode="auto">
                    <a:xfrm>
                      <a:off x="0" y="0"/>
                      <a:ext cx="4145364" cy="1105351"/>
                    </a:xfrm>
                    <a:prstGeom prst="rect">
                      <a:avLst/>
                    </a:prstGeom>
                    <a:noFill/>
                    <a:ln>
                      <a:noFill/>
                    </a:ln>
                    <a:extLst>
                      <a:ext uri="{53640926-AAD7-44D8-BBD7-CCE9431645EC}">
                        <a14:shadowObscured xmlns:a14="http://schemas.microsoft.com/office/drawing/2010/main"/>
                      </a:ext>
                    </a:extLst>
                  </pic:spPr>
                </pic:pic>
              </a:graphicData>
            </a:graphic>
          </wp:inline>
        </w:drawing>
      </w:r>
    </w:p>
    <w:p w14:paraId="7E4EC73E" w14:textId="77777777" w:rsidR="00F66A46" w:rsidRPr="00871F60" w:rsidRDefault="00F66A46" w:rsidP="00F66A46">
      <w:pPr>
        <w:autoSpaceDE w:val="0"/>
        <w:autoSpaceDN w:val="0"/>
        <w:adjustRightInd w:val="0"/>
        <w:spacing w:before="0" w:after="0" w:line="240" w:lineRule="auto"/>
        <w:rPr>
          <w:rFonts w:asciiTheme="minorHAnsi" w:hAnsiTheme="minorHAnsi" w:cstheme="minorHAnsi"/>
          <w:color w:val="000000"/>
          <w:sz w:val="20"/>
        </w:rPr>
      </w:pPr>
    </w:p>
    <w:p w14:paraId="2F3E9757" w14:textId="77777777" w:rsidR="00F66A46" w:rsidRPr="00871F60" w:rsidRDefault="00F66A46" w:rsidP="00F66A46">
      <w:pPr>
        <w:numPr>
          <w:ilvl w:val="0"/>
          <w:numId w:val="18"/>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Determine the integration time and save a dark scan. </w:t>
      </w:r>
    </w:p>
    <w:p w14:paraId="0F409F94" w14:textId="77777777" w:rsidR="00F66A46" w:rsidRPr="00871F60" w:rsidRDefault="00F66A46" w:rsidP="00F66A46">
      <w:pPr>
        <w:numPr>
          <w:ilvl w:val="0"/>
          <w:numId w:val="18"/>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Save a reference scan as shown in Figure D. </w:t>
      </w:r>
    </w:p>
    <w:p w14:paraId="3D36A25E" w14:textId="77777777" w:rsidR="00F66A46" w:rsidRPr="00871F60" w:rsidRDefault="00F66A46" w:rsidP="00F66A46">
      <w:pPr>
        <w:numPr>
          <w:ilvl w:val="0"/>
          <w:numId w:val="18"/>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noProof/>
          <w:sz w:val="20"/>
        </w:rPr>
        <w:drawing>
          <wp:anchor distT="0" distB="0" distL="114300" distR="114300" simplePos="0" relativeHeight="251779072" behindDoc="1" locked="0" layoutInCell="1" allowOverlap="1" wp14:anchorId="5A84F63E" wp14:editId="39E78BF4">
            <wp:simplePos x="0" y="0"/>
            <wp:positionH relativeFrom="column">
              <wp:posOffset>645795</wp:posOffset>
            </wp:positionH>
            <wp:positionV relativeFrom="paragraph">
              <wp:posOffset>173355</wp:posOffset>
            </wp:positionV>
            <wp:extent cx="246380" cy="246380"/>
            <wp:effectExtent l="0" t="0" r="1270" b="1270"/>
            <wp:wrapTight wrapText="bothSides">
              <wp:wrapPolygon edited="0">
                <wp:start x="0" y="0"/>
                <wp:lineTo x="0" y="20041"/>
                <wp:lineTo x="20041" y="20041"/>
                <wp:lineTo x="200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F60">
        <w:rPr>
          <w:rFonts w:asciiTheme="minorHAnsi" w:hAnsiTheme="minorHAnsi" w:cstheme="minorHAnsi"/>
          <w:color w:val="000000"/>
          <w:sz w:val="20"/>
        </w:rPr>
        <w:t xml:space="preserve">View transmittance mode: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Absorbance</w:t>
      </w:r>
      <w:r w:rsidRPr="00871F60">
        <w:rPr>
          <w:rFonts w:asciiTheme="minorHAnsi" w:hAnsiTheme="minorHAnsi" w:cstheme="minorHAnsi"/>
          <w:color w:val="000000"/>
          <w:sz w:val="20"/>
        </w:rPr>
        <w:t xml:space="preserve"> (re-enter the integration time now). </w:t>
      </w:r>
    </w:p>
    <w:p w14:paraId="73FFD36D" w14:textId="77777777" w:rsidR="00F66A46" w:rsidRPr="00871F60" w:rsidRDefault="00F66A46" w:rsidP="00F66A46">
      <w:pPr>
        <w:numPr>
          <w:ilvl w:val="0"/>
          <w:numId w:val="18"/>
        </w:numPr>
        <w:autoSpaceDE w:val="0"/>
        <w:autoSpaceDN w:val="0"/>
        <w:adjustRightInd w:val="0"/>
        <w:spacing w:before="0" w:after="0"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Save scan with the fiber optic cable held or mounted as shown in Figure E. See Exporting to Excel on the previous page for instructions on importing data into Excel. Data will appear as an .ABS file.</w:t>
      </w:r>
    </w:p>
    <w:p w14:paraId="385EF04A" w14:textId="77777777" w:rsidR="00871F60" w:rsidRPr="00871F60" w:rsidRDefault="00871F60" w:rsidP="00F66A46">
      <w:pPr>
        <w:autoSpaceDE w:val="0"/>
        <w:autoSpaceDN w:val="0"/>
        <w:adjustRightInd w:val="0"/>
        <w:spacing w:before="0" w:after="0" w:line="240" w:lineRule="auto"/>
        <w:rPr>
          <w:rFonts w:asciiTheme="minorHAnsi" w:hAnsiTheme="minorHAnsi" w:cstheme="minorHAnsi"/>
          <w:color w:val="000000"/>
          <w:sz w:val="20"/>
        </w:rPr>
      </w:pPr>
    </w:p>
    <w:p w14:paraId="2D350BBE" w14:textId="77777777" w:rsidR="00F66A46" w:rsidRPr="00871F60" w:rsidRDefault="00F66A46" w:rsidP="00F66A46">
      <w:pPr>
        <w:autoSpaceDE w:val="0"/>
        <w:autoSpaceDN w:val="0"/>
        <w:adjustRightInd w:val="0"/>
        <w:spacing w:before="0" w:after="440" w:line="311" w:lineRule="atLeast"/>
        <w:jc w:val="center"/>
        <w:rPr>
          <w:rFonts w:asciiTheme="minorHAnsi" w:hAnsiTheme="minorHAnsi" w:cstheme="minorHAnsi"/>
          <w:color w:val="000000"/>
          <w:sz w:val="20"/>
        </w:rPr>
      </w:pPr>
      <w:r w:rsidRPr="00871F60">
        <w:rPr>
          <w:rFonts w:asciiTheme="minorHAnsi" w:hAnsiTheme="minorHAnsi" w:cstheme="minorHAnsi"/>
          <w:b/>
          <w:bCs/>
          <w:color w:val="000000"/>
          <w:sz w:val="20"/>
        </w:rPr>
        <w:t xml:space="preserve">Integration Time </w:t>
      </w:r>
    </w:p>
    <w:p w14:paraId="67104F17" w14:textId="77777777" w:rsidR="00F66A46" w:rsidRPr="00871F60" w:rsidRDefault="00F66A46" w:rsidP="00F66A46">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 xml:space="preserve">About the Integration Time </w:t>
      </w:r>
    </w:p>
    <w:p w14:paraId="77B701BD"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current integration time is displayed on the status bar at the bottom of the screen (e.g. Time: 100ms). This is the amount of time in milliseconds that the spectroradiometer records for a single measurement. A multi-element array spectroradiometer is like a camera: a short integration time is like a fast shutter speed. The detectors in the spectroradiometer are like camera film: in low light it is hard to see details unless the shutter speed is increased to allow more light to reach the film. Bright light overexposes the film unless the shutter speed is reduced. A long integration time increases sensitivity in low light, but the detectors over-range (saturate) with long integration times in high light. The integration time should be adjusted to obtain the best exposure. </w:t>
      </w:r>
    </w:p>
    <w:p w14:paraId="42CAAE70" w14:textId="77777777" w:rsidR="00F66A46"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proper integration time for a given light level will vary depending on the spectrum of the light. 200 μmol from fluorescent lamps will cause a range error at 700 ms but 200 μmol from an incandescent lamp won’t over-range below an integration time of 2000 ms. This is due to the sharp radiation peaks of the fluorescent lamps at distinct wavelengths (e.g. ~400, 450, and 550 nm). </w:t>
      </w:r>
    </w:p>
    <w:p w14:paraId="7492E569" w14:textId="77777777" w:rsidR="00871F60" w:rsidRDefault="00871F60" w:rsidP="00F66A46">
      <w:pPr>
        <w:autoSpaceDE w:val="0"/>
        <w:autoSpaceDN w:val="0"/>
        <w:adjustRightInd w:val="0"/>
        <w:spacing w:before="0" w:after="260" w:line="221" w:lineRule="atLeast"/>
        <w:rPr>
          <w:rFonts w:asciiTheme="minorHAnsi" w:hAnsiTheme="minorHAnsi" w:cstheme="minorHAnsi"/>
          <w:color w:val="000000"/>
          <w:sz w:val="20"/>
        </w:rPr>
      </w:pPr>
    </w:p>
    <w:p w14:paraId="4277EE79" w14:textId="77777777" w:rsidR="00871F60" w:rsidRPr="00871F60" w:rsidRDefault="00871F60" w:rsidP="00F66A46">
      <w:pPr>
        <w:autoSpaceDE w:val="0"/>
        <w:autoSpaceDN w:val="0"/>
        <w:adjustRightInd w:val="0"/>
        <w:spacing w:before="0" w:after="260" w:line="221" w:lineRule="atLeast"/>
        <w:rPr>
          <w:rFonts w:asciiTheme="minorHAnsi" w:hAnsiTheme="minorHAnsi" w:cstheme="minorHAnsi"/>
          <w:color w:val="000000"/>
          <w:sz w:val="20"/>
        </w:rPr>
      </w:pPr>
    </w:p>
    <w:p w14:paraId="0E045F38" w14:textId="77777777" w:rsidR="00F66A46" w:rsidRPr="00871F60" w:rsidRDefault="00F66A46" w:rsidP="00F66A46">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lastRenderedPageBreak/>
        <w:t xml:space="preserve">How to Set the Integration Time </w:t>
      </w:r>
    </w:p>
    <w:p w14:paraId="58C590DA"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For each given light source the optical integration time must be determined. The software will prompt the user to restore integration time to default when view mode is changed. Current integration time can be kept by selecting Cancel. </w:t>
      </w:r>
    </w:p>
    <w:p w14:paraId="2E52ED2A" w14:textId="77777777" w:rsidR="00F66A46" w:rsidRPr="00871F60" w:rsidRDefault="00F66A46" w:rsidP="00F66A46">
      <w:pPr>
        <w:numPr>
          <w:ilvl w:val="0"/>
          <w:numId w:val="19"/>
        </w:numPr>
        <w:autoSpaceDE w:val="0"/>
        <w:autoSpaceDN w:val="0"/>
        <w:adjustRightInd w:val="0"/>
        <w:spacing w:before="0" w:after="197"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Set the view to scope mode: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 xml:space="preserve">Scope Mode </w:t>
      </w:r>
    </w:p>
    <w:p w14:paraId="3E61224D" w14:textId="77777777" w:rsidR="00F66A46" w:rsidRPr="00871F60" w:rsidRDefault="00F66A46" w:rsidP="00F66A46">
      <w:pPr>
        <w:numPr>
          <w:ilvl w:val="0"/>
          <w:numId w:val="19"/>
        </w:numPr>
        <w:autoSpaceDE w:val="0"/>
        <w:autoSpaceDN w:val="0"/>
        <w:adjustRightInd w:val="0"/>
        <w:spacing w:before="0" w:after="197"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Set the integration time as high as possible without saturating: </w:t>
      </w:r>
      <w:r w:rsidRPr="00871F60">
        <w:rPr>
          <w:rFonts w:asciiTheme="minorHAnsi" w:hAnsiTheme="minorHAnsi" w:cstheme="minorHAnsi"/>
          <w:color w:val="0066CC"/>
          <w:sz w:val="20"/>
        </w:rPr>
        <w:t>Setup</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 xml:space="preserve">Detector Integration Time </w:t>
      </w:r>
    </w:p>
    <w:p w14:paraId="2F6DA6BC" w14:textId="77777777" w:rsidR="00F66A46" w:rsidRPr="00871F60" w:rsidRDefault="00F66A46" w:rsidP="00F66A46">
      <w:pPr>
        <w:numPr>
          <w:ilvl w:val="0"/>
          <w:numId w:val="19"/>
        </w:numPr>
        <w:autoSpaceDE w:val="0"/>
        <w:autoSpaceDN w:val="0"/>
        <w:adjustRightInd w:val="0"/>
        <w:spacing w:before="0" w:after="197"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Adjust integration time by ±5 ms to check for saturation in the highest peak. The highest peak in the scan should crest as a single sharp vertical line. Saturation will cause this line to shorten as the integration time is increased. High saturation appears as a horizontal plateau across the crest of the peak. When saturation occurs, decrease the integration time by 5 ms, then wait for the vertical line to lengthen and move slightly downward from the top of the window. This may require several adjustments. </w:t>
      </w:r>
    </w:p>
    <w:p w14:paraId="1CA24E12" w14:textId="77777777" w:rsidR="00F66A46" w:rsidRPr="00871F60" w:rsidRDefault="00F66A46" w:rsidP="00F66A46">
      <w:pPr>
        <w:numPr>
          <w:ilvl w:val="0"/>
          <w:numId w:val="19"/>
        </w:numPr>
        <w:autoSpaceDE w:val="0"/>
        <w:autoSpaceDN w:val="0"/>
        <w:adjustRightInd w:val="0"/>
        <w:spacing w:before="0" w:after="197"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Cover the sensor head with a black cap and save a dark scan by selecting the dark spectrum icon. A dark scan should be taken whenever the integration time is changed. </w:t>
      </w:r>
    </w:p>
    <w:p w14:paraId="1999BEDD" w14:textId="77777777" w:rsidR="00F66A46" w:rsidRPr="00871F60" w:rsidRDefault="00F66A46" w:rsidP="00F66A46">
      <w:pPr>
        <w:numPr>
          <w:ilvl w:val="0"/>
          <w:numId w:val="19"/>
        </w:numPr>
        <w:autoSpaceDE w:val="0"/>
        <w:autoSpaceDN w:val="0"/>
        <w:adjustRightInd w:val="0"/>
        <w:spacing w:before="0" w:after="0"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If a view mode such as radiometer is being used, return to that mode. Press Cancel to keep current integration time or OK to reset integration time to default. </w:t>
      </w:r>
    </w:p>
    <w:p w14:paraId="3A3BF236" w14:textId="77777777" w:rsidR="00F66A46" w:rsidRPr="00871F60" w:rsidRDefault="00F66A46" w:rsidP="00F66A46">
      <w:pPr>
        <w:autoSpaceDE w:val="0"/>
        <w:autoSpaceDN w:val="0"/>
        <w:adjustRightInd w:val="0"/>
        <w:spacing w:before="0" w:after="0" w:line="240" w:lineRule="auto"/>
        <w:rPr>
          <w:rFonts w:asciiTheme="minorHAnsi" w:hAnsiTheme="minorHAnsi" w:cstheme="minorHAnsi"/>
          <w:color w:val="000000"/>
          <w:sz w:val="20"/>
        </w:rPr>
      </w:pPr>
    </w:p>
    <w:p w14:paraId="28C7D7DD" w14:textId="77777777" w:rsidR="006C07E0" w:rsidRPr="00871F60" w:rsidRDefault="00F66A46" w:rsidP="00F66A46">
      <w:pPr>
        <w:autoSpaceDE w:val="0"/>
        <w:autoSpaceDN w:val="0"/>
        <w:adjustRightInd w:val="0"/>
        <w:spacing w:before="0" w:after="0" w:line="241" w:lineRule="atLeast"/>
        <w:rPr>
          <w:rFonts w:asciiTheme="minorHAnsi" w:hAnsiTheme="minorHAnsi" w:cstheme="minorHAnsi"/>
          <w:color w:val="000000"/>
          <w:sz w:val="20"/>
        </w:rPr>
      </w:pPr>
      <w:r w:rsidRPr="00871F60">
        <w:rPr>
          <w:rFonts w:asciiTheme="minorHAnsi" w:hAnsiTheme="minorHAnsi" w:cstheme="minorHAnsi"/>
          <w:color w:val="000000"/>
          <w:sz w:val="20"/>
        </w:rPr>
        <w:t>While in radiometer mode, over-ranging is indicated by a flashing warning message at the bottom of the screen that says RANGE ERROR. When this occurs, press Cancel to override error message and keep current settings.</w:t>
      </w:r>
    </w:p>
    <w:p w14:paraId="15B0EF63" w14:textId="77777777" w:rsidR="00F66A46" w:rsidRPr="00871F60" w:rsidRDefault="00F66A46" w:rsidP="00F66A46">
      <w:pPr>
        <w:autoSpaceDE w:val="0"/>
        <w:autoSpaceDN w:val="0"/>
        <w:adjustRightInd w:val="0"/>
        <w:spacing w:before="0" w:after="0" w:line="241" w:lineRule="atLeast"/>
        <w:rPr>
          <w:rFonts w:asciiTheme="minorHAnsi" w:hAnsiTheme="minorHAnsi" w:cstheme="minorHAnsi"/>
          <w:color w:val="000000"/>
          <w:sz w:val="20"/>
        </w:rPr>
      </w:pPr>
    </w:p>
    <w:p w14:paraId="3FDC61FC" w14:textId="77777777" w:rsidR="00F66A46" w:rsidRPr="00871F60" w:rsidRDefault="00F66A46" w:rsidP="00F66A46">
      <w:pPr>
        <w:autoSpaceDE w:val="0"/>
        <w:autoSpaceDN w:val="0"/>
        <w:adjustRightInd w:val="0"/>
        <w:spacing w:before="0" w:after="440" w:line="311" w:lineRule="atLeast"/>
        <w:jc w:val="center"/>
        <w:rPr>
          <w:rFonts w:asciiTheme="minorHAnsi" w:hAnsiTheme="minorHAnsi" w:cstheme="minorHAnsi"/>
          <w:color w:val="000000"/>
          <w:sz w:val="20"/>
        </w:rPr>
      </w:pPr>
      <w:r w:rsidRPr="00871F60">
        <w:rPr>
          <w:rFonts w:asciiTheme="minorHAnsi" w:hAnsiTheme="minorHAnsi" w:cstheme="minorHAnsi"/>
          <w:b/>
          <w:bCs/>
          <w:color w:val="000000"/>
          <w:sz w:val="20"/>
        </w:rPr>
        <w:t>Spectral Modes</w:t>
      </w:r>
    </w:p>
    <w:p w14:paraId="04A7E328" w14:textId="77777777" w:rsidR="00F66A46" w:rsidRPr="00871F60" w:rsidRDefault="00F66A46" w:rsidP="00F66A46">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Reflectance, Transmittance, and Absorbance Measurements</w:t>
      </w:r>
    </w:p>
    <w:p w14:paraId="37C22A82"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Reflectance and transmittance are both measured as percent of the incident incoming radiation using transmission mode: </w:t>
      </w:r>
      <w:r w:rsidRPr="00871F60">
        <w:rPr>
          <w:rFonts w:asciiTheme="minorHAnsi" w:hAnsiTheme="minorHAnsi" w:cstheme="minorHAnsi"/>
          <w:color w:val="0066CC"/>
          <w:sz w:val="20"/>
        </w:rPr>
        <w:t xml:space="preserve">View </w:t>
      </w:r>
      <w:r w:rsidRPr="00871F60">
        <w:rPr>
          <w:rFonts w:asciiTheme="minorHAnsi" w:hAnsiTheme="minorHAnsi" w:cstheme="minorHAnsi"/>
          <w:color w:val="000000"/>
          <w:sz w:val="20"/>
        </w:rPr>
        <w:t xml:space="preserve">→ </w:t>
      </w:r>
      <w:r w:rsidRPr="00871F60">
        <w:rPr>
          <w:rFonts w:asciiTheme="minorHAnsi" w:hAnsiTheme="minorHAnsi" w:cstheme="minorHAnsi"/>
          <w:color w:val="0066CC"/>
          <w:sz w:val="20"/>
        </w:rPr>
        <w:t>Transmission</w:t>
      </w:r>
      <w:r w:rsidRPr="00871F60">
        <w:rPr>
          <w:rFonts w:asciiTheme="minorHAnsi" w:hAnsiTheme="minorHAnsi" w:cstheme="minorHAnsi"/>
          <w:color w:val="000000"/>
          <w:sz w:val="20"/>
        </w:rPr>
        <w:t xml:space="preserve">. Absorbance is a measure of optical density and is measured using absorbance mode: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Absorbance</w:t>
      </w:r>
      <w:r w:rsidRPr="00871F60">
        <w:rPr>
          <w:rFonts w:asciiTheme="minorHAnsi" w:hAnsiTheme="minorHAnsi" w:cstheme="minorHAnsi"/>
          <w:color w:val="000000"/>
          <w:sz w:val="20"/>
        </w:rPr>
        <w:t xml:space="preserve">. </w:t>
      </w:r>
    </w:p>
    <w:p w14:paraId="2EE580D0"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i/>
          <w:iCs/>
          <w:color w:val="000000"/>
          <w:sz w:val="20"/>
        </w:rPr>
        <w:t>Side light creates error in reflectance measurements so they should be conducted without the cosine-corrected head using the bare end of the optical cable. The optical cable only has a 30˚ angle of view, resulting in a ~2:1 ratio (distance from sample to width of sample), so it is not influenced by side light when used in close proximity to the sample surface. A high-reflectivity reference standard is used to eliminate side light error in the measurements of incident incoming radiation (reference scan) for reflectance. For transmittance, the cosine-corrected head creates a broader view area for the sensor, but the entire head must be covered by the sample to prevent side light error.</w:t>
      </w:r>
    </w:p>
    <w:p w14:paraId="358B7F42"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These measurements also work best with a high input signal. Therefore, set the mode to scope mode first: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 xml:space="preserve">Scope </w:t>
      </w:r>
      <w:r w:rsidRPr="00871F60">
        <w:rPr>
          <w:rFonts w:asciiTheme="minorHAnsi" w:hAnsiTheme="minorHAnsi" w:cstheme="minorHAnsi"/>
          <w:color w:val="000000"/>
          <w:sz w:val="20"/>
        </w:rPr>
        <w:t xml:space="preserve">Mode and increase the detector integration time until the reference reading has a high signal (above 2500 counts) while making a reference scan. </w:t>
      </w:r>
    </w:p>
    <w:p w14:paraId="439DDCB2"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Make a new dark scan whenever the integration time is changed.</w:t>
      </w:r>
    </w:p>
    <w:p w14:paraId="1A286AB7" w14:textId="77777777" w:rsidR="00F66A46" w:rsidRDefault="00F66A46" w:rsidP="00F66A46">
      <w:pPr>
        <w:numPr>
          <w:ilvl w:val="0"/>
          <w:numId w:val="20"/>
        </w:numPr>
        <w:autoSpaceDE w:val="0"/>
        <w:autoSpaceDN w:val="0"/>
        <w:adjustRightInd w:val="0"/>
        <w:spacing w:before="0" w:after="0" w:line="240" w:lineRule="auto"/>
        <w:rPr>
          <w:rFonts w:asciiTheme="minorHAnsi" w:hAnsiTheme="minorHAnsi" w:cstheme="minorHAnsi"/>
          <w:color w:val="000000"/>
          <w:sz w:val="20"/>
        </w:rPr>
      </w:pPr>
      <w:r w:rsidRPr="00871F60">
        <w:rPr>
          <w:rFonts w:asciiTheme="minorHAnsi" w:hAnsiTheme="minorHAnsi" w:cstheme="minorHAnsi"/>
          <w:b/>
          <w:bCs/>
          <w:color w:val="000000"/>
          <w:sz w:val="20"/>
        </w:rPr>
        <w:t xml:space="preserve">Reference Scans </w:t>
      </w:r>
      <w:r w:rsidRPr="00871F60">
        <w:rPr>
          <w:rFonts w:asciiTheme="minorHAnsi" w:hAnsiTheme="minorHAnsi" w:cstheme="minorHAnsi"/>
          <w:color w:val="000000"/>
          <w:sz w:val="20"/>
        </w:rPr>
        <w:t xml:space="preserve">should be made using a high-reflectivity reflectance standard. This standard should be held at the same distance from the light source as the sample or leaf being measured. Aim the detector directly at the reflectance standard from a distance of about two inches. Make sure there are no shadows on the reflectance standard. Record a reference scan by selecting the reference spectrum icon or </w:t>
      </w:r>
      <w:r w:rsidRPr="00871F60">
        <w:rPr>
          <w:rFonts w:asciiTheme="minorHAnsi" w:hAnsiTheme="minorHAnsi" w:cstheme="minorHAnsi"/>
          <w:color w:val="0066CC"/>
          <w:sz w:val="20"/>
        </w:rPr>
        <w:t>File</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Save</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Reference</w:t>
      </w:r>
      <w:r w:rsidRPr="00871F60">
        <w:rPr>
          <w:rFonts w:asciiTheme="minorHAnsi" w:hAnsiTheme="minorHAnsi" w:cstheme="minorHAnsi"/>
          <w:color w:val="000000"/>
          <w:sz w:val="20"/>
        </w:rPr>
        <w:t xml:space="preserve">. </w:t>
      </w:r>
    </w:p>
    <w:p w14:paraId="1B929DFD" w14:textId="77777777" w:rsidR="00AD095F" w:rsidRPr="00871F60" w:rsidRDefault="00AD095F" w:rsidP="00AD095F">
      <w:pPr>
        <w:autoSpaceDE w:val="0"/>
        <w:autoSpaceDN w:val="0"/>
        <w:adjustRightInd w:val="0"/>
        <w:spacing w:before="0" w:after="0" w:line="240" w:lineRule="auto"/>
        <w:rPr>
          <w:rFonts w:asciiTheme="minorHAnsi" w:hAnsiTheme="minorHAnsi" w:cstheme="minorHAnsi"/>
          <w:color w:val="000000"/>
          <w:sz w:val="20"/>
        </w:rPr>
      </w:pPr>
    </w:p>
    <w:p w14:paraId="62C3AC87" w14:textId="77777777" w:rsidR="00F66A46" w:rsidRPr="00871F60" w:rsidRDefault="00F66A46" w:rsidP="00F66A46">
      <w:pPr>
        <w:autoSpaceDE w:val="0"/>
        <w:autoSpaceDN w:val="0"/>
        <w:adjustRightInd w:val="0"/>
        <w:spacing w:before="0" w:after="0" w:line="240" w:lineRule="auto"/>
        <w:rPr>
          <w:rFonts w:asciiTheme="minorHAnsi" w:hAnsiTheme="minorHAnsi" w:cstheme="minorHAnsi"/>
          <w:color w:val="000000"/>
          <w:sz w:val="20"/>
        </w:rPr>
      </w:pPr>
    </w:p>
    <w:p w14:paraId="07BEAB09" w14:textId="77777777" w:rsidR="00F66A46" w:rsidRPr="00871F60" w:rsidRDefault="00F66A46" w:rsidP="00F66A46">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i/>
          <w:iCs/>
          <w:color w:val="000000"/>
          <w:sz w:val="20"/>
        </w:rPr>
        <w:lastRenderedPageBreak/>
        <w:t xml:space="preserve">When using the PS-300 model, be careful not to saturate the signal in any region of the spectrum; the region from 500-600 nm is most sensitive. Saturation of signal is seen as a flat line at the top of the spectrum display and corresponds with a y-scale of 65536 counts in scope mode. If the signal is saturated, decrease the detector integration time and take new dark and reference scans. </w:t>
      </w:r>
    </w:p>
    <w:p w14:paraId="38B432A4" w14:textId="77777777" w:rsidR="00F66A46" w:rsidRPr="00871F60" w:rsidRDefault="00F66A46" w:rsidP="00F66A46">
      <w:pPr>
        <w:numPr>
          <w:ilvl w:val="0"/>
          <w:numId w:val="21"/>
        </w:numPr>
        <w:autoSpaceDE w:val="0"/>
        <w:autoSpaceDN w:val="0"/>
        <w:adjustRightInd w:val="0"/>
        <w:spacing w:before="0" w:after="197" w:line="240" w:lineRule="auto"/>
        <w:rPr>
          <w:rFonts w:asciiTheme="minorHAnsi" w:hAnsiTheme="minorHAnsi" w:cstheme="minorHAnsi"/>
          <w:color w:val="000000"/>
          <w:sz w:val="20"/>
        </w:rPr>
      </w:pPr>
      <w:r w:rsidRPr="00871F60">
        <w:rPr>
          <w:rFonts w:asciiTheme="minorHAnsi" w:hAnsiTheme="minorHAnsi" w:cstheme="minorHAnsi"/>
          <w:b/>
          <w:bCs/>
          <w:color w:val="000000"/>
          <w:sz w:val="20"/>
        </w:rPr>
        <w:t xml:space="preserve">Reflectance Measurements </w:t>
      </w:r>
      <w:r w:rsidRPr="00871F60">
        <w:rPr>
          <w:rFonts w:asciiTheme="minorHAnsi" w:hAnsiTheme="minorHAnsi" w:cstheme="minorHAnsi"/>
          <w:color w:val="000000"/>
          <w:sz w:val="20"/>
        </w:rPr>
        <w:t xml:space="preserve">should be made by pointing the sensor straight down about two inches above the sample. Adjust the distance depending on the view area being measured. The percent of light reflected at each wavelength is shown in transmission mode: </w:t>
      </w:r>
      <w:r w:rsidRPr="00871F60">
        <w:rPr>
          <w:rFonts w:asciiTheme="minorHAnsi" w:hAnsiTheme="minorHAnsi" w:cstheme="minorHAnsi"/>
          <w:color w:val="0066CC"/>
          <w:sz w:val="20"/>
        </w:rPr>
        <w:t xml:space="preserve">View </w:t>
      </w:r>
      <w:r w:rsidRPr="00871F60">
        <w:rPr>
          <w:rFonts w:asciiTheme="minorHAnsi" w:hAnsiTheme="minorHAnsi" w:cstheme="minorHAnsi"/>
          <w:color w:val="000000"/>
          <w:sz w:val="20"/>
        </w:rPr>
        <w:t xml:space="preserve">→ </w:t>
      </w:r>
      <w:r w:rsidRPr="00871F60">
        <w:rPr>
          <w:rFonts w:asciiTheme="minorHAnsi" w:hAnsiTheme="minorHAnsi" w:cstheme="minorHAnsi"/>
          <w:color w:val="0066CC"/>
          <w:sz w:val="20"/>
        </w:rPr>
        <w:t>Transmission</w:t>
      </w:r>
    </w:p>
    <w:p w14:paraId="74078428" w14:textId="77777777" w:rsidR="00F66A46" w:rsidRPr="00871F60" w:rsidRDefault="00F66A46" w:rsidP="00F66A46">
      <w:pPr>
        <w:numPr>
          <w:ilvl w:val="0"/>
          <w:numId w:val="21"/>
        </w:numPr>
        <w:autoSpaceDE w:val="0"/>
        <w:autoSpaceDN w:val="0"/>
        <w:adjustRightInd w:val="0"/>
        <w:spacing w:before="0" w:after="197" w:line="240" w:lineRule="auto"/>
        <w:rPr>
          <w:rFonts w:asciiTheme="minorHAnsi" w:hAnsiTheme="minorHAnsi" w:cstheme="minorHAnsi"/>
          <w:color w:val="000000"/>
          <w:sz w:val="20"/>
        </w:rPr>
      </w:pPr>
      <w:r w:rsidRPr="00871F60">
        <w:rPr>
          <w:rFonts w:asciiTheme="minorHAnsi" w:hAnsiTheme="minorHAnsi" w:cstheme="minorHAnsi"/>
          <w:b/>
          <w:bCs/>
          <w:color w:val="000000"/>
          <w:sz w:val="20"/>
        </w:rPr>
        <w:t xml:space="preserve">Transmittance Measurements </w:t>
      </w:r>
      <w:r w:rsidRPr="00871F60">
        <w:rPr>
          <w:rFonts w:asciiTheme="minorHAnsi" w:hAnsiTheme="minorHAnsi" w:cstheme="minorHAnsi"/>
          <w:color w:val="000000"/>
          <w:sz w:val="20"/>
        </w:rPr>
        <w:t xml:space="preserve">are made with a setup identical to radiometer measurements. First take a reference scan with the sensor two inches below the light source (do not use a reflectance standard). Place the sample or leaf directly over the top of the cosine corrected head. The percent of light at each wavelength transmitted through the leaf or sample is shown in transmission mode: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Transmission</w:t>
      </w:r>
      <w:r w:rsidRPr="00871F60">
        <w:rPr>
          <w:rFonts w:asciiTheme="minorHAnsi" w:hAnsiTheme="minorHAnsi" w:cstheme="minorHAnsi"/>
          <w:color w:val="000000"/>
          <w:sz w:val="20"/>
        </w:rPr>
        <w:t xml:space="preserve"> </w:t>
      </w:r>
    </w:p>
    <w:p w14:paraId="5F65F6C7" w14:textId="77777777" w:rsidR="00F66A46" w:rsidRPr="00871F60" w:rsidRDefault="00F66A46" w:rsidP="00F66A46">
      <w:pPr>
        <w:numPr>
          <w:ilvl w:val="0"/>
          <w:numId w:val="21"/>
        </w:numPr>
        <w:autoSpaceDE w:val="0"/>
        <w:autoSpaceDN w:val="0"/>
        <w:adjustRightInd w:val="0"/>
        <w:spacing w:before="0" w:after="0" w:line="240" w:lineRule="auto"/>
        <w:rPr>
          <w:rFonts w:asciiTheme="minorHAnsi" w:hAnsiTheme="minorHAnsi" w:cstheme="minorHAnsi"/>
          <w:color w:val="000000"/>
          <w:sz w:val="20"/>
        </w:rPr>
      </w:pPr>
      <w:r w:rsidRPr="00871F60">
        <w:rPr>
          <w:rFonts w:asciiTheme="minorHAnsi" w:hAnsiTheme="minorHAnsi" w:cstheme="minorHAnsi"/>
          <w:b/>
          <w:bCs/>
          <w:color w:val="000000"/>
          <w:sz w:val="20"/>
        </w:rPr>
        <w:t xml:space="preserve">Absorbance Measurements </w:t>
      </w:r>
      <w:r w:rsidRPr="00871F60">
        <w:rPr>
          <w:rFonts w:asciiTheme="minorHAnsi" w:hAnsiTheme="minorHAnsi" w:cstheme="minorHAnsi"/>
          <w:color w:val="000000"/>
          <w:sz w:val="20"/>
        </w:rPr>
        <w:t>are typically used for measuring the absorption spectra of liquid samples. This feature is similar to the use of a bench top spectroradiometer for measuring chemical concentrations in a liquid sample. The output is equal to –log(Transmittance) and is shown in absorbance mode: View → Absorbance (see page 24 on Chemwiz).</w:t>
      </w:r>
    </w:p>
    <w:p w14:paraId="65B9210F" w14:textId="77777777" w:rsidR="00F66A46" w:rsidRPr="00871F60" w:rsidRDefault="00F66A46" w:rsidP="00F66A46">
      <w:pPr>
        <w:autoSpaceDE w:val="0"/>
        <w:autoSpaceDN w:val="0"/>
        <w:adjustRightInd w:val="0"/>
        <w:spacing w:before="0" w:after="0" w:line="240" w:lineRule="auto"/>
        <w:rPr>
          <w:rFonts w:asciiTheme="minorHAnsi" w:hAnsiTheme="minorHAnsi" w:cstheme="minorHAnsi"/>
          <w:color w:val="000000"/>
          <w:sz w:val="20"/>
        </w:rPr>
      </w:pPr>
    </w:p>
    <w:p w14:paraId="0A362474" w14:textId="77777777" w:rsidR="00F66A46" w:rsidRPr="00871F60" w:rsidRDefault="00F66A46" w:rsidP="00F66A46">
      <w:pPr>
        <w:autoSpaceDE w:val="0"/>
        <w:autoSpaceDN w:val="0"/>
        <w:adjustRightInd w:val="0"/>
        <w:spacing w:before="0" w:after="0" w:line="240" w:lineRule="auto"/>
        <w:rPr>
          <w:rFonts w:asciiTheme="minorHAnsi" w:hAnsiTheme="minorHAnsi" w:cstheme="minorHAnsi"/>
          <w:b/>
          <w:color w:val="000000"/>
          <w:sz w:val="20"/>
        </w:rPr>
      </w:pPr>
      <w:r w:rsidRPr="00871F60">
        <w:rPr>
          <w:rFonts w:asciiTheme="minorHAnsi" w:hAnsiTheme="minorHAnsi" w:cstheme="minorHAnsi"/>
          <w:b/>
          <w:color w:val="000000"/>
          <w:sz w:val="20"/>
        </w:rPr>
        <w:t>Overlaying Multiple Spectra</w:t>
      </w:r>
    </w:p>
    <w:p w14:paraId="5A212E1C" w14:textId="77777777" w:rsidR="00F66A46" w:rsidRPr="00871F60" w:rsidRDefault="005F44E4" w:rsidP="00F66A46">
      <w:pPr>
        <w:autoSpaceDE w:val="0"/>
        <w:autoSpaceDN w:val="0"/>
        <w:adjustRightInd w:val="0"/>
        <w:spacing w:before="0" w:after="0" w:line="240" w:lineRule="auto"/>
        <w:rPr>
          <w:rFonts w:asciiTheme="minorHAnsi" w:hAnsiTheme="minorHAnsi" w:cstheme="minorHAnsi"/>
          <w:b/>
          <w:color w:val="000000"/>
          <w:sz w:val="20"/>
        </w:rPr>
      </w:pPr>
      <w:r w:rsidRPr="00871F60">
        <w:rPr>
          <w:rFonts w:asciiTheme="minorHAnsi" w:hAnsiTheme="minorHAnsi" w:cstheme="minorHAnsi"/>
          <w:b/>
          <w:noProof/>
          <w:sz w:val="20"/>
        </w:rPr>
        <mc:AlternateContent>
          <mc:Choice Requires="wps">
            <w:drawing>
              <wp:anchor distT="45720" distB="45720" distL="114300" distR="114300" simplePos="0" relativeHeight="251781120" behindDoc="0" locked="0" layoutInCell="1" allowOverlap="1" wp14:anchorId="02F0EAE8" wp14:editId="6F7082E5">
                <wp:simplePos x="0" y="0"/>
                <wp:positionH relativeFrom="column">
                  <wp:posOffset>3434715</wp:posOffset>
                </wp:positionH>
                <wp:positionV relativeFrom="paragraph">
                  <wp:posOffset>8890</wp:posOffset>
                </wp:positionV>
                <wp:extent cx="2457450" cy="204343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043430"/>
                        </a:xfrm>
                        <a:prstGeom prst="rect">
                          <a:avLst/>
                        </a:prstGeom>
                        <a:solidFill>
                          <a:srgbClr val="FFFFFF"/>
                        </a:solidFill>
                        <a:ln w="9525">
                          <a:noFill/>
                          <a:miter lim="800000"/>
                          <a:headEnd/>
                          <a:tailEnd/>
                        </a:ln>
                      </wps:spPr>
                      <wps:txbx>
                        <w:txbxContent>
                          <w:p w14:paraId="671A820A" w14:textId="77777777" w:rsidR="00747B71" w:rsidRPr="005F44E4" w:rsidRDefault="00747B71" w:rsidP="005F44E4">
                            <w:pPr>
                              <w:pStyle w:val="Pa9"/>
                              <w:spacing w:after="80"/>
                              <w:rPr>
                                <w:rFonts w:ascii="Myriad Pro" w:hAnsi="Myriad Pro" w:cs="Verdana"/>
                                <w:color w:val="000000"/>
                                <w:sz w:val="18"/>
                                <w:szCs w:val="18"/>
                              </w:rPr>
                            </w:pPr>
                            <w:r w:rsidRPr="005F44E4">
                              <w:rPr>
                                <w:rFonts w:ascii="Myriad Pro" w:hAnsi="Myriad Pro" w:cs="Verdana"/>
                                <w:b/>
                                <w:bCs/>
                                <w:color w:val="000000"/>
                                <w:sz w:val="18"/>
                                <w:szCs w:val="18"/>
                              </w:rPr>
                              <w:t xml:space="preserve">To overlay multiple saved spectral traces: </w:t>
                            </w:r>
                          </w:p>
                          <w:p w14:paraId="7EFBA381" w14:textId="77777777" w:rsidR="00747B71" w:rsidRPr="005F44E4" w:rsidRDefault="00747B71" w:rsidP="005F44E4">
                            <w:pPr>
                              <w:rPr>
                                <w:szCs w:val="18"/>
                              </w:rPr>
                            </w:pPr>
                            <w:r w:rsidRPr="005F44E4">
                              <w:rPr>
                                <w:rFonts w:cs="Verdana"/>
                                <w:color w:val="000000"/>
                                <w:szCs w:val="18"/>
                              </w:rPr>
                              <w:t xml:space="preserve">Open and navigate to the files folder. Hold down the shift key (for contiguous files) or the control key (for non-contiguous files) to select multiple files before selecting </w:t>
                            </w:r>
                            <w:r w:rsidRPr="005F44E4">
                              <w:rPr>
                                <w:rFonts w:cs="Verdana"/>
                                <w:color w:val="0066CC"/>
                                <w:szCs w:val="18"/>
                              </w:rPr>
                              <w:t>Open</w:t>
                            </w:r>
                            <w:r w:rsidRPr="005F44E4">
                              <w:rPr>
                                <w:rFonts w:cs="Verdana"/>
                                <w:color w:val="000000"/>
                                <w:szCs w:val="18"/>
                              </w:rPr>
                              <w:t>. Each spectral trace is graphed in a different color. Excel is capable of importing files created by SpectraWiz. The data is delimited with</w:t>
                            </w:r>
                            <w:r w:rsidRPr="005F44E4">
                              <w:rPr>
                                <w:rFonts w:ascii="Verdana" w:hAnsi="Verdana" w:cs="Verdana"/>
                                <w:color w:val="000000"/>
                                <w:sz w:val="22"/>
                                <w:szCs w:val="22"/>
                              </w:rPr>
                              <w:t xml:space="preserve"> </w:t>
                            </w:r>
                            <w:r w:rsidRPr="005F44E4">
                              <w:rPr>
                                <w:rFonts w:cs="Verdana"/>
                                <w:color w:val="000000"/>
                                <w:szCs w:val="18"/>
                              </w:rPr>
                              <w:t>spaces. See page 14: Taking Measurements for detailed instructions on</w:t>
                            </w:r>
                            <w:r w:rsidRPr="005F44E4">
                              <w:rPr>
                                <w:rFonts w:ascii="Verdana" w:hAnsi="Verdana" w:cs="Verdana"/>
                                <w:color w:val="000000"/>
                                <w:sz w:val="22"/>
                                <w:szCs w:val="22"/>
                              </w:rPr>
                              <w:t xml:space="preserve"> </w:t>
                            </w:r>
                            <w:r w:rsidRPr="005F44E4">
                              <w:rPr>
                                <w:rFonts w:cs="Verdana"/>
                                <w:color w:val="000000"/>
                                <w:szCs w:val="18"/>
                              </w:rPr>
                              <w:t>importing data into Excel.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EAE8" id="_x0000_s1046" type="#_x0000_t202" style="position:absolute;margin-left:270.45pt;margin-top:.7pt;width:193.5pt;height:160.9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" stroked="f">
                <v:textbox>
                  <w:txbxContent>
                    <w:p w14:paraId="671A820A" w14:textId="77777777" w:rsidR="00747B71" w:rsidRPr="005F44E4" w:rsidRDefault="00747B71" w:rsidP="005F44E4">
                      <w:pPr>
                        <w:pStyle w:val="Pa9"/>
                        <w:spacing w:after="80"/>
                        <w:rPr>
                          <w:rFonts w:ascii="Myriad Pro" w:hAnsi="Myriad Pro" w:cs="Verdana"/>
                          <w:color w:val="000000"/>
                          <w:sz w:val="18"/>
                          <w:szCs w:val="18"/>
                        </w:rPr>
                      </w:pPr>
                      <w:r w:rsidRPr="005F44E4">
                        <w:rPr>
                          <w:rFonts w:ascii="Myriad Pro" w:hAnsi="Myriad Pro" w:cs="Verdana"/>
                          <w:b/>
                          <w:bCs/>
                          <w:color w:val="000000"/>
                          <w:sz w:val="18"/>
                          <w:szCs w:val="18"/>
                        </w:rPr>
                        <w:t xml:space="preserve">To overlay multiple saved spectral traces: </w:t>
                      </w:r>
                    </w:p>
                    <w:p w14:paraId="7EFBA381" w14:textId="77777777" w:rsidR="00747B71" w:rsidRPr="005F44E4" w:rsidRDefault="00747B71" w:rsidP="005F44E4">
                      <w:pPr>
                        <w:rPr>
                          <w:szCs w:val="18"/>
                        </w:rPr>
                      </w:pPr>
                      <w:r w:rsidRPr="005F44E4">
                        <w:rPr>
                          <w:rFonts w:cs="Verdana"/>
                          <w:color w:val="000000"/>
                          <w:szCs w:val="18"/>
                        </w:rPr>
                        <w:t xml:space="preserve">Open and navigate to the files folder. Hold down the shift key (for contiguous files) or the control key (for non-contiguous files) to select multiple files before selecting </w:t>
                      </w:r>
                      <w:r w:rsidRPr="005F44E4">
                        <w:rPr>
                          <w:rFonts w:cs="Verdana"/>
                          <w:color w:val="0066CC"/>
                          <w:szCs w:val="18"/>
                        </w:rPr>
                        <w:t>Open</w:t>
                      </w:r>
                      <w:r w:rsidRPr="005F44E4">
                        <w:rPr>
                          <w:rFonts w:cs="Verdana"/>
                          <w:color w:val="000000"/>
                          <w:szCs w:val="18"/>
                        </w:rPr>
                        <w:t xml:space="preserve">. Each spectral trace is graphed in a different color. Excel is capable of importing files created by </w:t>
                      </w:r>
                      <w:proofErr w:type="spellStart"/>
                      <w:r w:rsidRPr="005F44E4">
                        <w:rPr>
                          <w:rFonts w:cs="Verdana"/>
                          <w:color w:val="000000"/>
                          <w:szCs w:val="18"/>
                        </w:rPr>
                        <w:t>SpectraWiz</w:t>
                      </w:r>
                      <w:proofErr w:type="spellEnd"/>
                      <w:r w:rsidRPr="005F44E4">
                        <w:rPr>
                          <w:rFonts w:cs="Verdana"/>
                          <w:color w:val="000000"/>
                          <w:szCs w:val="18"/>
                        </w:rPr>
                        <w:t>. The data is delimited with</w:t>
                      </w:r>
                      <w:r w:rsidRPr="005F44E4">
                        <w:rPr>
                          <w:rFonts w:ascii="Verdana" w:hAnsi="Verdana" w:cs="Verdana"/>
                          <w:color w:val="000000"/>
                          <w:sz w:val="22"/>
                          <w:szCs w:val="22"/>
                        </w:rPr>
                        <w:t xml:space="preserve"> </w:t>
                      </w:r>
                      <w:r w:rsidRPr="005F44E4">
                        <w:rPr>
                          <w:rFonts w:cs="Verdana"/>
                          <w:color w:val="000000"/>
                          <w:szCs w:val="18"/>
                        </w:rPr>
                        <w:t>spaces. See page 14: Taking Measurements for detailed instructions on</w:t>
                      </w:r>
                      <w:r w:rsidRPr="005F44E4">
                        <w:rPr>
                          <w:rFonts w:ascii="Verdana" w:hAnsi="Verdana" w:cs="Verdana"/>
                          <w:color w:val="000000"/>
                          <w:sz w:val="22"/>
                          <w:szCs w:val="22"/>
                        </w:rPr>
                        <w:t xml:space="preserve"> </w:t>
                      </w:r>
                      <w:r w:rsidRPr="005F44E4">
                        <w:rPr>
                          <w:rFonts w:cs="Verdana"/>
                          <w:color w:val="000000"/>
                          <w:szCs w:val="18"/>
                        </w:rPr>
                        <w:t>importing data into Excel.</w:t>
                      </w:r>
                    </w:p>
                  </w:txbxContent>
                </v:textbox>
                <w10:wrap type="square"/>
              </v:shape>
            </w:pict>
          </mc:Fallback>
        </mc:AlternateContent>
      </w:r>
      <w:r w:rsidRPr="00871F60">
        <w:rPr>
          <w:rFonts w:asciiTheme="minorHAnsi" w:hAnsiTheme="minorHAnsi" w:cstheme="minorHAnsi"/>
          <w:noProof/>
          <w:sz w:val="20"/>
        </w:rPr>
        <w:drawing>
          <wp:inline distT="0" distB="0" distL="0" distR="0" wp14:anchorId="4A5A895F" wp14:editId="0E54EDF0">
            <wp:extent cx="3283889" cy="2103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2238" cy="2121982"/>
                    </a:xfrm>
                    <a:prstGeom prst="rect">
                      <a:avLst/>
                    </a:prstGeom>
                    <a:noFill/>
                    <a:ln>
                      <a:noFill/>
                    </a:ln>
                  </pic:spPr>
                </pic:pic>
              </a:graphicData>
            </a:graphic>
          </wp:inline>
        </w:drawing>
      </w:r>
    </w:p>
    <w:p w14:paraId="45F2DC50" w14:textId="77777777" w:rsidR="005F44E4" w:rsidRPr="00871F60" w:rsidRDefault="005F44E4" w:rsidP="00F66A46">
      <w:pPr>
        <w:autoSpaceDE w:val="0"/>
        <w:autoSpaceDN w:val="0"/>
        <w:adjustRightInd w:val="0"/>
        <w:spacing w:before="0" w:after="0" w:line="240" w:lineRule="auto"/>
        <w:rPr>
          <w:rFonts w:asciiTheme="minorHAnsi" w:hAnsiTheme="minorHAnsi" w:cstheme="minorHAnsi"/>
          <w:b/>
          <w:color w:val="000000"/>
          <w:sz w:val="20"/>
        </w:rPr>
      </w:pPr>
    </w:p>
    <w:p w14:paraId="10FAB15F" w14:textId="77777777" w:rsidR="005F44E4" w:rsidRPr="00871F60" w:rsidRDefault="005F44E4" w:rsidP="005F44E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 xml:space="preserve">To overlay traces in real time: </w:t>
      </w:r>
    </w:p>
    <w:p w14:paraId="7C7347D9"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noProof/>
          <w:sz w:val="20"/>
        </w:rPr>
        <w:drawing>
          <wp:anchor distT="0" distB="0" distL="114300" distR="114300" simplePos="0" relativeHeight="251782144" behindDoc="1" locked="0" layoutInCell="1" allowOverlap="1" wp14:anchorId="6B38BD4B" wp14:editId="7AC2CD6B">
            <wp:simplePos x="0" y="0"/>
            <wp:positionH relativeFrom="margin">
              <wp:align>left</wp:align>
            </wp:positionH>
            <wp:positionV relativeFrom="paragraph">
              <wp:posOffset>302895</wp:posOffset>
            </wp:positionV>
            <wp:extent cx="220980" cy="206375"/>
            <wp:effectExtent l="0" t="0" r="7620" b="3175"/>
            <wp:wrapTight wrapText="bothSides">
              <wp:wrapPolygon edited="0">
                <wp:start x="0" y="0"/>
                <wp:lineTo x="0" y="19938"/>
                <wp:lineTo x="20483" y="19938"/>
                <wp:lineTo x="20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846" cy="21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F60">
        <w:rPr>
          <w:rFonts w:asciiTheme="minorHAnsi" w:hAnsiTheme="minorHAnsi" w:cstheme="minorHAnsi"/>
          <w:color w:val="000000"/>
          <w:sz w:val="20"/>
        </w:rPr>
        <w:t xml:space="preserve">(All spectral traces are graphed the same color) </w:t>
      </w: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 xml:space="preserve">Graph Trace As </w:t>
      </w:r>
      <w:r w:rsidRPr="00871F60">
        <w:rPr>
          <w:rFonts w:asciiTheme="minorHAnsi" w:hAnsiTheme="minorHAnsi" w:cstheme="minorHAnsi"/>
          <w:color w:val="000000"/>
          <w:sz w:val="20"/>
        </w:rPr>
        <w:t xml:space="preserve">→ </w:t>
      </w:r>
      <w:r w:rsidRPr="00871F60">
        <w:rPr>
          <w:rFonts w:asciiTheme="minorHAnsi" w:hAnsiTheme="minorHAnsi" w:cstheme="minorHAnsi"/>
          <w:color w:val="0066CC"/>
          <w:sz w:val="20"/>
        </w:rPr>
        <w:t>Overlay</w:t>
      </w:r>
      <w:r w:rsidRPr="00871F60">
        <w:rPr>
          <w:rFonts w:asciiTheme="minorHAnsi" w:hAnsiTheme="minorHAnsi" w:cstheme="minorHAnsi"/>
          <w:color w:val="000000"/>
          <w:sz w:val="20"/>
        </w:rPr>
        <w:t xml:space="preserve"> </w:t>
      </w:r>
    </w:p>
    <w:p w14:paraId="6D9854D4" w14:textId="77777777" w:rsidR="005F44E4" w:rsidRPr="00871F60" w:rsidRDefault="005F44E4" w:rsidP="005F44E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 xml:space="preserve">Computing Intensity, Peak Parameters, and Area Under a Trace </w:t>
      </w:r>
    </w:p>
    <w:p w14:paraId="07FB32BE"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area/centroid icon can be used to pinpoint the light intensity at a specified wavelength, to measure peak parameters (e.g. centroid, peakwave, etc.), or to compute the area under a spectral trace between user-specified wavelengths. </w:t>
      </w:r>
    </w:p>
    <w:p w14:paraId="4AD661E3" w14:textId="77777777" w:rsidR="005F44E4" w:rsidRPr="00871F60" w:rsidRDefault="005F44E4" w:rsidP="005F44E4">
      <w:pPr>
        <w:numPr>
          <w:ilvl w:val="0"/>
          <w:numId w:val="22"/>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Left-click the icon to display a solid vertical line with a description in the status bar of the spectral trace (wavelength, intensity, etc.) where it intersects with the line. </w:t>
      </w:r>
    </w:p>
    <w:p w14:paraId="1D762A84" w14:textId="77777777" w:rsidR="005F44E4" w:rsidRPr="00871F60" w:rsidRDefault="005F44E4" w:rsidP="005F44E4">
      <w:pPr>
        <w:numPr>
          <w:ilvl w:val="0"/>
          <w:numId w:val="22"/>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Right-click the graph at the desired wavelength to move the line into place. The line will move to where the cursor is clicked. The line may also be moved by selecting the peak left/ right icons, but this is slow and should be used only for final adjustments. </w:t>
      </w:r>
    </w:p>
    <w:p w14:paraId="5949D6C1" w14:textId="77777777" w:rsidR="005F44E4" w:rsidRPr="00871F60" w:rsidRDefault="005F44E4" w:rsidP="005F44E4">
      <w:pPr>
        <w:numPr>
          <w:ilvl w:val="0"/>
          <w:numId w:val="22"/>
        </w:numPr>
        <w:autoSpaceDE w:val="0"/>
        <w:autoSpaceDN w:val="0"/>
        <w:adjustRightInd w:val="0"/>
        <w:spacing w:before="0" w:after="0"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When the line is in place, the peak parameters of the nearest peak can be computed by left-clicking the area/centroid icon a second time. </w:t>
      </w:r>
    </w:p>
    <w:p w14:paraId="00C08AED" w14:textId="77777777" w:rsidR="005F44E4" w:rsidRPr="00871F60" w:rsidRDefault="005F44E4" w:rsidP="005F44E4">
      <w:pPr>
        <w:autoSpaceDE w:val="0"/>
        <w:autoSpaceDN w:val="0"/>
        <w:adjustRightInd w:val="0"/>
        <w:spacing w:before="0" w:after="0" w:line="240" w:lineRule="auto"/>
        <w:rPr>
          <w:rFonts w:asciiTheme="minorHAnsi" w:hAnsiTheme="minorHAnsi" w:cstheme="minorHAnsi"/>
          <w:color w:val="000000"/>
          <w:sz w:val="20"/>
        </w:rPr>
      </w:pPr>
    </w:p>
    <w:p w14:paraId="759E4D48" w14:textId="77777777" w:rsidR="005F44E4" w:rsidRPr="00871F60" w:rsidRDefault="005F44E4" w:rsidP="005F44E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noProof/>
          <w:sz w:val="20"/>
        </w:rPr>
        <w:drawing>
          <wp:anchor distT="0" distB="0" distL="114300" distR="114300" simplePos="0" relativeHeight="251784192" behindDoc="1" locked="0" layoutInCell="1" allowOverlap="1" wp14:anchorId="1E4F86B9" wp14:editId="6BF01CA1">
            <wp:simplePos x="0" y="0"/>
            <wp:positionH relativeFrom="margin">
              <wp:align>left</wp:align>
            </wp:positionH>
            <wp:positionV relativeFrom="paragraph">
              <wp:posOffset>7592</wp:posOffset>
            </wp:positionV>
            <wp:extent cx="214630" cy="200660"/>
            <wp:effectExtent l="0" t="0" r="0" b="8890"/>
            <wp:wrapTight wrapText="bothSides">
              <wp:wrapPolygon edited="0">
                <wp:start x="0" y="0"/>
                <wp:lineTo x="0" y="20506"/>
                <wp:lineTo x="19172" y="20506"/>
                <wp:lineTo x="191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631" cy="207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F60">
        <w:rPr>
          <w:rFonts w:asciiTheme="minorHAnsi" w:hAnsiTheme="minorHAnsi" w:cstheme="minorHAnsi"/>
          <w:b/>
          <w:bCs/>
          <w:color w:val="000000"/>
          <w:sz w:val="20"/>
        </w:rPr>
        <w:t xml:space="preserve">Computing the Area Between User-Specified Wavelengths </w:t>
      </w:r>
    </w:p>
    <w:p w14:paraId="5507C349" w14:textId="77777777" w:rsidR="005F44E4" w:rsidRPr="00871F60" w:rsidRDefault="005F44E4" w:rsidP="005F44E4">
      <w:pPr>
        <w:numPr>
          <w:ilvl w:val="0"/>
          <w:numId w:val="23"/>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Select the area/centroid icon. </w:t>
      </w:r>
    </w:p>
    <w:p w14:paraId="25DB9DC4" w14:textId="77777777" w:rsidR="005F44E4" w:rsidRPr="00871F60" w:rsidRDefault="005F44E4" w:rsidP="005F44E4">
      <w:pPr>
        <w:numPr>
          <w:ilvl w:val="0"/>
          <w:numId w:val="23"/>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Move the solid line to the first wavelength of interest. </w:t>
      </w:r>
    </w:p>
    <w:p w14:paraId="75401E4C" w14:textId="77777777" w:rsidR="005F44E4" w:rsidRPr="00871F60" w:rsidRDefault="005F44E4" w:rsidP="005F44E4">
      <w:pPr>
        <w:numPr>
          <w:ilvl w:val="0"/>
          <w:numId w:val="23"/>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Right-click the area/centroid icon. The solid line will change into a dashed line that becomes the starting point of the area measurement. </w:t>
      </w:r>
    </w:p>
    <w:p w14:paraId="37D74F5B" w14:textId="77777777" w:rsidR="005F44E4" w:rsidRPr="00871F60" w:rsidRDefault="005F44E4" w:rsidP="005F44E4">
      <w:pPr>
        <w:numPr>
          <w:ilvl w:val="0"/>
          <w:numId w:val="23"/>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Right-click the graph at the desired ending wavelength; a second dashed line will appear where the mouse is clicked. This line may then be adjusted by right-clicking or by using the peak left/right icons. </w:t>
      </w:r>
    </w:p>
    <w:p w14:paraId="5A0C38BD" w14:textId="77777777" w:rsidR="005F44E4" w:rsidRPr="00871F60" w:rsidRDefault="005F44E4" w:rsidP="005F44E4">
      <w:pPr>
        <w:numPr>
          <w:ilvl w:val="0"/>
          <w:numId w:val="23"/>
        </w:numPr>
        <w:autoSpaceDE w:val="0"/>
        <w:autoSpaceDN w:val="0"/>
        <w:adjustRightInd w:val="0"/>
        <w:spacing w:before="0" w:after="0"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When both lines are in place, right-click on the area/centroid icon again. A dialogue box will appear and ask if a local baseline based on the starting point should be used. Selecting </w:t>
      </w:r>
      <w:r w:rsidRPr="00871F60">
        <w:rPr>
          <w:rFonts w:asciiTheme="minorHAnsi" w:hAnsiTheme="minorHAnsi" w:cstheme="minorHAnsi"/>
          <w:color w:val="0066CC"/>
          <w:sz w:val="20"/>
        </w:rPr>
        <w:t>Yes</w:t>
      </w:r>
      <w:r w:rsidRPr="00871F60">
        <w:rPr>
          <w:rFonts w:asciiTheme="minorHAnsi" w:hAnsiTheme="minorHAnsi" w:cstheme="minorHAnsi"/>
          <w:color w:val="000000"/>
          <w:sz w:val="20"/>
        </w:rPr>
        <w:t xml:space="preserve"> will compute the area between the two dashed lines above the intensity at the starting point, and selecting No will compute the entire area under the curve between the two dashed lines with a zero baseline.</w:t>
      </w:r>
    </w:p>
    <w:p w14:paraId="21E98CF8" w14:textId="77777777" w:rsidR="005F44E4" w:rsidRPr="00871F60" w:rsidRDefault="005F44E4" w:rsidP="00F66A46">
      <w:pPr>
        <w:autoSpaceDE w:val="0"/>
        <w:autoSpaceDN w:val="0"/>
        <w:adjustRightInd w:val="0"/>
        <w:spacing w:before="0" w:after="0" w:line="240" w:lineRule="auto"/>
        <w:rPr>
          <w:rFonts w:asciiTheme="minorHAnsi" w:hAnsiTheme="minorHAnsi" w:cstheme="minorHAnsi"/>
          <w:b/>
          <w:color w:val="000000"/>
          <w:sz w:val="20"/>
        </w:rPr>
      </w:pPr>
    </w:p>
    <w:p w14:paraId="17D1C590" w14:textId="77777777" w:rsidR="005F44E4" w:rsidRPr="00871F60" w:rsidRDefault="005F44E4" w:rsidP="005F44E4">
      <w:pPr>
        <w:pStyle w:val="Pa4"/>
        <w:spacing w:after="440"/>
        <w:jc w:val="center"/>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Three Tips for SpectraWiz</w:t>
      </w:r>
    </w:p>
    <w:p w14:paraId="6594D304" w14:textId="77777777" w:rsidR="005F44E4" w:rsidRPr="00871F60" w:rsidRDefault="005F44E4" w:rsidP="005F44E4">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1. Set a Photosynthetically Active Radiation (PAR) Range</w:t>
      </w:r>
    </w:p>
    <w:p w14:paraId="19703904" w14:textId="77777777" w:rsidR="005F44E4" w:rsidRPr="00871F60" w:rsidRDefault="005F44E4" w:rsidP="005F44E4">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The SpectraWiz software includes a useful tool for measuring specific spectral regions (e.g. UV only), but the wavelength range must be set to integrate from 400 to 700 nm to measure Photosynthetically Active Radiation (PAR). </w:t>
      </w:r>
    </w:p>
    <w:p w14:paraId="01480BE6" w14:textId="77777777" w:rsidR="005F44E4" w:rsidRPr="00871F60" w:rsidRDefault="005F44E4" w:rsidP="005F44E4">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Select </w:t>
      </w:r>
      <w:r w:rsidRPr="00871F60">
        <w:rPr>
          <w:rFonts w:asciiTheme="minorHAnsi" w:hAnsiTheme="minorHAnsi" w:cstheme="minorHAnsi"/>
          <w:color w:val="0066CC"/>
          <w:sz w:val="20"/>
          <w:szCs w:val="20"/>
        </w:rPr>
        <w:t xml:space="preserve">View </w:t>
      </w:r>
      <w:r w:rsidRPr="00871F60">
        <w:rPr>
          <w:rFonts w:asciiTheme="minorHAnsi" w:hAnsiTheme="minorHAnsi" w:cstheme="minorHAnsi"/>
          <w:color w:val="000000"/>
          <w:sz w:val="20"/>
          <w:szCs w:val="20"/>
        </w:rPr>
        <w:t xml:space="preserve">→ </w:t>
      </w:r>
      <w:r w:rsidRPr="00871F60">
        <w:rPr>
          <w:rFonts w:asciiTheme="minorHAnsi" w:hAnsiTheme="minorHAnsi" w:cstheme="minorHAnsi"/>
          <w:color w:val="0066CC"/>
          <w:sz w:val="20"/>
          <w:szCs w:val="20"/>
        </w:rPr>
        <w:t>Radiometer</w:t>
      </w:r>
      <w:r w:rsidRPr="00871F60">
        <w:rPr>
          <w:rFonts w:asciiTheme="minorHAnsi" w:hAnsiTheme="minorHAnsi" w:cstheme="minorHAnsi"/>
          <w:color w:val="000000"/>
          <w:sz w:val="20"/>
          <w:szCs w:val="20"/>
        </w:rPr>
        <w:t xml:space="preserve"> → </w:t>
      </w:r>
      <w:r w:rsidRPr="00871F60">
        <w:rPr>
          <w:rFonts w:asciiTheme="minorHAnsi" w:hAnsiTheme="minorHAnsi" w:cstheme="minorHAnsi"/>
          <w:color w:val="0066CC"/>
          <w:sz w:val="20"/>
          <w:szCs w:val="20"/>
        </w:rPr>
        <w:t>Setup Range for Watt and Rflux measurement</w:t>
      </w:r>
      <w:r w:rsidRPr="00871F60">
        <w:rPr>
          <w:rFonts w:asciiTheme="minorHAnsi" w:hAnsiTheme="minorHAnsi" w:cstheme="minorHAnsi"/>
          <w:color w:val="000000"/>
          <w:sz w:val="20"/>
          <w:szCs w:val="20"/>
        </w:rPr>
        <w:t xml:space="preserve">. Select </w:t>
      </w:r>
      <w:r w:rsidRPr="00871F60">
        <w:rPr>
          <w:rFonts w:asciiTheme="minorHAnsi" w:hAnsiTheme="minorHAnsi" w:cstheme="minorHAnsi"/>
          <w:color w:val="0066CC"/>
          <w:sz w:val="20"/>
          <w:szCs w:val="20"/>
        </w:rPr>
        <w:t>400</w:t>
      </w:r>
      <w:r w:rsidRPr="00871F60">
        <w:rPr>
          <w:rFonts w:asciiTheme="minorHAnsi" w:hAnsiTheme="minorHAnsi" w:cstheme="minorHAnsi"/>
          <w:color w:val="000000"/>
          <w:sz w:val="20"/>
          <w:szCs w:val="20"/>
        </w:rPr>
        <w:t xml:space="preserve"> as the start and </w:t>
      </w:r>
      <w:r w:rsidRPr="00871F60">
        <w:rPr>
          <w:rFonts w:asciiTheme="minorHAnsi" w:hAnsiTheme="minorHAnsi" w:cstheme="minorHAnsi"/>
          <w:color w:val="0066CC"/>
          <w:sz w:val="20"/>
          <w:szCs w:val="20"/>
        </w:rPr>
        <w:t>700</w:t>
      </w:r>
      <w:r w:rsidRPr="00871F60">
        <w:rPr>
          <w:rFonts w:asciiTheme="minorHAnsi" w:hAnsiTheme="minorHAnsi" w:cstheme="minorHAnsi"/>
          <w:color w:val="000000"/>
          <w:sz w:val="20"/>
          <w:szCs w:val="20"/>
        </w:rPr>
        <w:t xml:space="preserve"> as the end of the wavelength range. This range will remain set until it is changed again, but should be checked after installing new software updates.</w:t>
      </w:r>
    </w:p>
    <w:p w14:paraId="43FD27EF" w14:textId="77777777" w:rsidR="005F44E4" w:rsidRPr="00871F60" w:rsidRDefault="005F44E4" w:rsidP="005F44E4">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2. Change the Number of Scans to Average</w:t>
      </w:r>
    </w:p>
    <w:p w14:paraId="61F1CA33" w14:textId="77777777" w:rsidR="005F44E4" w:rsidRPr="00871F60" w:rsidRDefault="005F44E4" w:rsidP="005F44E4">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Under the Setup menu select </w:t>
      </w:r>
      <w:r w:rsidRPr="00871F60">
        <w:rPr>
          <w:rFonts w:asciiTheme="minorHAnsi" w:hAnsiTheme="minorHAnsi" w:cstheme="minorHAnsi"/>
          <w:color w:val="0066CC"/>
          <w:sz w:val="20"/>
          <w:szCs w:val="20"/>
        </w:rPr>
        <w:t xml:space="preserve">Number of scans to average </w:t>
      </w:r>
      <w:r w:rsidRPr="00871F60">
        <w:rPr>
          <w:rFonts w:asciiTheme="minorHAnsi" w:hAnsiTheme="minorHAnsi" w:cstheme="minorHAnsi"/>
          <w:color w:val="000000"/>
          <w:sz w:val="20"/>
          <w:szCs w:val="20"/>
        </w:rPr>
        <w:t xml:space="preserve">and enter the desired number. </w:t>
      </w:r>
    </w:p>
    <w:p w14:paraId="13E6EBAF" w14:textId="77777777" w:rsidR="005F44E4" w:rsidRPr="00871F60" w:rsidRDefault="005F44E4" w:rsidP="005F44E4">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Increasing the number of scans to average improves the signal-to-noise ratio but increases the time required to take each reading. At low integration times averaging several scans can be done quickly. At higher integration times, readings may benefit from an average but will require more time. Using an average of three to ten scans is helpful for most applications. An average of three to ten scans during a dark scan will more accurately zero the instrument. </w:t>
      </w:r>
    </w:p>
    <w:p w14:paraId="1CEC544B" w14:textId="77777777" w:rsidR="005F44E4" w:rsidRPr="00871F60" w:rsidRDefault="005F44E4" w:rsidP="005F44E4">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3. Manage Calibration Files for Multiple Spectroradiometers</w:t>
      </w:r>
    </w:p>
    <w:p w14:paraId="316A922B" w14:textId="77777777" w:rsidR="005F44E4" w:rsidRPr="00871F60" w:rsidRDefault="005F44E4" w:rsidP="005F44E4">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There are two unique calibration files for each spectroradiometer. They are named </w:t>
      </w:r>
      <w:r w:rsidRPr="00871F60">
        <w:rPr>
          <w:rFonts w:asciiTheme="minorHAnsi" w:hAnsiTheme="minorHAnsi" w:cstheme="minorHAnsi"/>
          <w:color w:val="0066CC"/>
          <w:sz w:val="20"/>
          <w:szCs w:val="20"/>
        </w:rPr>
        <w:t xml:space="preserve">sw1.icf </w:t>
      </w:r>
      <w:r w:rsidRPr="00871F60">
        <w:rPr>
          <w:rFonts w:asciiTheme="minorHAnsi" w:hAnsiTheme="minorHAnsi" w:cstheme="minorHAnsi"/>
          <w:color w:val="000000"/>
          <w:sz w:val="20"/>
          <w:szCs w:val="20"/>
        </w:rPr>
        <w:t xml:space="preserve">and </w:t>
      </w:r>
      <w:r w:rsidRPr="00871F60">
        <w:rPr>
          <w:rFonts w:asciiTheme="minorHAnsi" w:hAnsiTheme="minorHAnsi" w:cstheme="minorHAnsi"/>
          <w:color w:val="0066CC"/>
          <w:sz w:val="20"/>
          <w:szCs w:val="20"/>
        </w:rPr>
        <w:t>sw.ini</w:t>
      </w:r>
      <w:r w:rsidRPr="00871F60">
        <w:rPr>
          <w:rFonts w:asciiTheme="minorHAnsi" w:hAnsiTheme="minorHAnsi" w:cstheme="minorHAnsi"/>
          <w:color w:val="000000"/>
          <w:sz w:val="20"/>
          <w:szCs w:val="20"/>
        </w:rPr>
        <w:t xml:space="preserve">. These files must be in the SpectraWiz folder where SpectraWiz was installed. If only one spectroradiometer is being used, leave these files as they were installed. </w:t>
      </w:r>
    </w:p>
    <w:p w14:paraId="60765C0D" w14:textId="77777777" w:rsidR="005F44E4" w:rsidRPr="00871F60" w:rsidRDefault="005F44E4" w:rsidP="005F44E4">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To connect multiple spectroradiometers to the same computer (such as a PS-200), the calibration files will need to be managed. The software must be prevented from utilizing the wrong files. Indicate the files to be overlooked by changing their file names. For example, rename the calibration files for the spectroradiometer not being used to </w:t>
      </w:r>
      <w:r w:rsidRPr="00871F60">
        <w:rPr>
          <w:rFonts w:asciiTheme="minorHAnsi" w:hAnsiTheme="minorHAnsi" w:cstheme="minorHAnsi"/>
          <w:color w:val="0066CC"/>
          <w:sz w:val="20"/>
          <w:szCs w:val="20"/>
        </w:rPr>
        <w:t xml:space="preserve">swUV.ini </w:t>
      </w:r>
      <w:r w:rsidRPr="00871F60">
        <w:rPr>
          <w:rFonts w:asciiTheme="minorHAnsi" w:hAnsiTheme="minorHAnsi" w:cstheme="minorHAnsi"/>
          <w:color w:val="000000"/>
          <w:sz w:val="20"/>
          <w:szCs w:val="20"/>
        </w:rPr>
        <w:t xml:space="preserve">and </w:t>
      </w:r>
      <w:r w:rsidRPr="00871F60">
        <w:rPr>
          <w:rFonts w:asciiTheme="minorHAnsi" w:hAnsiTheme="minorHAnsi" w:cstheme="minorHAnsi"/>
          <w:color w:val="0066CC"/>
          <w:sz w:val="20"/>
          <w:szCs w:val="20"/>
        </w:rPr>
        <w:t>sw1UV.icf</w:t>
      </w:r>
      <w:r w:rsidRPr="00871F60">
        <w:rPr>
          <w:rFonts w:asciiTheme="minorHAnsi" w:hAnsiTheme="minorHAnsi" w:cstheme="minorHAnsi"/>
          <w:color w:val="000000"/>
          <w:sz w:val="20"/>
          <w:szCs w:val="20"/>
        </w:rPr>
        <w:t xml:space="preserve">. </w:t>
      </w:r>
    </w:p>
    <w:p w14:paraId="37B65629" w14:textId="77777777" w:rsidR="00F66A46" w:rsidRPr="00AD095F" w:rsidRDefault="005F44E4" w:rsidP="00AD095F">
      <w:pPr>
        <w:autoSpaceDE w:val="0"/>
        <w:autoSpaceDN w:val="0"/>
        <w:adjustRightInd w:val="0"/>
        <w:spacing w:before="0" w:after="0" w:line="240" w:lineRule="auto"/>
        <w:rPr>
          <w:rFonts w:asciiTheme="minorHAnsi" w:hAnsiTheme="minorHAnsi" w:cstheme="minorHAnsi"/>
          <w:b/>
          <w:color w:val="000000"/>
          <w:sz w:val="20"/>
        </w:rPr>
      </w:pPr>
      <w:r w:rsidRPr="00871F60">
        <w:rPr>
          <w:rFonts w:asciiTheme="minorHAnsi" w:hAnsiTheme="minorHAnsi" w:cstheme="minorHAnsi"/>
          <w:color w:val="000000"/>
          <w:sz w:val="20"/>
        </w:rPr>
        <w:t xml:space="preserve">It is best to make separate folders (e.g. NIR Cal Files and UV Cal Files) inside the SpectraWiz folder to help keep them separate. Change the names of the files but not the extension. They need to be changed back to </w:t>
      </w:r>
      <w:r w:rsidRPr="00871F60">
        <w:rPr>
          <w:rFonts w:asciiTheme="minorHAnsi" w:hAnsiTheme="minorHAnsi" w:cstheme="minorHAnsi"/>
          <w:color w:val="0066CC"/>
          <w:sz w:val="20"/>
        </w:rPr>
        <w:t xml:space="preserve">sw1.icf </w:t>
      </w:r>
      <w:r w:rsidRPr="00871F60">
        <w:rPr>
          <w:rFonts w:asciiTheme="minorHAnsi" w:hAnsiTheme="minorHAnsi" w:cstheme="minorHAnsi"/>
          <w:color w:val="000000"/>
          <w:sz w:val="20"/>
        </w:rPr>
        <w:t xml:space="preserve">and </w:t>
      </w:r>
      <w:r w:rsidRPr="00871F60">
        <w:rPr>
          <w:rFonts w:asciiTheme="minorHAnsi" w:hAnsiTheme="minorHAnsi" w:cstheme="minorHAnsi"/>
          <w:color w:val="0066CC"/>
          <w:sz w:val="20"/>
        </w:rPr>
        <w:t xml:space="preserve">sw.ini </w:t>
      </w:r>
      <w:r w:rsidRPr="00871F60">
        <w:rPr>
          <w:rFonts w:asciiTheme="minorHAnsi" w:hAnsiTheme="minorHAnsi" w:cstheme="minorHAnsi"/>
          <w:color w:val="000000"/>
          <w:sz w:val="20"/>
        </w:rPr>
        <w:t>when in use or SpectraWiz will not recognize them.</w:t>
      </w:r>
    </w:p>
    <w:p w14:paraId="69142AE6" w14:textId="77777777" w:rsidR="005F44E4" w:rsidRPr="00871F60" w:rsidRDefault="007458DC" w:rsidP="005F44E4">
      <w:pPr>
        <w:autoSpaceDE w:val="0"/>
        <w:autoSpaceDN w:val="0"/>
        <w:adjustRightInd w:val="0"/>
        <w:spacing w:before="0" w:after="440" w:line="311" w:lineRule="atLeast"/>
        <w:jc w:val="center"/>
        <w:rPr>
          <w:rFonts w:asciiTheme="minorHAnsi" w:hAnsiTheme="minorHAnsi" w:cstheme="minorHAnsi"/>
          <w:color w:val="000000"/>
          <w:sz w:val="20"/>
        </w:rPr>
      </w:pPr>
      <w:r w:rsidRPr="00871F60">
        <w:rPr>
          <w:rFonts w:asciiTheme="minorHAnsi" w:hAnsiTheme="minorHAnsi" w:cstheme="minorHAnsi"/>
          <w:noProof/>
          <w:sz w:val="20"/>
        </w:rPr>
        <w:lastRenderedPageBreak/>
        <w:drawing>
          <wp:anchor distT="0" distB="0" distL="114300" distR="114300" simplePos="0" relativeHeight="251785216" behindDoc="1" locked="0" layoutInCell="1" allowOverlap="1" wp14:anchorId="758739E1" wp14:editId="5FC4746F">
            <wp:simplePos x="0" y="0"/>
            <wp:positionH relativeFrom="margin">
              <wp:align>left</wp:align>
            </wp:positionH>
            <wp:positionV relativeFrom="paragraph">
              <wp:posOffset>477520</wp:posOffset>
            </wp:positionV>
            <wp:extent cx="2091690" cy="2393315"/>
            <wp:effectExtent l="0" t="0" r="3810" b="6985"/>
            <wp:wrapTight wrapText="bothSides">
              <wp:wrapPolygon edited="0">
                <wp:start x="0" y="0"/>
                <wp:lineTo x="0" y="21491"/>
                <wp:lineTo x="21443" y="21491"/>
                <wp:lineTo x="214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a:extLst>
                        <a:ext uri="{28A0092B-C50C-407E-A947-70E740481C1C}">
                          <a14:useLocalDpi xmlns:a14="http://schemas.microsoft.com/office/drawing/2010/main" val="0"/>
                        </a:ext>
                      </a:extLst>
                    </a:blip>
                    <a:srcRect r="9226" b="8427"/>
                    <a:stretch/>
                  </pic:blipFill>
                  <pic:spPr bwMode="auto">
                    <a:xfrm>
                      <a:off x="0" y="0"/>
                      <a:ext cx="2091690"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4E4" w:rsidRPr="00871F60">
        <w:rPr>
          <w:rFonts w:asciiTheme="minorHAnsi" w:hAnsiTheme="minorHAnsi" w:cstheme="minorHAnsi"/>
          <w:b/>
          <w:bCs/>
          <w:color w:val="000000"/>
          <w:sz w:val="20"/>
        </w:rPr>
        <w:t xml:space="preserve">Applications </w:t>
      </w:r>
    </w:p>
    <w:p w14:paraId="45BEA8C0"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Applications menu allows color monitoring, solution concentration predictions, and radiometer and wavelength calibration. </w:t>
      </w:r>
    </w:p>
    <w:p w14:paraId="3E5C9681" w14:textId="77777777" w:rsidR="005F44E4" w:rsidRPr="00871F60" w:rsidRDefault="005F44E4" w:rsidP="005F44E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 xml:space="preserve">CIELAB </w:t>
      </w:r>
    </w:p>
    <w:p w14:paraId="0106BB05"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This CIELAB application performs color measurement using the International Commission on Illumination (CIE) techniques. The application provides a chromaticity diagram for radiometer and a SpectroColorimeter function for reflectance. </w:t>
      </w:r>
    </w:p>
    <w:p w14:paraId="7A414E5C" w14:textId="77777777" w:rsidR="005F44E4" w:rsidRPr="00871F60" w:rsidRDefault="005F44E4" w:rsidP="005F44E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 xml:space="preserve">Color of Irradiant Light </w:t>
      </w:r>
    </w:p>
    <w:p w14:paraId="36680B52"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66CC"/>
          <w:sz w:val="20"/>
        </w:rPr>
        <w:t xml:space="preserve">View </w:t>
      </w:r>
      <w:r w:rsidRPr="00871F60">
        <w:rPr>
          <w:rFonts w:asciiTheme="minorHAnsi" w:hAnsiTheme="minorHAnsi" w:cstheme="minorHAnsi"/>
          <w:color w:val="000000"/>
          <w:sz w:val="20"/>
        </w:rPr>
        <w:t xml:space="preserve">→ </w:t>
      </w:r>
      <w:r w:rsidRPr="00871F60">
        <w:rPr>
          <w:rFonts w:asciiTheme="minorHAnsi" w:hAnsiTheme="minorHAnsi" w:cstheme="minorHAnsi"/>
          <w:color w:val="0066CC"/>
          <w:sz w:val="20"/>
        </w:rPr>
        <w:t xml:space="preserve">Radiometer Mode </w:t>
      </w:r>
    </w:p>
    <w:p w14:paraId="50871D62"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For irradiance (watts per m2) and for luminosity (lumens), the color of light is displayed using the xy chromaticity diagram and the related dominant wavelength. </w:t>
      </w:r>
    </w:p>
    <w:p w14:paraId="6A7F1536" w14:textId="77777777" w:rsidR="005F44E4" w:rsidRPr="00871F60" w:rsidRDefault="005F44E4" w:rsidP="005F44E4">
      <w:pPr>
        <w:autoSpaceDE w:val="0"/>
        <w:autoSpaceDN w:val="0"/>
        <w:adjustRightInd w:val="0"/>
        <w:spacing w:before="0" w:after="80" w:line="241" w:lineRule="atLeast"/>
        <w:rPr>
          <w:rFonts w:asciiTheme="minorHAnsi" w:hAnsiTheme="minorHAnsi" w:cstheme="minorHAnsi"/>
          <w:color w:val="000000"/>
          <w:sz w:val="20"/>
        </w:rPr>
      </w:pPr>
      <w:r w:rsidRPr="00871F60">
        <w:rPr>
          <w:rFonts w:asciiTheme="minorHAnsi" w:hAnsiTheme="minorHAnsi" w:cstheme="minorHAnsi"/>
          <w:b/>
          <w:bCs/>
          <w:color w:val="000000"/>
          <w:sz w:val="20"/>
        </w:rPr>
        <w:t xml:space="preserve">Color of Reflected Light </w:t>
      </w:r>
    </w:p>
    <w:p w14:paraId="285DA5F0" w14:textId="77777777" w:rsidR="005F44E4" w:rsidRPr="00871F60" w:rsidRDefault="005F44E4" w:rsidP="005F44E4">
      <w:pPr>
        <w:autoSpaceDE w:val="0"/>
        <w:autoSpaceDN w:val="0"/>
        <w:adjustRightInd w:val="0"/>
        <w:spacing w:before="0" w:after="80" w:line="221" w:lineRule="atLeast"/>
        <w:rPr>
          <w:rFonts w:asciiTheme="minorHAnsi" w:hAnsiTheme="minorHAnsi" w:cstheme="minorHAnsi"/>
          <w:color w:val="000000"/>
          <w:sz w:val="20"/>
        </w:rPr>
      </w:pPr>
      <w:r w:rsidRPr="00871F60">
        <w:rPr>
          <w:rFonts w:asciiTheme="minorHAnsi" w:hAnsiTheme="minorHAnsi" w:cstheme="minorHAnsi"/>
          <w:color w:val="0066CC"/>
          <w:sz w:val="20"/>
        </w:rPr>
        <w:t>View</w:t>
      </w:r>
      <w:r w:rsidRPr="00871F60">
        <w:rPr>
          <w:rFonts w:asciiTheme="minorHAnsi" w:hAnsiTheme="minorHAnsi" w:cstheme="minorHAnsi"/>
          <w:color w:val="000000"/>
          <w:sz w:val="20"/>
        </w:rPr>
        <w:t xml:space="preserve"> → </w:t>
      </w:r>
      <w:r w:rsidRPr="00871F60">
        <w:rPr>
          <w:rFonts w:asciiTheme="minorHAnsi" w:hAnsiTheme="minorHAnsi" w:cstheme="minorHAnsi"/>
          <w:color w:val="0066CC"/>
          <w:sz w:val="20"/>
        </w:rPr>
        <w:t xml:space="preserve">Transmission Mode </w:t>
      </w:r>
    </w:p>
    <w:p w14:paraId="2BB3C28D"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color of reflected light is displayed using the CIELAB circular graph for a* and b*. The L* is the color lightness and is displayed in a bar graph. The CIELAB Colorimeter function uses the following routine to calculate color: </w:t>
      </w:r>
    </w:p>
    <w:p w14:paraId="2A3B7750"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colorimeter function derives tristimulus values (proportions of red, green, and blue in spectrum) from the spectral reading </w:t>
      </w:r>
    </w:p>
    <w:p w14:paraId="465CF49B" w14:textId="77777777" w:rsidR="005F44E4" w:rsidRPr="00871F60" w:rsidRDefault="005F44E4" w:rsidP="005F44E4">
      <w:pPr>
        <w:numPr>
          <w:ilvl w:val="0"/>
          <w:numId w:val="24"/>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The CIELAB uniform color space is calculated from the tristimulus values </w:t>
      </w:r>
    </w:p>
    <w:p w14:paraId="7720AF27" w14:textId="77777777" w:rsidR="007458DC" w:rsidRPr="00871F60" w:rsidRDefault="005F44E4" w:rsidP="007458DC">
      <w:pPr>
        <w:numPr>
          <w:ilvl w:val="0"/>
          <w:numId w:val="24"/>
        </w:numPr>
        <w:autoSpaceDE w:val="0"/>
        <w:autoSpaceDN w:val="0"/>
        <w:adjustRightInd w:val="0"/>
        <w:spacing w:before="0" w:after="202"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L* is the lightness from 0 to 100</w:t>
      </w:r>
    </w:p>
    <w:p w14:paraId="3BEC6AFF" w14:textId="77777777" w:rsidR="005F44E4" w:rsidRPr="00871F60" w:rsidRDefault="005F44E4" w:rsidP="007458DC">
      <w:pPr>
        <w:autoSpaceDE w:val="0"/>
        <w:autoSpaceDN w:val="0"/>
        <w:adjustRightInd w:val="0"/>
        <w:spacing w:before="0" w:after="202" w:line="240" w:lineRule="auto"/>
        <w:ind w:left="360"/>
        <w:rPr>
          <w:rFonts w:asciiTheme="minorHAnsi" w:hAnsiTheme="minorHAnsi" w:cstheme="minorHAnsi"/>
          <w:color w:val="000000"/>
          <w:sz w:val="20"/>
        </w:rPr>
      </w:pPr>
      <w:r w:rsidRPr="00871F60">
        <w:rPr>
          <w:rFonts w:asciiTheme="minorHAnsi" w:hAnsiTheme="minorHAnsi" w:cstheme="minorHAnsi"/>
          <w:color w:val="000000"/>
          <w:sz w:val="20"/>
        </w:rPr>
        <w:t xml:space="preserve"> a. a* and b* are color values </w:t>
      </w:r>
    </w:p>
    <w:p w14:paraId="77D18DFA" w14:textId="77777777" w:rsidR="005F44E4" w:rsidRPr="00871F60" w:rsidRDefault="005F44E4" w:rsidP="007458DC">
      <w:pPr>
        <w:autoSpaceDE w:val="0"/>
        <w:autoSpaceDN w:val="0"/>
        <w:adjustRightInd w:val="0"/>
        <w:spacing w:before="0" w:after="0" w:line="240" w:lineRule="auto"/>
        <w:ind w:left="360" w:firstLine="90"/>
        <w:rPr>
          <w:rFonts w:asciiTheme="minorHAnsi" w:hAnsiTheme="minorHAnsi" w:cstheme="minorHAnsi"/>
          <w:color w:val="000000"/>
          <w:sz w:val="20"/>
        </w:rPr>
      </w:pPr>
      <w:r w:rsidRPr="00871F60">
        <w:rPr>
          <w:rFonts w:asciiTheme="minorHAnsi" w:hAnsiTheme="minorHAnsi" w:cstheme="minorHAnsi"/>
          <w:color w:val="000000"/>
          <w:sz w:val="20"/>
        </w:rPr>
        <w:t xml:space="preserve">b. between –60 and +60 </w:t>
      </w:r>
    </w:p>
    <w:p w14:paraId="3D40ABC1" w14:textId="77777777" w:rsidR="005F44E4" w:rsidRPr="00871F60" w:rsidRDefault="005F44E4" w:rsidP="007458DC">
      <w:pPr>
        <w:autoSpaceDE w:val="0"/>
        <w:autoSpaceDN w:val="0"/>
        <w:adjustRightInd w:val="0"/>
        <w:spacing w:before="0" w:after="0" w:line="240" w:lineRule="auto"/>
        <w:rPr>
          <w:rFonts w:asciiTheme="minorHAnsi" w:hAnsiTheme="minorHAnsi" w:cstheme="minorHAnsi"/>
          <w:color w:val="000000"/>
          <w:sz w:val="20"/>
        </w:rPr>
      </w:pPr>
    </w:p>
    <w:p w14:paraId="7509CF5F" w14:textId="77777777" w:rsidR="005F44E4" w:rsidRPr="00871F60" w:rsidRDefault="005F44E4" w:rsidP="005F44E4">
      <w:pPr>
        <w:numPr>
          <w:ilvl w:val="0"/>
          <w:numId w:val="24"/>
        </w:numPr>
        <w:autoSpaceDE w:val="0"/>
        <w:autoSpaceDN w:val="0"/>
        <w:adjustRightInd w:val="0"/>
        <w:spacing w:before="0" w:after="0" w:line="240" w:lineRule="auto"/>
        <w:ind w:left="360" w:hanging="360"/>
        <w:rPr>
          <w:rFonts w:asciiTheme="minorHAnsi" w:hAnsiTheme="minorHAnsi" w:cstheme="minorHAnsi"/>
          <w:color w:val="000000"/>
          <w:sz w:val="20"/>
        </w:rPr>
      </w:pPr>
      <w:r w:rsidRPr="00871F60">
        <w:rPr>
          <w:rFonts w:asciiTheme="minorHAnsi" w:hAnsiTheme="minorHAnsi" w:cstheme="minorHAnsi"/>
          <w:color w:val="000000"/>
          <w:sz w:val="20"/>
        </w:rPr>
        <w:t xml:space="preserve">Tolerancing is used to determine color differences (delta E) </w:t>
      </w:r>
    </w:p>
    <w:p w14:paraId="14655B90" w14:textId="77777777" w:rsidR="005F44E4" w:rsidRPr="00871F60" w:rsidRDefault="005F44E4" w:rsidP="005F44E4">
      <w:pPr>
        <w:autoSpaceDE w:val="0"/>
        <w:autoSpaceDN w:val="0"/>
        <w:adjustRightInd w:val="0"/>
        <w:spacing w:before="0" w:after="0" w:line="240" w:lineRule="auto"/>
        <w:rPr>
          <w:rFonts w:asciiTheme="minorHAnsi" w:hAnsiTheme="minorHAnsi" w:cstheme="minorHAnsi"/>
          <w:color w:val="000000"/>
          <w:sz w:val="20"/>
        </w:rPr>
      </w:pPr>
    </w:p>
    <w:p w14:paraId="0F765418" w14:textId="77777777" w:rsidR="005F44E4" w:rsidRPr="00871F60" w:rsidRDefault="005F44E4" w:rsidP="005F44E4">
      <w:pPr>
        <w:autoSpaceDE w:val="0"/>
        <w:autoSpaceDN w:val="0"/>
        <w:adjustRightInd w:val="0"/>
        <w:spacing w:before="0" w:after="260" w:line="22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The rectangular coordinates on the chart also relate to the tristimulus values. The application allows user selection of CIE Standard Illuminants A, B, C, D50, D55, D65, D75 and fluorescent lamps F1 to F12. Selecting the type of illuminant that is being used allows the program to compensate for the relative spectral power distributions of the light source. The default illuminant is D65 (daylight). The L* a* b* values are displayed in circular color chart that is updated several times per second, depending on the user-selected sample rate and sample averaging. If a fiber-optic reflection probe is moved across a spectral color chart, a data cursor can be seen to move in a circle around the CIELAB color chart. </w:t>
      </w:r>
    </w:p>
    <w:p w14:paraId="4984D9B6" w14:textId="77777777" w:rsidR="005F44E4" w:rsidRPr="00871F60" w:rsidRDefault="005F44E4" w:rsidP="005F44E4">
      <w:pPr>
        <w:autoSpaceDE w:val="0"/>
        <w:autoSpaceDN w:val="0"/>
        <w:adjustRightInd w:val="0"/>
        <w:spacing w:before="0" w:after="0" w:line="241" w:lineRule="atLeast"/>
        <w:rPr>
          <w:rFonts w:asciiTheme="minorHAnsi" w:hAnsiTheme="minorHAnsi" w:cstheme="minorHAnsi"/>
          <w:color w:val="000000"/>
          <w:sz w:val="20"/>
        </w:rPr>
      </w:pPr>
      <w:r w:rsidRPr="00871F60">
        <w:rPr>
          <w:rFonts w:asciiTheme="minorHAnsi" w:hAnsiTheme="minorHAnsi" w:cstheme="minorHAnsi"/>
          <w:color w:val="000000"/>
          <w:sz w:val="20"/>
        </w:rPr>
        <w:t>Use the Save Standard function to save a sample that can be loaded at a later time to compare with other samples. The Delta E* is the square root of the sum of the squares of the L* a* b* and is used to determine if another sample is similar. If Delta E* is 3 or greater, then the test sample is considered a different color than the selected standard.</w:t>
      </w:r>
    </w:p>
    <w:p w14:paraId="08A0EF6A" w14:textId="77777777" w:rsidR="007458DC" w:rsidRDefault="007458DC" w:rsidP="005F44E4">
      <w:pPr>
        <w:autoSpaceDE w:val="0"/>
        <w:autoSpaceDN w:val="0"/>
        <w:adjustRightInd w:val="0"/>
        <w:spacing w:before="0" w:after="0" w:line="241" w:lineRule="atLeast"/>
        <w:rPr>
          <w:rFonts w:asciiTheme="minorHAnsi" w:hAnsiTheme="minorHAnsi" w:cstheme="minorHAnsi"/>
          <w:color w:val="000000"/>
          <w:sz w:val="20"/>
        </w:rPr>
      </w:pPr>
    </w:p>
    <w:p w14:paraId="210D7640" w14:textId="77777777" w:rsidR="00AD095F" w:rsidRPr="00871F60" w:rsidRDefault="00AD095F" w:rsidP="005F44E4">
      <w:pPr>
        <w:autoSpaceDE w:val="0"/>
        <w:autoSpaceDN w:val="0"/>
        <w:adjustRightInd w:val="0"/>
        <w:spacing w:before="0" w:after="0" w:line="241" w:lineRule="atLeast"/>
        <w:rPr>
          <w:rFonts w:asciiTheme="minorHAnsi" w:hAnsiTheme="minorHAnsi" w:cstheme="minorHAnsi"/>
          <w:color w:val="000000"/>
          <w:sz w:val="20"/>
        </w:rPr>
      </w:pPr>
    </w:p>
    <w:p w14:paraId="1C7E2655" w14:textId="77777777" w:rsidR="007458DC" w:rsidRPr="00871F60" w:rsidRDefault="007458DC" w:rsidP="007458DC">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lastRenderedPageBreak/>
        <w:t>Color Analysis</w:t>
      </w:r>
    </w:p>
    <w:p w14:paraId="2E913D62" w14:textId="77777777" w:rsidR="007458DC" w:rsidRPr="00871F60" w:rsidRDefault="007458DC" w:rsidP="007458DC">
      <w:pPr>
        <w:pStyle w:val="Default"/>
        <w:numPr>
          <w:ilvl w:val="0"/>
          <w:numId w:val="25"/>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 xml:space="preserve">Set the detector integration time to accommodate lighting (see page 13: The First Two Steps for Every Measurement). </w:t>
      </w:r>
    </w:p>
    <w:p w14:paraId="14EC9C6A" w14:textId="77777777" w:rsidR="007458DC" w:rsidRPr="00871F60" w:rsidRDefault="007458DC" w:rsidP="007458DC">
      <w:pPr>
        <w:pStyle w:val="Default"/>
        <w:numPr>
          <w:ilvl w:val="0"/>
          <w:numId w:val="25"/>
        </w:numPr>
        <w:ind w:left="360" w:hanging="360"/>
        <w:rPr>
          <w:rFonts w:asciiTheme="minorHAnsi" w:hAnsiTheme="minorHAnsi" w:cstheme="minorHAnsi"/>
          <w:sz w:val="20"/>
          <w:szCs w:val="20"/>
        </w:rPr>
      </w:pPr>
      <w:r w:rsidRPr="00871F60">
        <w:rPr>
          <w:rFonts w:asciiTheme="minorHAnsi" w:hAnsiTheme="minorHAnsi" w:cstheme="minorHAnsi"/>
          <w:sz w:val="20"/>
          <w:szCs w:val="20"/>
        </w:rPr>
        <w:t xml:space="preserve">Change the Setup parameters as follows: </w:t>
      </w:r>
    </w:p>
    <w:p w14:paraId="543950BE" w14:textId="77777777" w:rsidR="007458DC" w:rsidRPr="00871F60" w:rsidRDefault="007458DC" w:rsidP="007458DC">
      <w:pPr>
        <w:pStyle w:val="Default"/>
        <w:rPr>
          <w:rFonts w:asciiTheme="minorHAnsi" w:hAnsiTheme="minorHAnsi" w:cstheme="minorHAnsi"/>
          <w:sz w:val="20"/>
          <w:szCs w:val="20"/>
        </w:rPr>
      </w:pPr>
    </w:p>
    <w:p w14:paraId="35DB78BE" w14:textId="77777777" w:rsidR="007458DC" w:rsidRPr="00871F60" w:rsidRDefault="007458DC" w:rsidP="007458DC">
      <w:pPr>
        <w:pStyle w:val="Pa21"/>
        <w:spacing w:after="260"/>
        <w:ind w:left="3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Number of scans to avg = 4 or higher: </w:t>
      </w:r>
      <w:r w:rsidRPr="00871F60">
        <w:rPr>
          <w:rFonts w:asciiTheme="minorHAnsi" w:hAnsiTheme="minorHAnsi" w:cstheme="minorHAnsi"/>
          <w:color w:val="0066CC"/>
          <w:sz w:val="20"/>
          <w:szCs w:val="20"/>
        </w:rPr>
        <w:t>Setup</w:t>
      </w:r>
      <w:r w:rsidRPr="00871F60">
        <w:rPr>
          <w:rFonts w:asciiTheme="minorHAnsi" w:hAnsiTheme="minorHAnsi" w:cstheme="minorHAnsi"/>
          <w:color w:val="000000"/>
          <w:sz w:val="20"/>
          <w:szCs w:val="20"/>
        </w:rPr>
        <w:t xml:space="preserve"> → </w:t>
      </w:r>
      <w:r w:rsidRPr="00871F60">
        <w:rPr>
          <w:rFonts w:asciiTheme="minorHAnsi" w:hAnsiTheme="minorHAnsi" w:cstheme="minorHAnsi"/>
          <w:color w:val="0066CC"/>
          <w:sz w:val="20"/>
          <w:szCs w:val="20"/>
        </w:rPr>
        <w:t xml:space="preserve">Number of Scans to Average </w:t>
      </w:r>
    </w:p>
    <w:p w14:paraId="3FB3E432" w14:textId="77777777" w:rsidR="007458DC" w:rsidRPr="00871F60" w:rsidRDefault="007458DC" w:rsidP="007458DC">
      <w:pPr>
        <w:pStyle w:val="Pa21"/>
        <w:spacing w:after="260"/>
        <w:ind w:left="3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Pixel smoothing = level 4: </w:t>
      </w:r>
      <w:r w:rsidRPr="00871F60">
        <w:rPr>
          <w:rFonts w:asciiTheme="minorHAnsi" w:hAnsiTheme="minorHAnsi" w:cstheme="minorHAnsi"/>
          <w:color w:val="0066CC"/>
          <w:sz w:val="20"/>
          <w:szCs w:val="20"/>
        </w:rPr>
        <w:t>Setup</w:t>
      </w:r>
      <w:r w:rsidRPr="00871F60">
        <w:rPr>
          <w:rFonts w:asciiTheme="minorHAnsi" w:hAnsiTheme="minorHAnsi" w:cstheme="minorHAnsi"/>
          <w:color w:val="000000"/>
          <w:sz w:val="20"/>
          <w:szCs w:val="20"/>
        </w:rPr>
        <w:t xml:space="preserve"> → </w:t>
      </w:r>
      <w:r w:rsidRPr="00871F60">
        <w:rPr>
          <w:rFonts w:asciiTheme="minorHAnsi" w:hAnsiTheme="minorHAnsi" w:cstheme="minorHAnsi"/>
          <w:color w:val="0066CC"/>
          <w:sz w:val="20"/>
          <w:szCs w:val="20"/>
        </w:rPr>
        <w:t xml:space="preserve">Spectral Smoothing Controls </w:t>
      </w:r>
    </w:p>
    <w:p w14:paraId="73461D77" w14:textId="77777777" w:rsidR="007458DC" w:rsidRPr="00871F60" w:rsidRDefault="007458DC" w:rsidP="007458DC">
      <w:pPr>
        <w:pStyle w:val="Pa21"/>
        <w:spacing w:after="260"/>
        <w:ind w:left="3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Temperature compensation = ON: </w:t>
      </w:r>
      <w:r w:rsidRPr="00871F60">
        <w:rPr>
          <w:rFonts w:asciiTheme="minorHAnsi" w:hAnsiTheme="minorHAnsi" w:cstheme="minorHAnsi"/>
          <w:color w:val="0066CC"/>
          <w:sz w:val="20"/>
          <w:szCs w:val="20"/>
        </w:rPr>
        <w:t>Setup</w:t>
      </w:r>
      <w:r w:rsidRPr="00871F60">
        <w:rPr>
          <w:rFonts w:asciiTheme="minorHAnsi" w:hAnsiTheme="minorHAnsi" w:cstheme="minorHAnsi"/>
          <w:color w:val="000000"/>
          <w:sz w:val="20"/>
          <w:szCs w:val="20"/>
        </w:rPr>
        <w:t xml:space="preserve"> → </w:t>
      </w:r>
      <w:r w:rsidRPr="00871F60">
        <w:rPr>
          <w:rFonts w:asciiTheme="minorHAnsi" w:hAnsiTheme="minorHAnsi" w:cstheme="minorHAnsi"/>
          <w:color w:val="0066CC"/>
          <w:sz w:val="20"/>
          <w:szCs w:val="20"/>
        </w:rPr>
        <w:t>Temperature Compensation</w:t>
      </w:r>
    </w:p>
    <w:p w14:paraId="63E54D1F" w14:textId="77777777" w:rsidR="007458DC" w:rsidRPr="00871F60" w:rsidRDefault="007458DC" w:rsidP="007458DC">
      <w:pPr>
        <w:pStyle w:val="Default"/>
        <w:numPr>
          <w:ilvl w:val="0"/>
          <w:numId w:val="26"/>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Save a dark reference and a white reference (using, for example, StellarNet’s RS50 reflectance standard) while in the Scope mode. Make sure that the bell curve response does not saturate at the top peak (see page 16: Integration Time). For the best results using a reflectance probe, use a fixture that holds the tip at the same distance from each sample. Apogee carries such a probe with a built-in light source (Model: Reflectance Probe).</w:t>
      </w:r>
    </w:p>
    <w:p w14:paraId="6ECC97DE" w14:textId="77777777" w:rsidR="007458DC" w:rsidRPr="00871F60" w:rsidRDefault="007458DC" w:rsidP="007458DC">
      <w:pPr>
        <w:pStyle w:val="Default"/>
        <w:numPr>
          <w:ilvl w:val="0"/>
          <w:numId w:val="26"/>
        </w:numPr>
        <w:spacing w:after="202"/>
        <w:ind w:left="360" w:hanging="360"/>
        <w:rPr>
          <w:rFonts w:asciiTheme="minorHAnsi" w:hAnsiTheme="minorHAnsi" w:cstheme="minorHAnsi"/>
          <w:sz w:val="20"/>
          <w:szCs w:val="20"/>
        </w:rPr>
      </w:pPr>
      <w:r w:rsidRPr="00871F60">
        <w:rPr>
          <w:rFonts w:asciiTheme="minorHAnsi" w:hAnsiTheme="minorHAnsi" w:cstheme="minorHAnsi"/>
          <w:sz w:val="20"/>
          <w:szCs w:val="20"/>
        </w:rPr>
        <w:t xml:space="preserve">Enable the CIELAB Color Monitor application. The New Reference button allows a standard white reference to be taken at any time. This should give an L value of 100 in the bar graph. Most of the SpectroColorimeter buttons are self-explanatory. Save Sample allows samples to be rapidly recorded into a </w:t>
      </w:r>
      <w:r w:rsidRPr="00871F60">
        <w:rPr>
          <w:rFonts w:asciiTheme="minorHAnsi" w:hAnsiTheme="minorHAnsi" w:cstheme="minorHAnsi"/>
          <w:color w:val="0066CC"/>
          <w:sz w:val="20"/>
          <w:szCs w:val="20"/>
        </w:rPr>
        <w:t xml:space="preserve">colordata.log </w:t>
      </w:r>
      <w:r w:rsidRPr="00871F60">
        <w:rPr>
          <w:rFonts w:asciiTheme="minorHAnsi" w:hAnsiTheme="minorHAnsi" w:cstheme="minorHAnsi"/>
          <w:sz w:val="20"/>
          <w:szCs w:val="20"/>
        </w:rPr>
        <w:t>file for subsequent viewing or printing.</w:t>
      </w:r>
    </w:p>
    <w:p w14:paraId="39EB1849" w14:textId="77777777" w:rsidR="007458DC" w:rsidRPr="00871F60" w:rsidRDefault="007458DC" w:rsidP="007458DC">
      <w:pPr>
        <w:pStyle w:val="Default"/>
        <w:numPr>
          <w:ilvl w:val="0"/>
          <w:numId w:val="26"/>
        </w:numPr>
        <w:ind w:left="360" w:hanging="360"/>
        <w:rPr>
          <w:rFonts w:asciiTheme="minorHAnsi" w:hAnsiTheme="minorHAnsi" w:cstheme="minorHAnsi"/>
          <w:sz w:val="20"/>
          <w:szCs w:val="20"/>
        </w:rPr>
      </w:pPr>
      <w:r w:rsidRPr="00871F60">
        <w:rPr>
          <w:rFonts w:asciiTheme="minorHAnsi" w:hAnsiTheme="minorHAnsi" w:cstheme="minorHAnsi"/>
          <w:sz w:val="20"/>
          <w:szCs w:val="20"/>
        </w:rPr>
        <w:t>Use the Save Standard function to save a sample that can be loaded at a later time to compare with other samples. The Delta E* is the square root of the sum of the squares of the L* a* b*, and is used to determine if another sample is similar. If Delta E* is 3 or greater, then the test sample is considered a different color than the selected standard.</w:t>
      </w:r>
    </w:p>
    <w:p w14:paraId="0B0F6D15" w14:textId="77777777" w:rsidR="007458DC" w:rsidRPr="00871F60" w:rsidRDefault="007458DC" w:rsidP="007458DC">
      <w:pPr>
        <w:pStyle w:val="Default"/>
        <w:rPr>
          <w:rFonts w:asciiTheme="minorHAnsi" w:hAnsiTheme="minorHAnsi" w:cstheme="minorHAnsi"/>
          <w:sz w:val="20"/>
          <w:szCs w:val="20"/>
        </w:rPr>
      </w:pPr>
    </w:p>
    <w:p w14:paraId="69D879D2" w14:textId="77777777" w:rsidR="007458DC" w:rsidRPr="00871F60" w:rsidRDefault="007458DC" w:rsidP="007458DC">
      <w:pPr>
        <w:pStyle w:val="Pa9"/>
        <w:spacing w:after="80"/>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t xml:space="preserve">ChemWiz </w:t>
      </w:r>
    </w:p>
    <w:p w14:paraId="30C65A29" w14:textId="77777777" w:rsidR="007458DC" w:rsidRPr="00871F60" w:rsidRDefault="007458DC" w:rsidP="007458DC">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ChemWiz allows users to create calibration curves of specific chemical concentrations and predict chemical concentrations based on these curves. Because these methods require an accessory configuration, please contact Apogee for assistance. </w:t>
      </w:r>
    </w:p>
    <w:p w14:paraId="447DADD0" w14:textId="77777777" w:rsidR="007458DC" w:rsidRPr="00871F60" w:rsidRDefault="007458DC" w:rsidP="007458DC">
      <w:pPr>
        <w:autoSpaceDE w:val="0"/>
        <w:autoSpaceDN w:val="0"/>
        <w:adjustRightInd w:val="0"/>
        <w:spacing w:before="0" w:after="0" w:line="241" w:lineRule="atLeast"/>
        <w:rPr>
          <w:rFonts w:asciiTheme="minorHAnsi" w:hAnsiTheme="minorHAnsi" w:cstheme="minorHAnsi"/>
          <w:color w:val="000000"/>
          <w:sz w:val="20"/>
        </w:rPr>
      </w:pPr>
      <w:r w:rsidRPr="00871F60">
        <w:rPr>
          <w:rFonts w:asciiTheme="minorHAnsi" w:hAnsiTheme="minorHAnsi" w:cstheme="minorHAnsi"/>
          <w:color w:val="000000"/>
          <w:sz w:val="20"/>
        </w:rPr>
        <w:t xml:space="preserve">Once a method has been configured, it can be opened to operate in real-time. When a method is opened, SpectraWiz automatically sets all the system parameters required by the specified method (including detector integration time and all of the Setup menu parameters) and begins running. Load the zero concentration reference in a cuvette and press the Zero Reference button. If a second spectroradiometer is not being used for automatic lamp drift correction, perform a Zero Reference as often as possible. A </w:t>
      </w:r>
      <w:r w:rsidRPr="00871F60">
        <w:rPr>
          <w:rFonts w:asciiTheme="minorHAnsi" w:hAnsiTheme="minorHAnsi" w:cstheme="minorHAnsi"/>
          <w:color w:val="0066CC"/>
          <w:sz w:val="20"/>
        </w:rPr>
        <w:t xml:space="preserve">chemdata.log </w:t>
      </w:r>
      <w:r w:rsidRPr="00871F60">
        <w:rPr>
          <w:rFonts w:asciiTheme="minorHAnsi" w:hAnsiTheme="minorHAnsi" w:cstheme="minorHAnsi"/>
          <w:color w:val="000000"/>
          <w:sz w:val="20"/>
        </w:rPr>
        <w:t>file allows users to quickly save samples for later viewing or printing.</w:t>
      </w:r>
    </w:p>
    <w:p w14:paraId="2481D304" w14:textId="77777777" w:rsidR="007458DC" w:rsidRPr="00871F60" w:rsidRDefault="007458DC" w:rsidP="007458DC">
      <w:pPr>
        <w:autoSpaceDE w:val="0"/>
        <w:autoSpaceDN w:val="0"/>
        <w:adjustRightInd w:val="0"/>
        <w:spacing w:before="0" w:after="0" w:line="241" w:lineRule="atLeast"/>
        <w:rPr>
          <w:rFonts w:asciiTheme="minorHAnsi" w:hAnsiTheme="minorHAnsi" w:cstheme="minorHAnsi"/>
          <w:color w:val="000000"/>
          <w:sz w:val="20"/>
        </w:rPr>
      </w:pPr>
    </w:p>
    <w:p w14:paraId="2388FAC0" w14:textId="77777777" w:rsidR="00AD095F" w:rsidRDefault="00AD095F" w:rsidP="007458DC">
      <w:pPr>
        <w:pStyle w:val="Pa4"/>
        <w:spacing w:after="440"/>
        <w:jc w:val="center"/>
        <w:rPr>
          <w:rFonts w:asciiTheme="minorHAnsi" w:hAnsiTheme="minorHAnsi" w:cstheme="minorHAnsi"/>
          <w:b/>
          <w:bCs/>
          <w:color w:val="000000"/>
          <w:sz w:val="20"/>
          <w:szCs w:val="20"/>
        </w:rPr>
      </w:pPr>
    </w:p>
    <w:p w14:paraId="5908575D" w14:textId="77777777" w:rsidR="00AD095F" w:rsidRDefault="00AD095F" w:rsidP="007458DC">
      <w:pPr>
        <w:pStyle w:val="Pa4"/>
        <w:spacing w:after="440"/>
        <w:jc w:val="center"/>
        <w:rPr>
          <w:rFonts w:asciiTheme="minorHAnsi" w:hAnsiTheme="minorHAnsi" w:cstheme="minorHAnsi"/>
          <w:b/>
          <w:bCs/>
          <w:color w:val="000000"/>
          <w:sz w:val="20"/>
          <w:szCs w:val="20"/>
        </w:rPr>
      </w:pPr>
    </w:p>
    <w:p w14:paraId="300C6CCB" w14:textId="77777777" w:rsidR="00AD095F" w:rsidRDefault="00AD095F" w:rsidP="007458DC">
      <w:pPr>
        <w:pStyle w:val="Pa4"/>
        <w:spacing w:after="440"/>
        <w:jc w:val="center"/>
        <w:rPr>
          <w:rFonts w:asciiTheme="minorHAnsi" w:hAnsiTheme="minorHAnsi" w:cstheme="minorHAnsi"/>
          <w:b/>
          <w:bCs/>
          <w:color w:val="000000"/>
          <w:sz w:val="20"/>
          <w:szCs w:val="20"/>
        </w:rPr>
      </w:pPr>
    </w:p>
    <w:p w14:paraId="67B671B3" w14:textId="77777777" w:rsidR="00AD095F" w:rsidRDefault="00AD095F" w:rsidP="007458DC">
      <w:pPr>
        <w:pStyle w:val="Pa4"/>
        <w:spacing w:after="440"/>
        <w:jc w:val="center"/>
        <w:rPr>
          <w:rFonts w:asciiTheme="minorHAnsi" w:hAnsiTheme="minorHAnsi" w:cstheme="minorHAnsi"/>
          <w:b/>
          <w:bCs/>
          <w:color w:val="000000"/>
          <w:sz w:val="20"/>
          <w:szCs w:val="20"/>
        </w:rPr>
      </w:pPr>
    </w:p>
    <w:p w14:paraId="5D34C494" w14:textId="77777777" w:rsidR="007458DC" w:rsidRPr="00871F60" w:rsidRDefault="007458DC" w:rsidP="007458DC">
      <w:pPr>
        <w:pStyle w:val="Pa4"/>
        <w:spacing w:after="440"/>
        <w:jc w:val="center"/>
        <w:rPr>
          <w:rFonts w:asciiTheme="minorHAnsi" w:hAnsiTheme="minorHAnsi" w:cstheme="minorHAnsi"/>
          <w:color w:val="000000"/>
          <w:sz w:val="20"/>
          <w:szCs w:val="20"/>
        </w:rPr>
      </w:pPr>
      <w:r w:rsidRPr="00871F60">
        <w:rPr>
          <w:rFonts w:asciiTheme="minorHAnsi" w:hAnsiTheme="minorHAnsi" w:cstheme="minorHAnsi"/>
          <w:b/>
          <w:bCs/>
          <w:color w:val="000000"/>
          <w:sz w:val="20"/>
          <w:szCs w:val="20"/>
        </w:rPr>
        <w:lastRenderedPageBreak/>
        <w:t xml:space="preserve">USB Cable Installation </w:t>
      </w:r>
    </w:p>
    <w:p w14:paraId="4C6658D4" w14:textId="77777777" w:rsidR="007458DC" w:rsidRPr="00871F60" w:rsidRDefault="007458DC" w:rsidP="007458DC">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1. Disconnect the internet connection to the PC. Do not allow Windows to connect to Windows Update. </w:t>
      </w:r>
    </w:p>
    <w:p w14:paraId="0D6A888C" w14:textId="77777777" w:rsidR="007458DC" w:rsidRPr="00871F60" w:rsidRDefault="007458DC" w:rsidP="007458DC">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2. If installing on a 64-bit Windows operating system, first follow the instructions found in the SWDrivers64 readme file. File can be found in the SWDrivers folder located on the USB drive. </w:t>
      </w:r>
    </w:p>
    <w:p w14:paraId="4B0519EE" w14:textId="77777777" w:rsidR="007458DC" w:rsidRPr="00871F60" w:rsidRDefault="007458DC" w:rsidP="007458DC">
      <w:pPr>
        <w:autoSpaceDE w:val="0"/>
        <w:autoSpaceDN w:val="0"/>
        <w:adjustRightInd w:val="0"/>
        <w:spacing w:before="0" w:after="0" w:line="241" w:lineRule="atLeast"/>
        <w:rPr>
          <w:rFonts w:asciiTheme="minorHAnsi" w:hAnsiTheme="minorHAnsi" w:cstheme="minorHAnsi"/>
          <w:color w:val="000000"/>
          <w:sz w:val="20"/>
        </w:rPr>
      </w:pPr>
      <w:r w:rsidRPr="00871F60">
        <w:rPr>
          <w:rFonts w:asciiTheme="minorHAnsi" w:hAnsiTheme="minorHAnsi" w:cstheme="minorHAnsi"/>
          <w:color w:val="000000"/>
          <w:sz w:val="20"/>
        </w:rPr>
        <w:t>3. Connect the USB cable to the spectroradiometer and one of the USB ports on the PC. This will prompt the following wizard:</w:t>
      </w:r>
    </w:p>
    <w:p w14:paraId="1DC0ACB5" w14:textId="77777777" w:rsidR="007458DC" w:rsidRPr="00871F60" w:rsidRDefault="007458DC" w:rsidP="007458DC">
      <w:pPr>
        <w:autoSpaceDE w:val="0"/>
        <w:autoSpaceDN w:val="0"/>
        <w:adjustRightInd w:val="0"/>
        <w:spacing w:before="0" w:after="0" w:line="241" w:lineRule="atLeast"/>
        <w:rPr>
          <w:rFonts w:asciiTheme="minorHAnsi" w:hAnsiTheme="minorHAnsi" w:cstheme="minorHAnsi"/>
          <w:color w:val="000000"/>
          <w:sz w:val="20"/>
        </w:rPr>
      </w:pPr>
    </w:p>
    <w:p w14:paraId="03AE6F27" w14:textId="77777777" w:rsidR="007458DC" w:rsidRPr="00871F60" w:rsidRDefault="007458DC" w:rsidP="007458DC">
      <w:pPr>
        <w:autoSpaceDE w:val="0"/>
        <w:autoSpaceDN w:val="0"/>
        <w:adjustRightInd w:val="0"/>
        <w:spacing w:before="0" w:after="0" w:line="241" w:lineRule="atLeast"/>
        <w:jc w:val="center"/>
        <w:rPr>
          <w:rFonts w:asciiTheme="minorHAnsi" w:hAnsiTheme="minorHAnsi" w:cstheme="minorHAnsi"/>
          <w:b/>
          <w:sz w:val="20"/>
        </w:rPr>
      </w:pPr>
      <w:r w:rsidRPr="00871F60">
        <w:rPr>
          <w:rFonts w:asciiTheme="minorHAnsi" w:hAnsiTheme="minorHAnsi" w:cstheme="minorHAnsi"/>
          <w:noProof/>
          <w:sz w:val="20"/>
        </w:rPr>
        <w:drawing>
          <wp:inline distT="0" distB="0" distL="0" distR="0" wp14:anchorId="0EB39E5E" wp14:editId="1BCF4009">
            <wp:extent cx="3187371" cy="2503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23020" t="23273" r="23328" b="44143"/>
                    <a:stretch/>
                  </pic:blipFill>
                  <pic:spPr bwMode="auto">
                    <a:xfrm>
                      <a:off x="0" y="0"/>
                      <a:ext cx="3188824" cy="2504946"/>
                    </a:xfrm>
                    <a:prstGeom prst="rect">
                      <a:avLst/>
                    </a:prstGeom>
                    <a:noFill/>
                    <a:ln>
                      <a:noFill/>
                    </a:ln>
                    <a:extLst>
                      <a:ext uri="{53640926-AAD7-44D8-BBD7-CCE9431645EC}">
                        <a14:shadowObscured xmlns:a14="http://schemas.microsoft.com/office/drawing/2010/main"/>
                      </a:ext>
                    </a:extLst>
                  </pic:spPr>
                </pic:pic>
              </a:graphicData>
            </a:graphic>
          </wp:inline>
        </w:drawing>
      </w:r>
    </w:p>
    <w:p w14:paraId="55EAE503" w14:textId="77777777" w:rsidR="007458DC" w:rsidRPr="00871F60" w:rsidRDefault="007458DC" w:rsidP="007458DC">
      <w:pPr>
        <w:autoSpaceDE w:val="0"/>
        <w:autoSpaceDN w:val="0"/>
        <w:adjustRightInd w:val="0"/>
        <w:spacing w:before="0" w:after="0" w:line="241" w:lineRule="atLeast"/>
        <w:jc w:val="center"/>
        <w:rPr>
          <w:rFonts w:asciiTheme="minorHAnsi" w:hAnsiTheme="minorHAnsi" w:cstheme="minorHAnsi"/>
          <w:b/>
          <w:sz w:val="20"/>
        </w:rPr>
      </w:pPr>
    </w:p>
    <w:p w14:paraId="2F60869F" w14:textId="77777777" w:rsidR="007458DC" w:rsidRPr="00871F60" w:rsidRDefault="007458DC" w:rsidP="007458DC">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3. Select </w:t>
      </w:r>
      <w:r w:rsidRPr="00871F60">
        <w:rPr>
          <w:rFonts w:asciiTheme="minorHAnsi" w:hAnsiTheme="minorHAnsi" w:cstheme="minorHAnsi"/>
          <w:color w:val="0066CC"/>
          <w:sz w:val="20"/>
          <w:szCs w:val="20"/>
        </w:rPr>
        <w:t>No, not at this time</w:t>
      </w:r>
      <w:r w:rsidRPr="00871F60">
        <w:rPr>
          <w:rFonts w:asciiTheme="minorHAnsi" w:hAnsiTheme="minorHAnsi" w:cstheme="minorHAnsi"/>
          <w:color w:val="000000"/>
          <w:sz w:val="20"/>
          <w:szCs w:val="20"/>
        </w:rPr>
        <w:t xml:space="preserve"> and select </w:t>
      </w:r>
      <w:r w:rsidRPr="00871F60">
        <w:rPr>
          <w:rFonts w:asciiTheme="minorHAnsi" w:hAnsiTheme="minorHAnsi" w:cstheme="minorHAnsi"/>
          <w:color w:val="0066CC"/>
          <w:sz w:val="20"/>
          <w:szCs w:val="20"/>
        </w:rPr>
        <w:t>Next</w:t>
      </w:r>
      <w:r w:rsidRPr="00871F60">
        <w:rPr>
          <w:rFonts w:asciiTheme="minorHAnsi" w:hAnsiTheme="minorHAnsi" w:cstheme="minorHAnsi"/>
          <w:color w:val="000000"/>
          <w:sz w:val="20"/>
          <w:szCs w:val="20"/>
        </w:rPr>
        <w:t xml:space="preserve">. </w:t>
      </w:r>
    </w:p>
    <w:p w14:paraId="25195622" w14:textId="77777777" w:rsidR="007458DC" w:rsidRPr="00871F60" w:rsidRDefault="007458DC" w:rsidP="007458DC">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4. Select </w:t>
      </w:r>
      <w:r w:rsidRPr="00871F60">
        <w:rPr>
          <w:rFonts w:asciiTheme="minorHAnsi" w:hAnsiTheme="minorHAnsi" w:cstheme="minorHAnsi"/>
          <w:color w:val="0066CC"/>
          <w:sz w:val="20"/>
          <w:szCs w:val="20"/>
        </w:rPr>
        <w:t>Install</w:t>
      </w:r>
      <w:r w:rsidRPr="00871F60">
        <w:rPr>
          <w:rFonts w:asciiTheme="minorHAnsi" w:hAnsiTheme="minorHAnsi" w:cstheme="minorHAnsi"/>
          <w:color w:val="000000"/>
          <w:sz w:val="20"/>
          <w:szCs w:val="20"/>
        </w:rPr>
        <w:t xml:space="preserve"> </w:t>
      </w:r>
      <w:r w:rsidRPr="00871F60">
        <w:rPr>
          <w:rFonts w:asciiTheme="minorHAnsi" w:hAnsiTheme="minorHAnsi" w:cstheme="minorHAnsi"/>
          <w:color w:val="0066CC"/>
          <w:sz w:val="20"/>
          <w:szCs w:val="20"/>
        </w:rPr>
        <w:t>the software automatically</w:t>
      </w:r>
      <w:r w:rsidRPr="00871F60">
        <w:rPr>
          <w:rFonts w:asciiTheme="minorHAnsi" w:hAnsiTheme="minorHAnsi" w:cstheme="minorHAnsi"/>
          <w:color w:val="000000"/>
          <w:sz w:val="20"/>
          <w:szCs w:val="20"/>
        </w:rPr>
        <w:t xml:space="preserve">. </w:t>
      </w:r>
    </w:p>
    <w:p w14:paraId="580A1E0F" w14:textId="77777777" w:rsidR="007458DC" w:rsidRPr="00871F60" w:rsidRDefault="007458DC" w:rsidP="007458DC">
      <w:pPr>
        <w:pStyle w:val="Pa16"/>
        <w:spacing w:after="260"/>
        <w:rPr>
          <w:rFonts w:asciiTheme="minorHAnsi" w:hAnsiTheme="minorHAnsi" w:cstheme="minorHAnsi"/>
          <w:color w:val="000000"/>
          <w:sz w:val="20"/>
          <w:szCs w:val="20"/>
        </w:rPr>
      </w:pPr>
      <w:r w:rsidRPr="00871F60">
        <w:rPr>
          <w:rFonts w:asciiTheme="minorHAnsi" w:hAnsiTheme="minorHAnsi" w:cstheme="minorHAnsi"/>
          <w:color w:val="000000"/>
          <w:sz w:val="20"/>
          <w:szCs w:val="20"/>
        </w:rPr>
        <w:t xml:space="preserve">5. The driver will usually automatically load and will state that the USB device has been properly installed. If it does not automatically install, use the wizard to install from a list or specific location. The drivers are located in the SWDrivers folder located on the USB drive (e.g. </w:t>
      </w:r>
      <w:r w:rsidRPr="00871F60">
        <w:rPr>
          <w:rFonts w:asciiTheme="minorHAnsi" w:hAnsiTheme="minorHAnsi" w:cstheme="minorHAnsi"/>
          <w:color w:val="0066CC"/>
          <w:sz w:val="20"/>
          <w:szCs w:val="20"/>
        </w:rPr>
        <w:t>SWDrivers12\SWDrivers-USB2-Spectrometers\WinXP-Vista-7</w:t>
      </w:r>
      <w:r w:rsidRPr="00871F60">
        <w:rPr>
          <w:rFonts w:asciiTheme="minorHAnsi" w:hAnsiTheme="minorHAnsi" w:cstheme="minorHAnsi"/>
          <w:color w:val="000000"/>
          <w:sz w:val="20"/>
          <w:szCs w:val="20"/>
        </w:rPr>
        <w:t xml:space="preserve">). </w:t>
      </w:r>
    </w:p>
    <w:p w14:paraId="172FF8C6" w14:textId="77777777" w:rsidR="007458DC" w:rsidRPr="00871F60" w:rsidRDefault="007458DC" w:rsidP="007458DC">
      <w:pPr>
        <w:autoSpaceDE w:val="0"/>
        <w:autoSpaceDN w:val="0"/>
        <w:adjustRightInd w:val="0"/>
        <w:spacing w:before="0" w:after="0" w:line="241" w:lineRule="atLeast"/>
        <w:rPr>
          <w:rFonts w:asciiTheme="minorHAnsi" w:hAnsiTheme="minorHAnsi" w:cstheme="minorHAnsi"/>
          <w:b/>
          <w:sz w:val="20"/>
        </w:rPr>
      </w:pPr>
      <w:r w:rsidRPr="00871F60">
        <w:rPr>
          <w:rFonts w:asciiTheme="minorHAnsi" w:hAnsiTheme="minorHAnsi" w:cstheme="minorHAnsi"/>
          <w:sz w:val="20"/>
        </w:rPr>
        <w:t xml:space="preserve">6. Verify the cable installation by right-clicking My Computer and then selecting </w:t>
      </w:r>
      <w:r w:rsidRPr="00871F60">
        <w:rPr>
          <w:rFonts w:asciiTheme="minorHAnsi" w:hAnsiTheme="minorHAnsi" w:cstheme="minorHAnsi"/>
          <w:color w:val="0066CC"/>
          <w:sz w:val="20"/>
        </w:rPr>
        <w:t>Properties</w:t>
      </w:r>
      <w:r w:rsidRPr="00871F60">
        <w:rPr>
          <w:rFonts w:asciiTheme="minorHAnsi" w:hAnsiTheme="minorHAnsi" w:cstheme="minorHAnsi"/>
          <w:sz w:val="20"/>
        </w:rPr>
        <w:t xml:space="preserve"> → </w:t>
      </w:r>
      <w:r w:rsidRPr="00871F60">
        <w:rPr>
          <w:rFonts w:asciiTheme="minorHAnsi" w:hAnsiTheme="minorHAnsi" w:cstheme="minorHAnsi"/>
          <w:color w:val="0066CC"/>
          <w:sz w:val="20"/>
        </w:rPr>
        <w:t>Hardware</w:t>
      </w:r>
      <w:r w:rsidRPr="00871F60">
        <w:rPr>
          <w:rFonts w:asciiTheme="minorHAnsi" w:hAnsiTheme="minorHAnsi" w:cstheme="minorHAnsi"/>
          <w:sz w:val="20"/>
        </w:rPr>
        <w:t xml:space="preserve"> → </w:t>
      </w:r>
      <w:r w:rsidRPr="00871F60">
        <w:rPr>
          <w:rFonts w:asciiTheme="minorHAnsi" w:hAnsiTheme="minorHAnsi" w:cstheme="minorHAnsi"/>
          <w:color w:val="0066CC"/>
          <w:sz w:val="20"/>
        </w:rPr>
        <w:t xml:space="preserve">Device Manager </w:t>
      </w:r>
      <w:r w:rsidRPr="00871F60">
        <w:rPr>
          <w:rFonts w:asciiTheme="minorHAnsi" w:hAnsiTheme="minorHAnsi" w:cstheme="minorHAnsi"/>
          <w:sz w:val="20"/>
        </w:rPr>
        <w:t xml:space="preserve">→ </w:t>
      </w:r>
      <w:r w:rsidRPr="00871F60">
        <w:rPr>
          <w:rFonts w:asciiTheme="minorHAnsi" w:hAnsiTheme="minorHAnsi" w:cstheme="minorHAnsi"/>
          <w:color w:val="0066CC"/>
          <w:sz w:val="20"/>
        </w:rPr>
        <w:t>USB Device Stellarnet USB2epp Cable</w:t>
      </w:r>
      <w:r w:rsidRPr="00871F60">
        <w:rPr>
          <w:rFonts w:asciiTheme="minorHAnsi" w:hAnsiTheme="minorHAnsi" w:cstheme="minorHAnsi"/>
          <w:sz w:val="20"/>
        </w:rPr>
        <w:t>.</w:t>
      </w:r>
    </w:p>
    <w:p w14:paraId="266776CF" w14:textId="77777777" w:rsidR="006D74AE" w:rsidRPr="00871F60" w:rsidRDefault="006D74AE" w:rsidP="006D74AE">
      <w:pPr>
        <w:rPr>
          <w:rFonts w:asciiTheme="minorHAnsi" w:hAnsiTheme="minorHAnsi" w:cstheme="minorHAnsi"/>
          <w:noProof/>
          <w:sz w:val="20"/>
        </w:rPr>
      </w:pPr>
    </w:p>
    <w:p w14:paraId="6A45A37C" w14:textId="77777777" w:rsidR="006D74AE" w:rsidRPr="00491B76" w:rsidRDefault="006D74AE" w:rsidP="006D74AE">
      <w:pPr>
        <w:rPr>
          <w:rFonts w:cstheme="minorHAnsi"/>
          <w:noProof/>
        </w:rPr>
      </w:pPr>
    </w:p>
    <w:p w14:paraId="0C9DC669" w14:textId="77777777" w:rsidR="006D74AE" w:rsidRPr="00491B76" w:rsidRDefault="006D74AE" w:rsidP="006D74AE"/>
    <w:p w14:paraId="1BD14F03" w14:textId="77777777" w:rsidR="009D6D8B" w:rsidRPr="00491B76" w:rsidRDefault="009D6D8B">
      <w:pPr>
        <w:rPr>
          <w:rFonts w:cstheme="minorHAnsi"/>
          <w:color w:val="000000"/>
        </w:rPr>
      </w:pPr>
      <w:r w:rsidRPr="00491B76">
        <w:br w:type="page"/>
      </w:r>
    </w:p>
    <w:p w14:paraId="47D0E7A7" w14:textId="77777777" w:rsidR="00802757" w:rsidRPr="002E7CDF" w:rsidRDefault="002E7CDF" w:rsidP="002E7CDF">
      <w:pPr>
        <w:pStyle w:val="Heading3"/>
      </w:pPr>
      <w:bookmarkStart w:id="18" w:name="_Toc503873444"/>
      <w:r>
        <w:lastRenderedPageBreak/>
        <w:t>Return and Warranty Policy</w:t>
      </w:r>
      <w:bookmarkEnd w:id="18"/>
    </w:p>
    <w:p w14:paraId="3453C909" w14:textId="77777777" w:rsidR="0090328E" w:rsidRPr="008F2BE4" w:rsidRDefault="0090328E" w:rsidP="0090328E">
      <w:pPr>
        <w:pStyle w:val="Heading7"/>
        <w:rPr>
          <w:rFonts w:ascii="Calibri" w:hAnsi="Calibri" w:cs="Calibri"/>
          <w:sz w:val="28"/>
          <w:szCs w:val="20"/>
        </w:rPr>
      </w:pPr>
      <w:bookmarkStart w:id="19" w:name="_Toc390263769"/>
      <w:bookmarkStart w:id="20" w:name="_Toc390263901"/>
      <w:bookmarkStart w:id="21" w:name="_Toc390264175"/>
      <w:r w:rsidRPr="008F2BE4">
        <w:rPr>
          <w:rFonts w:ascii="Calibri" w:hAnsi="Calibri" w:cs="Calibri"/>
          <w:sz w:val="28"/>
          <w:szCs w:val="20"/>
        </w:rPr>
        <w:t>RETURN POLICY</w:t>
      </w:r>
      <w:bookmarkEnd w:id="19"/>
      <w:bookmarkEnd w:id="20"/>
      <w:bookmarkEnd w:id="21"/>
      <w:r w:rsidRPr="008F2BE4">
        <w:rPr>
          <w:rFonts w:ascii="Calibri" w:hAnsi="Calibri" w:cs="Calibri"/>
          <w:sz w:val="28"/>
          <w:szCs w:val="20"/>
        </w:rPr>
        <w:t xml:space="preserve"> </w:t>
      </w:r>
    </w:p>
    <w:p w14:paraId="36A33BFB"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F40E9EC" w14:textId="77777777" w:rsidR="00F45864" w:rsidRPr="008F2BE4" w:rsidRDefault="00F45864" w:rsidP="00F45864">
      <w:pPr>
        <w:pStyle w:val="Heading7"/>
        <w:rPr>
          <w:rFonts w:ascii="Calibri" w:hAnsi="Calibri" w:cs="Calibri"/>
          <w:sz w:val="28"/>
          <w:szCs w:val="20"/>
        </w:rPr>
      </w:pPr>
      <w:bookmarkStart w:id="22" w:name="_Toc390263770"/>
      <w:bookmarkStart w:id="23" w:name="_Toc390263902"/>
      <w:bookmarkStart w:id="24" w:name="_Toc390264176"/>
      <w:r w:rsidRPr="008F2BE4">
        <w:rPr>
          <w:rFonts w:ascii="Calibri" w:hAnsi="Calibri" w:cs="Calibri"/>
          <w:sz w:val="28"/>
          <w:szCs w:val="20"/>
        </w:rPr>
        <w:t>WARRANTY POLICY</w:t>
      </w:r>
      <w:bookmarkEnd w:id="22"/>
      <w:bookmarkEnd w:id="23"/>
      <w:bookmarkEnd w:id="24"/>
      <w:r w:rsidRPr="008F2BE4">
        <w:rPr>
          <w:rFonts w:ascii="Calibri" w:hAnsi="Calibri" w:cs="Calibri"/>
          <w:sz w:val="28"/>
          <w:szCs w:val="20"/>
        </w:rPr>
        <w:t xml:space="preserve"> </w:t>
      </w:r>
    </w:p>
    <w:p w14:paraId="685ABF20" w14:textId="77777777" w:rsidR="00F45864" w:rsidRPr="001A2E1E" w:rsidRDefault="00F45864" w:rsidP="00F45864">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7C6317E5"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098B444" w14:textId="77777777" w:rsidR="00F45864" w:rsidRPr="001A2E1E" w:rsidRDefault="00F45864" w:rsidP="00F45864">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7D4842C8"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5836E7B2"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1. Improper installation or abuse.</w:t>
      </w:r>
    </w:p>
    <w:p w14:paraId="4D637267"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7B28B1FB"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340DED8"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4. Unauthorized modification.</w:t>
      </w:r>
    </w:p>
    <w:p w14:paraId="4AB1FDA1"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5. Improper or unauthorized repair.</w:t>
      </w:r>
    </w:p>
    <w:p w14:paraId="295BD851"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3865233" w14:textId="77777777" w:rsidR="00F45864" w:rsidRPr="001A2E1E" w:rsidRDefault="00F45864" w:rsidP="00F45864">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130C3FE7" w14:textId="77777777" w:rsidR="00F45864" w:rsidRPr="001A2E1E" w:rsidRDefault="00F45864" w:rsidP="00F45864">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57FC3E6F"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02F4070A"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66BEAE85"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3C3A24BF" w14:textId="77777777" w:rsidR="00F45864" w:rsidRPr="000C3387" w:rsidRDefault="00F45864" w:rsidP="00F45864">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50"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DA08A9B" w14:textId="77777777" w:rsidR="00F45864" w:rsidRPr="001A2E1E" w:rsidRDefault="00F45864" w:rsidP="00F45864">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2F22045"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0DCCC73E" w14:textId="77777777" w:rsidR="00F45864" w:rsidRDefault="00F45864" w:rsidP="00F45864">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40456A4" w14:textId="77777777" w:rsidR="00F45864" w:rsidRPr="000C3387" w:rsidRDefault="00F45864" w:rsidP="00F45864">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57C7F23" w14:textId="77777777" w:rsidR="00F45864" w:rsidRPr="001A2E1E" w:rsidRDefault="00F45864" w:rsidP="00F45864">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42625FA" w14:textId="77777777" w:rsidR="00F45864" w:rsidRPr="008F2BE4" w:rsidRDefault="00F45864" w:rsidP="00F45864">
      <w:pPr>
        <w:pStyle w:val="Heading7"/>
        <w:spacing w:line="240" w:lineRule="auto"/>
        <w:rPr>
          <w:rFonts w:ascii="Calibri" w:hAnsi="Calibri" w:cs="Calibri"/>
          <w:sz w:val="28"/>
          <w:szCs w:val="20"/>
        </w:rPr>
      </w:pPr>
      <w:bookmarkStart w:id="25" w:name="_Toc390263771"/>
      <w:bookmarkStart w:id="26" w:name="_Toc390263903"/>
      <w:bookmarkStart w:id="27"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68BAD81"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1"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778C04DA" w14:textId="77777777" w:rsidR="00F45864" w:rsidRPr="008F2BE4" w:rsidRDefault="00F45864" w:rsidP="00F45864">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25"/>
      <w:bookmarkEnd w:id="26"/>
      <w:bookmarkEnd w:id="27"/>
      <w:r w:rsidRPr="008F2BE4">
        <w:rPr>
          <w:rFonts w:ascii="Calibri" w:hAnsi="Calibri" w:cs="Calibri"/>
          <w:sz w:val="28"/>
          <w:szCs w:val="20"/>
        </w:rPr>
        <w:t xml:space="preserve"> </w:t>
      </w:r>
    </w:p>
    <w:p w14:paraId="51A31AFA"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794EC55B"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DF61A69" w14:textId="77777777" w:rsidR="00F45864" w:rsidRPr="001A2E1E" w:rsidRDefault="00F45864" w:rsidP="00F45864">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328228DA" w14:textId="33CF799D" w:rsidR="00A70530" w:rsidRPr="0090328E" w:rsidRDefault="00F45864" w:rsidP="00F45864">
      <w:pPr>
        <w:rPr>
          <w:rFonts w:asciiTheme="minorHAnsi" w:hAnsiTheme="minorHAnsi" w:cstheme="minorHAnsi"/>
          <w:sz w:val="16"/>
          <w:szCs w:val="18"/>
        </w:rPr>
      </w:pPr>
      <w:r>
        <w:rPr>
          <w:noProof/>
        </w:rPr>
        <mc:AlternateContent>
          <mc:Choice Requires="wps">
            <w:drawing>
              <wp:anchor distT="45720" distB="45720" distL="114300" distR="114300" simplePos="0" relativeHeight="251788288" behindDoc="1" locked="0" layoutInCell="1" allowOverlap="1" wp14:anchorId="2F3DC0C8" wp14:editId="1FF92364">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9848E" w14:textId="77777777" w:rsidR="00F45864" w:rsidRPr="00104660" w:rsidRDefault="00F45864" w:rsidP="00F45864">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0FF3BDD" w14:textId="77777777" w:rsidR="00F45864" w:rsidRPr="00104660" w:rsidRDefault="00F45864" w:rsidP="00F45864">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1AA865EE" w14:textId="77777777" w:rsidR="00F45864" w:rsidRPr="00104660" w:rsidRDefault="00F45864" w:rsidP="00F45864">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495B0A5E" w14:textId="77777777" w:rsidR="00F45864" w:rsidRDefault="00F45864" w:rsidP="00F458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DC0C8" id="Text Box 1" o:spid="_x0000_s1047" type="#_x0000_t202" style="position:absolute;margin-left:-11.1pt;margin-top:18.2pt;width:489.6pt;height:63.0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hohAIAABcFAAAOAAAAZHJzL2Uyb0RvYy54bWysVNuO2yAQfa/Uf0C8Z32pc7G1zmovTVVp&#10;e5F2+wEEcIyKgQKJvV313zvgJH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" stroked="f">
                <v:textbox>
                  <w:txbxContent>
                    <w:p w14:paraId="6F19848E" w14:textId="77777777" w:rsidR="00F45864" w:rsidRPr="00104660" w:rsidRDefault="00F45864" w:rsidP="00F45864">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0FF3BDD" w14:textId="77777777" w:rsidR="00F45864" w:rsidRPr="00104660" w:rsidRDefault="00F45864" w:rsidP="00F45864">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1AA865EE" w14:textId="77777777" w:rsidR="00F45864" w:rsidRPr="00104660" w:rsidRDefault="00F45864" w:rsidP="00F45864">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495B0A5E" w14:textId="77777777" w:rsidR="00F45864" w:rsidRDefault="00F45864" w:rsidP="00F45864"/>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90328E" w:rsidSect="008A672F">
      <w:headerReference w:type="default" r:id="rId52"/>
      <w:footerReference w:type="default" r:id="rId53"/>
      <w:footerReference w:type="first" r:id="rId5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35845" w14:textId="77777777" w:rsidR="00DB0C28" w:rsidRDefault="00DB0C28" w:rsidP="00020335">
      <w:pPr>
        <w:spacing w:after="0" w:line="240" w:lineRule="auto"/>
      </w:pPr>
      <w:r>
        <w:separator/>
      </w:r>
    </w:p>
  </w:endnote>
  <w:endnote w:type="continuationSeparator" w:id="0">
    <w:p w14:paraId="268B01F7" w14:textId="77777777" w:rsidR="00DB0C28" w:rsidRDefault="00DB0C2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CAF4C" w14:textId="77777777" w:rsidR="00747B71" w:rsidRPr="008A672F" w:rsidRDefault="00747B71"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FB76D" w14:textId="77777777" w:rsidR="00747B71" w:rsidRPr="00747B71" w:rsidRDefault="00747B71" w:rsidP="00753734">
    <w:pPr>
      <w:pStyle w:val="NoSpacing"/>
      <w:jc w:val="center"/>
      <w:rPr>
        <w:rFonts w:ascii="Calibri" w:hAnsi="Calibri" w:cs="Segoe UI Semilight"/>
        <w:szCs w:val="18"/>
      </w:rPr>
    </w:pPr>
    <w:r w:rsidRPr="00747B71">
      <w:rPr>
        <w:rFonts w:ascii="Calibri" w:hAnsi="Calibri"/>
        <w:b/>
        <w:szCs w:val="18"/>
      </w:rPr>
      <w:t xml:space="preserve">APOGEE INSTRUMENTS, INC. | </w:t>
    </w:r>
    <w:r w:rsidRPr="00747B71">
      <w:rPr>
        <w:rFonts w:ascii="Calibri" w:hAnsi="Calibri" w:cs="Segoe UI Semilight"/>
        <w:szCs w:val="18"/>
      </w:rPr>
      <w:t>721 WEST 1800 NORTH, LOGAN, UTAH 84321, USA</w:t>
    </w:r>
  </w:p>
  <w:p w14:paraId="6C0CBA05" w14:textId="77777777" w:rsidR="00747B71" w:rsidRPr="00747B71" w:rsidRDefault="00747B71" w:rsidP="00753734">
    <w:pPr>
      <w:pStyle w:val="NoSpacing"/>
      <w:jc w:val="center"/>
      <w:rPr>
        <w:rFonts w:ascii="Calibri" w:hAnsi="Calibri" w:cs="Segoe UI Semilight"/>
        <w:szCs w:val="18"/>
      </w:rPr>
    </w:pPr>
    <w:r w:rsidRPr="00747B71">
      <w:rPr>
        <w:rFonts w:ascii="Calibri" w:hAnsi="Calibri" w:cs="Segoe UI Semilight"/>
        <w:szCs w:val="18"/>
      </w:rPr>
      <w:t>TEL: (435) 792-4700 | FAX: (435) 787-8268 | WEB: APOGEEINSTRUMENTS.COM</w:t>
    </w:r>
  </w:p>
  <w:p w14:paraId="3F494176" w14:textId="77777777" w:rsidR="00747B71" w:rsidRPr="00747B71" w:rsidRDefault="007526A8" w:rsidP="00EC3747">
    <w:pPr>
      <w:jc w:val="center"/>
      <w:rPr>
        <w:rFonts w:ascii="Calibri" w:hAnsi="Calibri" w:cs="Segoe UI Semilight"/>
        <w:i/>
        <w:szCs w:val="18"/>
      </w:rPr>
    </w:pPr>
    <w:r>
      <w:rPr>
        <w:rFonts w:ascii="Calibri" w:hAnsi="Calibri" w:cs="Segoe UI Semilight"/>
        <w:i/>
        <w:szCs w:val="18"/>
      </w:rPr>
      <w:t>Copyright © 2020</w:t>
    </w:r>
    <w:r w:rsidR="00747B71" w:rsidRPr="00747B71">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C065E" w14:textId="77777777" w:rsidR="00DB0C28" w:rsidRDefault="00DB0C28" w:rsidP="00020335">
      <w:pPr>
        <w:spacing w:after="0" w:line="240" w:lineRule="auto"/>
      </w:pPr>
      <w:r>
        <w:separator/>
      </w:r>
    </w:p>
  </w:footnote>
  <w:footnote w:type="continuationSeparator" w:id="0">
    <w:p w14:paraId="5AA9C402" w14:textId="77777777" w:rsidR="00DB0C28" w:rsidRDefault="00DB0C28"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1EBFD7CF" w14:textId="77777777" w:rsidR="00747B71" w:rsidRDefault="00747B71">
        <w:pPr>
          <w:pStyle w:val="Header"/>
          <w:jc w:val="right"/>
        </w:pPr>
        <w:r>
          <w:fldChar w:fldCharType="begin"/>
        </w:r>
        <w:r>
          <w:instrText xml:space="preserve"> PAGE   \* MERGEFORMAT </w:instrText>
        </w:r>
        <w:r>
          <w:fldChar w:fldCharType="separate"/>
        </w:r>
        <w:r w:rsidR="004118AC">
          <w:rPr>
            <w:noProof/>
          </w:rPr>
          <w:t>4</w:t>
        </w:r>
        <w:r>
          <w:rPr>
            <w:noProof/>
          </w:rPr>
          <w:fldChar w:fldCharType="end"/>
        </w:r>
      </w:p>
    </w:sdtContent>
  </w:sdt>
  <w:p w14:paraId="40C6F16C" w14:textId="77777777" w:rsidR="00747B71" w:rsidRDefault="00747B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0DFFF4"/>
    <w:multiLevelType w:val="hybridMultilevel"/>
    <w:tmpl w:val="772733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D58FD2"/>
    <w:multiLevelType w:val="hybridMultilevel"/>
    <w:tmpl w:val="88F8DA9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D917B63"/>
    <w:multiLevelType w:val="hybridMultilevel"/>
    <w:tmpl w:val="713A1D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94FF663"/>
    <w:multiLevelType w:val="hybridMultilevel"/>
    <w:tmpl w:val="9712BC4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EA8E263"/>
    <w:multiLevelType w:val="hybridMultilevel"/>
    <w:tmpl w:val="3AEFCC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8857917"/>
    <w:multiLevelType w:val="hybridMultilevel"/>
    <w:tmpl w:val="26EF53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C75383D"/>
    <w:multiLevelType w:val="hybridMultilevel"/>
    <w:tmpl w:val="661288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1332482"/>
    <w:multiLevelType w:val="hybridMultilevel"/>
    <w:tmpl w:val="D9BD8C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4D4B632"/>
    <w:multiLevelType w:val="hybridMultilevel"/>
    <w:tmpl w:val="2EEEBB4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0FDB792"/>
    <w:multiLevelType w:val="hybridMultilevel"/>
    <w:tmpl w:val="2C6A7B7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FF2CFC"/>
    <w:multiLevelType w:val="hybridMultilevel"/>
    <w:tmpl w:val="FAC2D9E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BE10AC"/>
    <w:multiLevelType w:val="hybridMultilevel"/>
    <w:tmpl w:val="0193611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A22CFB0"/>
    <w:multiLevelType w:val="hybridMultilevel"/>
    <w:tmpl w:val="0DF4FC4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393C788"/>
    <w:multiLevelType w:val="hybridMultilevel"/>
    <w:tmpl w:val="DF6D06A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CFF9F7F"/>
    <w:multiLevelType w:val="hybridMultilevel"/>
    <w:tmpl w:val="045B818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14712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EE0DD4"/>
    <w:multiLevelType w:val="hybridMultilevel"/>
    <w:tmpl w:val="58A88E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826917"/>
    <w:multiLevelType w:val="hybridMultilevel"/>
    <w:tmpl w:val="BC162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6643E9"/>
    <w:multiLevelType w:val="hybridMultilevel"/>
    <w:tmpl w:val="FAA3161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C633304"/>
    <w:multiLevelType w:val="hybridMultilevel"/>
    <w:tmpl w:val="B95E17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227B4"/>
    <w:multiLevelType w:val="hybridMultilevel"/>
    <w:tmpl w:val="AB32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7AA5E1"/>
    <w:multiLevelType w:val="hybridMultilevel"/>
    <w:tmpl w:val="5B2E74A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18"/>
  </w:num>
  <w:num w:numId="3">
    <w:abstractNumId w:val="24"/>
  </w:num>
  <w:num w:numId="4">
    <w:abstractNumId w:val="16"/>
  </w:num>
  <w:num w:numId="5">
    <w:abstractNumId w:val="19"/>
  </w:num>
  <w:num w:numId="6">
    <w:abstractNumId w:val="2"/>
  </w:num>
  <w:num w:numId="7">
    <w:abstractNumId w:val="23"/>
  </w:num>
  <w:num w:numId="8">
    <w:abstractNumId w:val="4"/>
  </w:num>
  <w:num w:numId="9">
    <w:abstractNumId w:val="0"/>
  </w:num>
  <w:num w:numId="10">
    <w:abstractNumId w:val="10"/>
  </w:num>
  <w:num w:numId="11">
    <w:abstractNumId w:val="17"/>
  </w:num>
  <w:num w:numId="12">
    <w:abstractNumId w:val="6"/>
  </w:num>
  <w:num w:numId="13">
    <w:abstractNumId w:val="15"/>
  </w:num>
  <w:num w:numId="14">
    <w:abstractNumId w:val="25"/>
  </w:num>
  <w:num w:numId="15">
    <w:abstractNumId w:val="12"/>
  </w:num>
  <w:num w:numId="16">
    <w:abstractNumId w:val="8"/>
  </w:num>
  <w:num w:numId="17">
    <w:abstractNumId w:val="20"/>
  </w:num>
  <w:num w:numId="18">
    <w:abstractNumId w:val="14"/>
  </w:num>
  <w:num w:numId="19">
    <w:abstractNumId w:val="9"/>
  </w:num>
  <w:num w:numId="20">
    <w:abstractNumId w:val="5"/>
  </w:num>
  <w:num w:numId="21">
    <w:abstractNumId w:val="21"/>
  </w:num>
  <w:num w:numId="22">
    <w:abstractNumId w:val="1"/>
  </w:num>
  <w:num w:numId="23">
    <w:abstractNumId w:val="11"/>
  </w:num>
  <w:num w:numId="24">
    <w:abstractNumId w:val="3"/>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20335"/>
    <w:rsid w:val="000235FB"/>
    <w:rsid w:val="00031857"/>
    <w:rsid w:val="00040DE0"/>
    <w:rsid w:val="00053D71"/>
    <w:rsid w:val="000719F3"/>
    <w:rsid w:val="00072EEE"/>
    <w:rsid w:val="000858BF"/>
    <w:rsid w:val="000947BE"/>
    <w:rsid w:val="000F125C"/>
    <w:rsid w:val="00100FCD"/>
    <w:rsid w:val="00105107"/>
    <w:rsid w:val="001151C1"/>
    <w:rsid w:val="00145FD5"/>
    <w:rsid w:val="00156421"/>
    <w:rsid w:val="00156AB0"/>
    <w:rsid w:val="00166316"/>
    <w:rsid w:val="00177464"/>
    <w:rsid w:val="0019289A"/>
    <w:rsid w:val="0019296F"/>
    <w:rsid w:val="0019617A"/>
    <w:rsid w:val="001A6484"/>
    <w:rsid w:val="001B5A36"/>
    <w:rsid w:val="001D42B5"/>
    <w:rsid w:val="00220EA5"/>
    <w:rsid w:val="0022118B"/>
    <w:rsid w:val="00221C06"/>
    <w:rsid w:val="002256C3"/>
    <w:rsid w:val="00244A5C"/>
    <w:rsid w:val="00250A00"/>
    <w:rsid w:val="00252E0D"/>
    <w:rsid w:val="0025499F"/>
    <w:rsid w:val="0025529B"/>
    <w:rsid w:val="0028712A"/>
    <w:rsid w:val="00294FFB"/>
    <w:rsid w:val="0029724C"/>
    <w:rsid w:val="002A1F95"/>
    <w:rsid w:val="002C1D75"/>
    <w:rsid w:val="002C3262"/>
    <w:rsid w:val="002D5E32"/>
    <w:rsid w:val="002E584A"/>
    <w:rsid w:val="002E7CDF"/>
    <w:rsid w:val="002F2CAF"/>
    <w:rsid w:val="00303C66"/>
    <w:rsid w:val="00314F23"/>
    <w:rsid w:val="0031516F"/>
    <w:rsid w:val="00323737"/>
    <w:rsid w:val="00352693"/>
    <w:rsid w:val="00356199"/>
    <w:rsid w:val="00374EA0"/>
    <w:rsid w:val="00396E0C"/>
    <w:rsid w:val="003A4BE6"/>
    <w:rsid w:val="003A512E"/>
    <w:rsid w:val="003B689D"/>
    <w:rsid w:val="003B7572"/>
    <w:rsid w:val="003C1E2F"/>
    <w:rsid w:val="003D0E2D"/>
    <w:rsid w:val="003D5BE2"/>
    <w:rsid w:val="003F3EF8"/>
    <w:rsid w:val="004118AC"/>
    <w:rsid w:val="004150C2"/>
    <w:rsid w:val="004152AC"/>
    <w:rsid w:val="004220A6"/>
    <w:rsid w:val="0042439C"/>
    <w:rsid w:val="004249E4"/>
    <w:rsid w:val="00426E5F"/>
    <w:rsid w:val="0044324F"/>
    <w:rsid w:val="00453AD8"/>
    <w:rsid w:val="00460F54"/>
    <w:rsid w:val="00464DDB"/>
    <w:rsid w:val="004762E7"/>
    <w:rsid w:val="0048124C"/>
    <w:rsid w:val="0048190C"/>
    <w:rsid w:val="00485459"/>
    <w:rsid w:val="00491B76"/>
    <w:rsid w:val="004A7E35"/>
    <w:rsid w:val="004B637D"/>
    <w:rsid w:val="004B7161"/>
    <w:rsid w:val="004D2AEB"/>
    <w:rsid w:val="004D6B7E"/>
    <w:rsid w:val="004E706A"/>
    <w:rsid w:val="004F39C2"/>
    <w:rsid w:val="004F53FC"/>
    <w:rsid w:val="00510A6D"/>
    <w:rsid w:val="005361D4"/>
    <w:rsid w:val="00540C6B"/>
    <w:rsid w:val="005420D5"/>
    <w:rsid w:val="00557BE8"/>
    <w:rsid w:val="00564AA4"/>
    <w:rsid w:val="00591FC3"/>
    <w:rsid w:val="005931CB"/>
    <w:rsid w:val="005A1821"/>
    <w:rsid w:val="005A3C43"/>
    <w:rsid w:val="005D3498"/>
    <w:rsid w:val="005D6630"/>
    <w:rsid w:val="005F44E4"/>
    <w:rsid w:val="005F6EA4"/>
    <w:rsid w:val="00601561"/>
    <w:rsid w:val="006017BB"/>
    <w:rsid w:val="00616B66"/>
    <w:rsid w:val="00633911"/>
    <w:rsid w:val="00645ECC"/>
    <w:rsid w:val="006660AD"/>
    <w:rsid w:val="00677883"/>
    <w:rsid w:val="006908EC"/>
    <w:rsid w:val="006B59C3"/>
    <w:rsid w:val="006C07E0"/>
    <w:rsid w:val="006C3E76"/>
    <w:rsid w:val="006C4029"/>
    <w:rsid w:val="006D6D3C"/>
    <w:rsid w:val="006D74AE"/>
    <w:rsid w:val="006E0AAB"/>
    <w:rsid w:val="006E4A92"/>
    <w:rsid w:val="006F47A9"/>
    <w:rsid w:val="00706F05"/>
    <w:rsid w:val="00715257"/>
    <w:rsid w:val="00716010"/>
    <w:rsid w:val="00731FFE"/>
    <w:rsid w:val="0073657A"/>
    <w:rsid w:val="007458DC"/>
    <w:rsid w:val="00747B71"/>
    <w:rsid w:val="007526A8"/>
    <w:rsid w:val="00753734"/>
    <w:rsid w:val="0076589B"/>
    <w:rsid w:val="0079540F"/>
    <w:rsid w:val="00797DDA"/>
    <w:rsid w:val="007A04C4"/>
    <w:rsid w:val="007B0684"/>
    <w:rsid w:val="007B4E00"/>
    <w:rsid w:val="007C53B9"/>
    <w:rsid w:val="007D4FB0"/>
    <w:rsid w:val="007F67C1"/>
    <w:rsid w:val="0080018A"/>
    <w:rsid w:val="00802757"/>
    <w:rsid w:val="00803200"/>
    <w:rsid w:val="008068C4"/>
    <w:rsid w:val="008177B3"/>
    <w:rsid w:val="008342F5"/>
    <w:rsid w:val="008457B2"/>
    <w:rsid w:val="00860DF9"/>
    <w:rsid w:val="00871F60"/>
    <w:rsid w:val="00872033"/>
    <w:rsid w:val="00874BB5"/>
    <w:rsid w:val="00883A0E"/>
    <w:rsid w:val="008879A5"/>
    <w:rsid w:val="00890414"/>
    <w:rsid w:val="00894B27"/>
    <w:rsid w:val="008A234F"/>
    <w:rsid w:val="008A34C9"/>
    <w:rsid w:val="008A672F"/>
    <w:rsid w:val="008A6B6D"/>
    <w:rsid w:val="008C59A7"/>
    <w:rsid w:val="008C62C5"/>
    <w:rsid w:val="008C79C7"/>
    <w:rsid w:val="008D33FA"/>
    <w:rsid w:val="008D3E33"/>
    <w:rsid w:val="008E7A52"/>
    <w:rsid w:val="008E7D93"/>
    <w:rsid w:val="00900929"/>
    <w:rsid w:val="0090328E"/>
    <w:rsid w:val="00915217"/>
    <w:rsid w:val="0092164B"/>
    <w:rsid w:val="00933240"/>
    <w:rsid w:val="00936089"/>
    <w:rsid w:val="009363C7"/>
    <w:rsid w:val="0094516A"/>
    <w:rsid w:val="0094550F"/>
    <w:rsid w:val="009552BB"/>
    <w:rsid w:val="009636C6"/>
    <w:rsid w:val="00985ACF"/>
    <w:rsid w:val="009950A7"/>
    <w:rsid w:val="009976C3"/>
    <w:rsid w:val="009A1C52"/>
    <w:rsid w:val="009A5A3D"/>
    <w:rsid w:val="009C06F8"/>
    <w:rsid w:val="009D6D8B"/>
    <w:rsid w:val="009E61A6"/>
    <w:rsid w:val="009F020F"/>
    <w:rsid w:val="009F4920"/>
    <w:rsid w:val="009F51AE"/>
    <w:rsid w:val="009F6EE4"/>
    <w:rsid w:val="00A2002C"/>
    <w:rsid w:val="00A34A30"/>
    <w:rsid w:val="00A51E19"/>
    <w:rsid w:val="00A522D7"/>
    <w:rsid w:val="00A70530"/>
    <w:rsid w:val="00A76B90"/>
    <w:rsid w:val="00A90090"/>
    <w:rsid w:val="00A94165"/>
    <w:rsid w:val="00A97458"/>
    <w:rsid w:val="00AA09FB"/>
    <w:rsid w:val="00AA2C1C"/>
    <w:rsid w:val="00AD095F"/>
    <w:rsid w:val="00AE10D7"/>
    <w:rsid w:val="00AE58DE"/>
    <w:rsid w:val="00AF2593"/>
    <w:rsid w:val="00AF37DB"/>
    <w:rsid w:val="00B054FF"/>
    <w:rsid w:val="00B152E4"/>
    <w:rsid w:val="00B315C1"/>
    <w:rsid w:val="00B41604"/>
    <w:rsid w:val="00B44742"/>
    <w:rsid w:val="00B5508F"/>
    <w:rsid w:val="00B57BAD"/>
    <w:rsid w:val="00B675A8"/>
    <w:rsid w:val="00B73C06"/>
    <w:rsid w:val="00B818A6"/>
    <w:rsid w:val="00B83A00"/>
    <w:rsid w:val="00B95350"/>
    <w:rsid w:val="00BA3EA9"/>
    <w:rsid w:val="00BB40CE"/>
    <w:rsid w:val="00BB664C"/>
    <w:rsid w:val="00BB749C"/>
    <w:rsid w:val="00BD59B7"/>
    <w:rsid w:val="00BD77CD"/>
    <w:rsid w:val="00C0675F"/>
    <w:rsid w:val="00C10F59"/>
    <w:rsid w:val="00C147A9"/>
    <w:rsid w:val="00C26281"/>
    <w:rsid w:val="00C41A72"/>
    <w:rsid w:val="00C5407D"/>
    <w:rsid w:val="00C56811"/>
    <w:rsid w:val="00C614E5"/>
    <w:rsid w:val="00C906E4"/>
    <w:rsid w:val="00C92911"/>
    <w:rsid w:val="00CA3611"/>
    <w:rsid w:val="00CA4297"/>
    <w:rsid w:val="00CC54AF"/>
    <w:rsid w:val="00CC6FAE"/>
    <w:rsid w:val="00CF27C9"/>
    <w:rsid w:val="00CF3DB6"/>
    <w:rsid w:val="00D11D5D"/>
    <w:rsid w:val="00D129A5"/>
    <w:rsid w:val="00D26752"/>
    <w:rsid w:val="00D400B7"/>
    <w:rsid w:val="00D4481E"/>
    <w:rsid w:val="00D560E2"/>
    <w:rsid w:val="00D67409"/>
    <w:rsid w:val="00D7058D"/>
    <w:rsid w:val="00D71FF1"/>
    <w:rsid w:val="00D75FAF"/>
    <w:rsid w:val="00D8313D"/>
    <w:rsid w:val="00D91399"/>
    <w:rsid w:val="00D9183C"/>
    <w:rsid w:val="00DA593A"/>
    <w:rsid w:val="00DB0C28"/>
    <w:rsid w:val="00DD5566"/>
    <w:rsid w:val="00DE3E61"/>
    <w:rsid w:val="00DE469B"/>
    <w:rsid w:val="00DE70EC"/>
    <w:rsid w:val="00E15601"/>
    <w:rsid w:val="00E21642"/>
    <w:rsid w:val="00E354E0"/>
    <w:rsid w:val="00E35B3C"/>
    <w:rsid w:val="00E410F3"/>
    <w:rsid w:val="00E451C7"/>
    <w:rsid w:val="00E50261"/>
    <w:rsid w:val="00E57E20"/>
    <w:rsid w:val="00E62204"/>
    <w:rsid w:val="00E6654F"/>
    <w:rsid w:val="00E72EE9"/>
    <w:rsid w:val="00E8349A"/>
    <w:rsid w:val="00E87888"/>
    <w:rsid w:val="00E908A6"/>
    <w:rsid w:val="00E951F9"/>
    <w:rsid w:val="00EB0352"/>
    <w:rsid w:val="00EB23DB"/>
    <w:rsid w:val="00EB3825"/>
    <w:rsid w:val="00EC3747"/>
    <w:rsid w:val="00EE2FE0"/>
    <w:rsid w:val="00EF0E12"/>
    <w:rsid w:val="00EF3709"/>
    <w:rsid w:val="00EF7DED"/>
    <w:rsid w:val="00F03317"/>
    <w:rsid w:val="00F063E0"/>
    <w:rsid w:val="00F2412D"/>
    <w:rsid w:val="00F27FF5"/>
    <w:rsid w:val="00F331AC"/>
    <w:rsid w:val="00F45864"/>
    <w:rsid w:val="00F4625F"/>
    <w:rsid w:val="00F50583"/>
    <w:rsid w:val="00F55099"/>
    <w:rsid w:val="00F61A9F"/>
    <w:rsid w:val="00F66047"/>
    <w:rsid w:val="00F66A46"/>
    <w:rsid w:val="00F66CE1"/>
    <w:rsid w:val="00F77B74"/>
    <w:rsid w:val="00F84D4C"/>
    <w:rsid w:val="00F85B58"/>
    <w:rsid w:val="00F915AB"/>
    <w:rsid w:val="00F9161D"/>
    <w:rsid w:val="00F95187"/>
    <w:rsid w:val="00F953E4"/>
    <w:rsid w:val="00F956F1"/>
    <w:rsid w:val="00F97278"/>
    <w:rsid w:val="00FB76F5"/>
    <w:rsid w:val="00FC00E1"/>
    <w:rsid w:val="00FD4649"/>
    <w:rsid w:val="00FD4DDF"/>
    <w:rsid w:val="00FE4F77"/>
    <w:rsid w:val="00FF0604"/>
    <w:rsid w:val="00FF3CC3"/>
    <w:rsid w:val="00FF46E7"/>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216C73"/>
  <w15:docId w15:val="{262B80E3-EEB7-405F-8A7D-86EF0BA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CDF"/>
    <w:rPr>
      <w:rFonts w:ascii="Myriad Pro" w:hAnsi="Myriad Pro"/>
      <w:sz w:val="18"/>
      <w:szCs w:val="20"/>
    </w:rPr>
  </w:style>
  <w:style w:type="paragraph" w:styleId="Heading1">
    <w:name w:val="heading 1"/>
    <w:basedOn w:val="Normal"/>
    <w:next w:val="Normal"/>
    <w:link w:val="Heading1Char"/>
    <w:uiPriority w:val="9"/>
    <w:qFormat/>
    <w:rsid w:val="002E7CD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47B71"/>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E7CD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47B71"/>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9">
    <w:name w:val="Pa9"/>
    <w:basedOn w:val="Normal"/>
    <w:next w:val="Normal"/>
    <w:uiPriority w:val="99"/>
    <w:rsid w:val="0092164B"/>
    <w:pPr>
      <w:autoSpaceDE w:val="0"/>
      <w:autoSpaceDN w:val="0"/>
      <w:adjustRightInd w:val="0"/>
      <w:spacing w:before="0" w:after="0" w:line="241" w:lineRule="atLeast"/>
    </w:pPr>
    <w:rPr>
      <w:rFonts w:ascii="Verdana" w:hAnsi="Verdana"/>
      <w:sz w:val="24"/>
      <w:szCs w:val="24"/>
    </w:rPr>
  </w:style>
  <w:style w:type="paragraph" w:customStyle="1" w:styleId="Pa16">
    <w:name w:val="Pa16"/>
    <w:basedOn w:val="Normal"/>
    <w:next w:val="Normal"/>
    <w:uiPriority w:val="99"/>
    <w:rsid w:val="0092164B"/>
    <w:pPr>
      <w:autoSpaceDE w:val="0"/>
      <w:autoSpaceDN w:val="0"/>
      <w:adjustRightInd w:val="0"/>
      <w:spacing w:before="0" w:after="0" w:line="221" w:lineRule="atLeast"/>
    </w:pPr>
    <w:rPr>
      <w:rFonts w:ascii="Verdana" w:hAnsi="Verdana"/>
      <w:sz w:val="24"/>
      <w:szCs w:val="24"/>
    </w:rPr>
  </w:style>
  <w:style w:type="paragraph" w:customStyle="1" w:styleId="Default">
    <w:name w:val="Default"/>
    <w:rsid w:val="008C62C5"/>
    <w:pPr>
      <w:autoSpaceDE w:val="0"/>
      <w:autoSpaceDN w:val="0"/>
      <w:adjustRightInd w:val="0"/>
      <w:spacing w:before="0" w:after="0" w:line="240" w:lineRule="auto"/>
    </w:pPr>
    <w:rPr>
      <w:rFonts w:ascii="Verdana" w:hAnsi="Verdana" w:cs="Verdana"/>
      <w:color w:val="000000"/>
      <w:sz w:val="24"/>
      <w:szCs w:val="24"/>
    </w:rPr>
  </w:style>
  <w:style w:type="character" w:customStyle="1" w:styleId="A6">
    <w:name w:val="A6"/>
    <w:uiPriority w:val="99"/>
    <w:rsid w:val="008C62C5"/>
    <w:rPr>
      <w:rFonts w:cs="Verdana"/>
      <w:b/>
      <w:bCs/>
      <w:color w:val="000000"/>
      <w:sz w:val="22"/>
      <w:szCs w:val="22"/>
    </w:rPr>
  </w:style>
  <w:style w:type="paragraph" w:customStyle="1" w:styleId="Pa1">
    <w:name w:val="Pa1"/>
    <w:basedOn w:val="Default"/>
    <w:next w:val="Default"/>
    <w:uiPriority w:val="99"/>
    <w:rsid w:val="008C62C5"/>
    <w:pPr>
      <w:spacing w:line="261" w:lineRule="atLeast"/>
    </w:pPr>
    <w:rPr>
      <w:rFonts w:cstheme="minorBidi"/>
      <w:color w:val="auto"/>
    </w:rPr>
  </w:style>
  <w:style w:type="paragraph" w:customStyle="1" w:styleId="Pa18">
    <w:name w:val="Pa18"/>
    <w:basedOn w:val="Default"/>
    <w:next w:val="Default"/>
    <w:uiPriority w:val="99"/>
    <w:rsid w:val="00B41604"/>
    <w:pPr>
      <w:spacing w:line="241" w:lineRule="atLeast"/>
    </w:pPr>
    <w:rPr>
      <w:rFonts w:cstheme="minorBidi"/>
      <w:color w:val="auto"/>
    </w:rPr>
  </w:style>
  <w:style w:type="character" w:customStyle="1" w:styleId="A2">
    <w:name w:val="A2"/>
    <w:uiPriority w:val="99"/>
    <w:rsid w:val="00B41604"/>
    <w:rPr>
      <w:rFonts w:cs="Verdana"/>
      <w:color w:val="000000"/>
      <w:sz w:val="22"/>
      <w:szCs w:val="22"/>
    </w:rPr>
  </w:style>
  <w:style w:type="character" w:customStyle="1" w:styleId="A8">
    <w:name w:val="A8"/>
    <w:uiPriority w:val="99"/>
    <w:rsid w:val="00B41604"/>
    <w:rPr>
      <w:rFonts w:cs="Verdana"/>
      <w:color w:val="000000"/>
      <w:sz w:val="12"/>
      <w:szCs w:val="12"/>
    </w:rPr>
  </w:style>
  <w:style w:type="paragraph" w:customStyle="1" w:styleId="Pa13">
    <w:name w:val="Pa13"/>
    <w:basedOn w:val="Default"/>
    <w:next w:val="Default"/>
    <w:uiPriority w:val="99"/>
    <w:rsid w:val="001A6484"/>
    <w:pPr>
      <w:spacing w:line="201" w:lineRule="atLeast"/>
    </w:pPr>
    <w:rPr>
      <w:rFonts w:cstheme="minorBidi"/>
      <w:color w:val="auto"/>
    </w:rPr>
  </w:style>
  <w:style w:type="paragraph" w:customStyle="1" w:styleId="Pa21">
    <w:name w:val="Pa21"/>
    <w:basedOn w:val="Default"/>
    <w:next w:val="Default"/>
    <w:uiPriority w:val="99"/>
    <w:rsid w:val="00AA2C1C"/>
    <w:pPr>
      <w:spacing w:line="221" w:lineRule="atLeast"/>
    </w:pPr>
    <w:rPr>
      <w:rFonts w:cstheme="minorBidi"/>
      <w:color w:val="auto"/>
    </w:rPr>
  </w:style>
  <w:style w:type="paragraph" w:customStyle="1" w:styleId="Pa4">
    <w:name w:val="Pa4"/>
    <w:basedOn w:val="Default"/>
    <w:next w:val="Default"/>
    <w:uiPriority w:val="99"/>
    <w:rsid w:val="00F66A46"/>
    <w:pPr>
      <w:spacing w:line="311" w:lineRule="atLeast"/>
    </w:pPr>
    <w:rPr>
      <w:rFonts w:cstheme="minorBidi"/>
      <w:color w:val="auto"/>
    </w:rPr>
  </w:style>
  <w:style w:type="character" w:customStyle="1" w:styleId="A7">
    <w:name w:val="A7"/>
    <w:uiPriority w:val="99"/>
    <w:rsid w:val="00F66A46"/>
    <w:rPr>
      <w:rFonts w:cs="Verdana"/>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91117">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yperlink" Target="http://www.apogeeinstruments.com/tech-support-recalibration-repair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techsupport@apogeeinstrument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207E3-5797-4F51-9CFC-BC8C6197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26</Pages>
  <Words>7564</Words>
  <Characters>43119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42</cp:revision>
  <cp:lastPrinted>2020-10-28T20:57:00Z</cp:lastPrinted>
  <dcterms:created xsi:type="dcterms:W3CDTF">2016-09-08T16:06:00Z</dcterms:created>
  <dcterms:modified xsi:type="dcterms:W3CDTF">2020-10-28T20:57:00Z</dcterms:modified>
</cp:coreProperties>
</file>