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31754" w14:textId="77777777" w:rsidR="008457B2" w:rsidRPr="008A672F" w:rsidRDefault="00582F51" w:rsidP="0076589B">
      <w:pPr>
        <w:jc w:val="center"/>
        <w:rPr>
          <w:rFonts w:ascii="Avenir LT Std 35 Light" w:hAnsi="Avenir LT Std 35 Light"/>
        </w:rPr>
      </w:pPr>
      <w:r>
        <w:rPr>
          <w:rFonts w:ascii="Avenir LT Std 35 Light" w:hAnsi="Avenir LT Std 35 Light"/>
          <w:noProof/>
        </w:rPr>
        <w:drawing>
          <wp:inline distT="0" distB="0" distL="0" distR="0" wp14:anchorId="7956AC75" wp14:editId="0D230E8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6AF2ABF5" w14:textId="77777777" w:rsidR="00B57BAD" w:rsidRPr="00021AD3" w:rsidRDefault="00B5508F" w:rsidP="007E62E8">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91387927"/>
      <w:bookmarkStart w:id="4" w:name="_Toc508728951"/>
      <w:r w:rsidRPr="00021AD3">
        <w:rPr>
          <w:rFonts w:asciiTheme="minorHAnsi" w:hAnsiTheme="minorHAnsi" w:cstheme="minorHAnsi"/>
          <w:sz w:val="48"/>
          <w:szCs w:val="48"/>
        </w:rPr>
        <w:t>Owner’s Manual</w:t>
      </w:r>
      <w:bookmarkEnd w:id="0"/>
      <w:bookmarkEnd w:id="1"/>
      <w:bookmarkEnd w:id="2"/>
      <w:bookmarkEnd w:id="3"/>
      <w:bookmarkEnd w:id="4"/>
    </w:p>
    <w:p w14:paraId="7ABBC9EA" w14:textId="77777777" w:rsidR="0076589B" w:rsidRPr="008C3BE2" w:rsidRDefault="00224F70" w:rsidP="0076589B">
      <w:pPr>
        <w:pStyle w:val="Heading7"/>
        <w:jc w:val="center"/>
        <w:rPr>
          <w:rFonts w:ascii="Calibri" w:hAnsi="Calibri" w:cs="Calibri"/>
          <w:sz w:val="72"/>
          <w:szCs w:val="72"/>
        </w:rPr>
      </w:pPr>
      <w:r w:rsidRPr="008C3BE2">
        <w:rPr>
          <w:rFonts w:ascii="Calibri" w:hAnsi="Calibri" w:cs="Calibri"/>
          <w:sz w:val="72"/>
          <w:szCs w:val="72"/>
        </w:rPr>
        <w:t>Oxygen Sensor</w:t>
      </w:r>
    </w:p>
    <w:p w14:paraId="113E1637" w14:textId="14E1B227" w:rsidR="00221C06" w:rsidRDefault="00844D7C" w:rsidP="00224F70">
      <w:pPr>
        <w:jc w:val="center"/>
        <w:rPr>
          <w:rFonts w:asciiTheme="minorHAnsi" w:hAnsiTheme="minorHAnsi" w:cstheme="minorHAnsi"/>
          <w:sz w:val="36"/>
          <w:szCs w:val="36"/>
        </w:rPr>
      </w:pPr>
      <w:r w:rsidRPr="008C3BE2">
        <w:rPr>
          <w:rFonts w:asciiTheme="minorHAnsi" w:hAnsiTheme="minorHAnsi" w:cstheme="minorHAnsi"/>
          <w:sz w:val="36"/>
          <w:szCs w:val="36"/>
        </w:rPr>
        <w:t>Model</w:t>
      </w:r>
      <w:r w:rsidR="00AD7E48" w:rsidRPr="008C3BE2">
        <w:rPr>
          <w:rFonts w:asciiTheme="minorHAnsi" w:hAnsiTheme="minorHAnsi" w:cstheme="minorHAnsi"/>
          <w:sz w:val="36"/>
          <w:szCs w:val="36"/>
        </w:rPr>
        <w:t>s</w:t>
      </w:r>
      <w:r w:rsidR="008342F5" w:rsidRPr="008C3BE2">
        <w:rPr>
          <w:rFonts w:asciiTheme="minorHAnsi" w:hAnsiTheme="minorHAnsi" w:cstheme="minorHAnsi"/>
          <w:sz w:val="36"/>
          <w:szCs w:val="36"/>
        </w:rPr>
        <w:t xml:space="preserve"> </w:t>
      </w:r>
      <w:r w:rsidR="00224F70" w:rsidRPr="008C3BE2">
        <w:rPr>
          <w:rFonts w:asciiTheme="minorHAnsi" w:hAnsiTheme="minorHAnsi" w:cstheme="minorHAnsi"/>
          <w:sz w:val="36"/>
          <w:szCs w:val="36"/>
        </w:rPr>
        <w:t>SO</w:t>
      </w:r>
      <w:r w:rsidR="0048190C" w:rsidRPr="008C3BE2">
        <w:rPr>
          <w:rFonts w:asciiTheme="minorHAnsi" w:hAnsiTheme="minorHAnsi" w:cstheme="minorHAnsi"/>
          <w:sz w:val="36"/>
          <w:szCs w:val="36"/>
        </w:rPr>
        <w:t>-</w:t>
      </w:r>
      <w:r w:rsidR="00AD7E48" w:rsidRPr="008C3BE2">
        <w:rPr>
          <w:rFonts w:asciiTheme="minorHAnsi" w:hAnsiTheme="minorHAnsi" w:cstheme="minorHAnsi"/>
          <w:sz w:val="36"/>
          <w:szCs w:val="36"/>
        </w:rPr>
        <w:t>41</w:t>
      </w:r>
      <w:r w:rsidR="00A531C4" w:rsidRPr="008C3BE2">
        <w:rPr>
          <w:rFonts w:asciiTheme="minorHAnsi" w:hAnsiTheme="minorHAnsi" w:cstheme="minorHAnsi"/>
          <w:sz w:val="36"/>
          <w:szCs w:val="36"/>
        </w:rPr>
        <w:t>1</w:t>
      </w:r>
      <w:r w:rsidR="00AD7E48" w:rsidRPr="008C3BE2">
        <w:rPr>
          <w:rFonts w:asciiTheme="minorHAnsi" w:hAnsiTheme="minorHAnsi" w:cstheme="minorHAnsi"/>
          <w:sz w:val="36"/>
          <w:szCs w:val="36"/>
        </w:rPr>
        <w:t xml:space="preserve"> and S</w:t>
      </w:r>
      <w:r w:rsidR="00F4395B" w:rsidRPr="008C3BE2">
        <w:rPr>
          <w:rFonts w:asciiTheme="minorHAnsi" w:hAnsiTheme="minorHAnsi" w:cstheme="minorHAnsi"/>
          <w:sz w:val="36"/>
          <w:szCs w:val="36"/>
        </w:rPr>
        <w:t>O</w:t>
      </w:r>
      <w:r w:rsidR="00A531C4" w:rsidRPr="008C3BE2">
        <w:rPr>
          <w:rFonts w:asciiTheme="minorHAnsi" w:hAnsiTheme="minorHAnsi" w:cstheme="minorHAnsi"/>
          <w:sz w:val="36"/>
          <w:szCs w:val="36"/>
        </w:rPr>
        <w:t>-421</w:t>
      </w:r>
    </w:p>
    <w:p w14:paraId="533C855C" w14:textId="24C2B717" w:rsidR="00016CEB" w:rsidRPr="00B05B68" w:rsidRDefault="00016CEB" w:rsidP="00016CEB">
      <w:pPr>
        <w:jc w:val="center"/>
        <w:rPr>
          <w:sz w:val="36"/>
          <w:szCs w:val="36"/>
        </w:rPr>
      </w:pPr>
      <w:r>
        <w:rPr>
          <w:rFonts w:ascii="Calibri" w:hAnsi="Calibri" w:cs="Calibri"/>
          <w:sz w:val="24"/>
          <w:szCs w:val="36"/>
        </w:rPr>
        <w:t xml:space="preserve">Rev: </w:t>
      </w:r>
      <w:r w:rsidR="00106E9D">
        <w:rPr>
          <w:rFonts w:ascii="Calibri" w:hAnsi="Calibri" w:cs="Calibri"/>
          <w:sz w:val="24"/>
          <w:szCs w:val="36"/>
        </w:rPr>
        <w:t>1</w:t>
      </w:r>
      <w:r>
        <w:rPr>
          <w:rFonts w:ascii="Calibri" w:hAnsi="Calibri" w:cs="Calibri"/>
          <w:sz w:val="24"/>
          <w:szCs w:val="36"/>
        </w:rPr>
        <w:t>-</w:t>
      </w:r>
      <w:r w:rsidR="00106E9D">
        <w:rPr>
          <w:rFonts w:ascii="Calibri" w:hAnsi="Calibri" w:cs="Calibri"/>
          <w:sz w:val="24"/>
          <w:szCs w:val="36"/>
        </w:rPr>
        <w:t>Feb</w:t>
      </w:r>
      <w:r>
        <w:rPr>
          <w:rFonts w:ascii="Calibri" w:hAnsi="Calibri" w:cs="Calibri"/>
          <w:sz w:val="24"/>
          <w:szCs w:val="36"/>
        </w:rPr>
        <w:t>-202</w:t>
      </w:r>
      <w:r w:rsidR="00106E9D">
        <w:rPr>
          <w:rFonts w:ascii="Calibri" w:hAnsi="Calibri" w:cs="Calibri"/>
          <w:sz w:val="24"/>
          <w:szCs w:val="36"/>
        </w:rPr>
        <w:t>1</w:t>
      </w:r>
    </w:p>
    <w:p w14:paraId="15E6E75E" w14:textId="0DFFFE9F" w:rsidR="001373ED" w:rsidRPr="001373ED" w:rsidRDefault="0072785E" w:rsidP="00224F70">
      <w:pPr>
        <w:jc w:val="center"/>
        <w:rPr>
          <w:rFonts w:ascii="Avenir LT Std 35 Light" w:hAnsi="Avenir LT Std 35 Light"/>
          <w:sz w:val="16"/>
          <w:szCs w:val="16"/>
        </w:rPr>
      </w:pPr>
      <w:r w:rsidRPr="0072785E">
        <w:rPr>
          <w:rFonts w:ascii="Avenir LT Std 35 Light" w:hAnsi="Avenir LT Std 35 Light"/>
          <w:noProof/>
        </w:rPr>
        <w:drawing>
          <wp:inline distT="0" distB="0" distL="0" distR="0" wp14:anchorId="0CE77684" wp14:editId="0C4581EF">
            <wp:extent cx="5140960" cy="3125310"/>
            <wp:effectExtent l="0" t="0" r="2540" b="0"/>
            <wp:docPr id="9" name="Picture 9" descr="C:\Users\emyers\AppData\Local\Microsoft\Windows\Temporary Internet Files\Content.Outlook\XS3RXS83\o2_sensor_black_heads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Temporary Internet Files\Content.Outlook\XS3RXS83\o2_sensor_black_heads (0000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9138"/>
                    <a:stretch/>
                  </pic:blipFill>
                  <pic:spPr bwMode="auto">
                    <a:xfrm>
                      <a:off x="0" y="0"/>
                      <a:ext cx="5141335" cy="3125538"/>
                    </a:xfrm>
                    <a:prstGeom prst="rect">
                      <a:avLst/>
                    </a:prstGeom>
                    <a:noFill/>
                    <a:ln>
                      <a:noFill/>
                    </a:ln>
                    <a:extLst>
                      <a:ext uri="{53640926-AAD7-44D8-BBD7-CCE9431645EC}">
                        <a14:shadowObscured xmlns:a14="http://schemas.microsoft.com/office/drawing/2010/main"/>
                      </a:ext>
                    </a:extLst>
                  </pic:spPr>
                </pic:pic>
              </a:graphicData>
            </a:graphic>
          </wp:inline>
        </w:drawing>
      </w:r>
    </w:p>
    <w:sdt>
      <w:sdtPr>
        <w:rPr>
          <w:b w:val="0"/>
          <w:bCs w:val="0"/>
          <w:caps w:val="0"/>
          <w:color w:val="auto"/>
          <w:spacing w:val="0"/>
          <w:sz w:val="18"/>
          <w:szCs w:val="20"/>
          <w:lang w:bidi="ar-SA"/>
        </w:rPr>
        <w:id w:val="1680315590"/>
        <w:docPartObj>
          <w:docPartGallery w:val="Table of Contents"/>
          <w:docPartUnique/>
        </w:docPartObj>
      </w:sdtPr>
      <w:sdtEndPr>
        <w:rPr>
          <w:noProof/>
        </w:rPr>
      </w:sdtEndPr>
      <w:sdtContent>
        <w:p w14:paraId="43883E60" w14:textId="3DEEDDDF" w:rsidR="007E62E8" w:rsidRPr="008C3BE2" w:rsidRDefault="008C3BE2">
          <w:pPr>
            <w:pStyle w:val="TOCHeading"/>
            <w:rPr>
              <w:rFonts w:asciiTheme="minorHAnsi" w:hAnsiTheme="minorHAnsi" w:cstheme="minorHAnsi"/>
            </w:rPr>
          </w:pPr>
          <w:r w:rsidRPr="008C3BE2">
            <w:rPr>
              <w:rFonts w:asciiTheme="minorHAnsi" w:hAnsiTheme="minorHAnsi" w:cstheme="minorHAnsi"/>
            </w:rPr>
            <w:t>table of c</w:t>
          </w:r>
          <w:r w:rsidR="007E62E8" w:rsidRPr="008C3BE2">
            <w:rPr>
              <w:rFonts w:asciiTheme="minorHAnsi" w:hAnsiTheme="minorHAnsi" w:cstheme="minorHAnsi"/>
            </w:rPr>
            <w:t>ontents</w:t>
          </w:r>
        </w:p>
        <w:p w14:paraId="6D7C74FC" w14:textId="75437E1A" w:rsidR="00070015" w:rsidRPr="00070015" w:rsidRDefault="007E62E8">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728951" w:history="1">
            <w:r w:rsidR="00070015" w:rsidRPr="00070015">
              <w:rPr>
                <w:rStyle w:val="Hyperlink"/>
                <w:rFonts w:asciiTheme="minorHAnsi" w:hAnsiTheme="minorHAnsi" w:cstheme="minorHAnsi"/>
                <w:noProof/>
              </w:rPr>
              <w:t>Owner’s Manual</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_Toc508728951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sidR="00B06D33">
              <w:rPr>
                <w:rFonts w:asciiTheme="minorHAnsi" w:hAnsiTheme="minorHAnsi" w:cstheme="minorHAnsi"/>
                <w:noProof/>
                <w:webHidden/>
              </w:rPr>
              <w:t>1</w:t>
            </w:r>
            <w:r w:rsidR="00070015" w:rsidRPr="00070015">
              <w:rPr>
                <w:rFonts w:asciiTheme="minorHAnsi" w:hAnsiTheme="minorHAnsi" w:cstheme="minorHAnsi"/>
                <w:noProof/>
                <w:webHidden/>
              </w:rPr>
              <w:fldChar w:fldCharType="end"/>
            </w:r>
          </w:hyperlink>
        </w:p>
        <w:p w14:paraId="5AA0D70A" w14:textId="37E63D24" w:rsidR="00070015" w:rsidRPr="00070015" w:rsidRDefault="00B06D33">
          <w:pPr>
            <w:pStyle w:val="TOC3"/>
            <w:tabs>
              <w:tab w:val="right" w:leader="dot" w:pos="9350"/>
            </w:tabs>
            <w:rPr>
              <w:rFonts w:asciiTheme="minorHAnsi" w:hAnsiTheme="minorHAnsi" w:cstheme="minorHAnsi"/>
              <w:noProof/>
              <w:sz w:val="22"/>
              <w:szCs w:val="22"/>
            </w:rPr>
          </w:pPr>
          <w:hyperlink w:anchor="_Toc508728952" w:history="1">
            <w:r w:rsidR="00070015" w:rsidRPr="00070015">
              <w:rPr>
                <w:rStyle w:val="Hyperlink"/>
                <w:rFonts w:asciiTheme="minorHAnsi" w:hAnsiTheme="minorHAnsi" w:cstheme="minorHAnsi"/>
                <w:noProof/>
              </w:rPr>
              <w:t>Certificate of Compliance</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_Toc508728952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3</w:t>
            </w:r>
            <w:r w:rsidR="00070015" w:rsidRPr="00070015">
              <w:rPr>
                <w:rFonts w:asciiTheme="minorHAnsi" w:hAnsiTheme="minorHAnsi" w:cstheme="minorHAnsi"/>
                <w:noProof/>
                <w:webHidden/>
              </w:rPr>
              <w:fldChar w:fldCharType="end"/>
            </w:r>
          </w:hyperlink>
        </w:p>
        <w:p w14:paraId="67667F42" w14:textId="094EE2FA" w:rsidR="00070015" w:rsidRPr="00070015" w:rsidRDefault="00B06D33">
          <w:pPr>
            <w:pStyle w:val="TOC3"/>
            <w:tabs>
              <w:tab w:val="right" w:leader="dot" w:pos="9350"/>
            </w:tabs>
            <w:rPr>
              <w:rFonts w:asciiTheme="minorHAnsi" w:hAnsiTheme="minorHAnsi" w:cstheme="minorHAnsi"/>
              <w:noProof/>
              <w:sz w:val="22"/>
              <w:szCs w:val="22"/>
            </w:rPr>
          </w:pPr>
          <w:hyperlink w:anchor="_Toc508728953" w:history="1">
            <w:r w:rsidR="00070015" w:rsidRPr="00070015">
              <w:rPr>
                <w:rStyle w:val="Hyperlink"/>
                <w:rFonts w:asciiTheme="minorHAnsi" w:hAnsiTheme="minorHAnsi" w:cstheme="minorHAnsi"/>
                <w:noProof/>
              </w:rPr>
              <w:t>Introduction</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_Toc508728953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4</w:t>
            </w:r>
            <w:r w:rsidR="00070015" w:rsidRPr="00070015">
              <w:rPr>
                <w:rFonts w:asciiTheme="minorHAnsi" w:hAnsiTheme="minorHAnsi" w:cstheme="minorHAnsi"/>
                <w:noProof/>
                <w:webHidden/>
              </w:rPr>
              <w:fldChar w:fldCharType="end"/>
            </w:r>
          </w:hyperlink>
        </w:p>
        <w:p w14:paraId="622D0501" w14:textId="173D35F5" w:rsidR="00070015" w:rsidRPr="00070015" w:rsidRDefault="00B06D33">
          <w:pPr>
            <w:pStyle w:val="TOC3"/>
            <w:tabs>
              <w:tab w:val="right" w:leader="dot" w:pos="9350"/>
            </w:tabs>
            <w:rPr>
              <w:rFonts w:asciiTheme="minorHAnsi" w:hAnsiTheme="minorHAnsi" w:cstheme="minorHAnsi"/>
              <w:noProof/>
              <w:sz w:val="22"/>
              <w:szCs w:val="22"/>
            </w:rPr>
          </w:pPr>
          <w:hyperlink w:anchor="_Toc508728954" w:history="1">
            <w:r w:rsidR="00070015" w:rsidRPr="00070015">
              <w:rPr>
                <w:rStyle w:val="Hyperlink"/>
                <w:rFonts w:asciiTheme="minorHAnsi" w:hAnsiTheme="minorHAnsi" w:cstheme="minorHAnsi"/>
                <w:noProof/>
              </w:rPr>
              <w:t>Sensor Models</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_Toc508728954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5</w:t>
            </w:r>
            <w:r w:rsidR="00070015" w:rsidRPr="00070015">
              <w:rPr>
                <w:rFonts w:asciiTheme="minorHAnsi" w:hAnsiTheme="minorHAnsi" w:cstheme="minorHAnsi"/>
                <w:noProof/>
                <w:webHidden/>
              </w:rPr>
              <w:fldChar w:fldCharType="end"/>
            </w:r>
          </w:hyperlink>
        </w:p>
        <w:p w14:paraId="7425E521" w14:textId="4EF53D36" w:rsidR="00070015" w:rsidRPr="00070015" w:rsidRDefault="00B06D33">
          <w:pPr>
            <w:pStyle w:val="TOC3"/>
            <w:tabs>
              <w:tab w:val="right" w:leader="dot" w:pos="9350"/>
            </w:tabs>
            <w:rPr>
              <w:rFonts w:asciiTheme="minorHAnsi" w:hAnsiTheme="minorHAnsi" w:cstheme="minorHAnsi"/>
              <w:noProof/>
              <w:sz w:val="22"/>
              <w:szCs w:val="22"/>
            </w:rPr>
          </w:pPr>
          <w:hyperlink w:anchor="_Toc508728955" w:history="1">
            <w:r w:rsidR="00070015" w:rsidRPr="00070015">
              <w:rPr>
                <w:rStyle w:val="Hyperlink"/>
                <w:rFonts w:asciiTheme="minorHAnsi" w:hAnsiTheme="minorHAnsi" w:cstheme="minorHAnsi"/>
                <w:noProof/>
              </w:rPr>
              <w:t>Specifications</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_Toc508728955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7</w:t>
            </w:r>
            <w:r w:rsidR="00070015" w:rsidRPr="00070015">
              <w:rPr>
                <w:rFonts w:asciiTheme="minorHAnsi" w:hAnsiTheme="minorHAnsi" w:cstheme="minorHAnsi"/>
                <w:noProof/>
                <w:webHidden/>
              </w:rPr>
              <w:fldChar w:fldCharType="end"/>
            </w:r>
          </w:hyperlink>
        </w:p>
        <w:p w14:paraId="6CD42729" w14:textId="20B36289" w:rsidR="00070015" w:rsidRPr="00070015" w:rsidRDefault="00B06D33">
          <w:pPr>
            <w:pStyle w:val="TOC3"/>
            <w:tabs>
              <w:tab w:val="right" w:leader="dot" w:pos="9350"/>
            </w:tabs>
            <w:rPr>
              <w:rFonts w:asciiTheme="minorHAnsi" w:hAnsiTheme="minorHAnsi" w:cstheme="minorHAnsi"/>
              <w:noProof/>
              <w:sz w:val="22"/>
              <w:szCs w:val="22"/>
            </w:rPr>
          </w:pPr>
          <w:hyperlink w:anchor="_Toc508728956" w:history="1">
            <w:r w:rsidR="00070015" w:rsidRPr="00070015">
              <w:rPr>
                <w:rStyle w:val="Hyperlink"/>
                <w:rFonts w:asciiTheme="minorHAnsi" w:hAnsiTheme="minorHAnsi" w:cstheme="minorHAnsi"/>
                <w:noProof/>
              </w:rPr>
              <w:t>Deployment and Installation</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_Toc508728956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8</w:t>
            </w:r>
            <w:r w:rsidR="00070015" w:rsidRPr="00070015">
              <w:rPr>
                <w:rFonts w:asciiTheme="minorHAnsi" w:hAnsiTheme="minorHAnsi" w:cstheme="minorHAnsi"/>
                <w:noProof/>
                <w:webHidden/>
              </w:rPr>
              <w:fldChar w:fldCharType="end"/>
            </w:r>
          </w:hyperlink>
        </w:p>
        <w:p w14:paraId="21EF399F" w14:textId="2167092E" w:rsidR="00070015" w:rsidRPr="00070015" w:rsidRDefault="00B06D33">
          <w:pPr>
            <w:pStyle w:val="TOC3"/>
            <w:tabs>
              <w:tab w:val="right" w:leader="dot" w:pos="9350"/>
            </w:tabs>
            <w:rPr>
              <w:rFonts w:asciiTheme="minorHAnsi" w:hAnsiTheme="minorHAnsi" w:cstheme="minorHAnsi"/>
              <w:noProof/>
              <w:sz w:val="22"/>
              <w:szCs w:val="22"/>
            </w:rPr>
          </w:pPr>
          <w:hyperlink w:anchor="_Toc508728957" w:history="1">
            <w:r w:rsidR="00070015" w:rsidRPr="00070015">
              <w:rPr>
                <w:rStyle w:val="Hyperlink"/>
                <w:rFonts w:asciiTheme="minorHAnsi" w:hAnsiTheme="minorHAnsi" w:cstheme="minorHAnsi"/>
                <w:noProof/>
              </w:rPr>
              <w:t>Operation and Measurement</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_Toc508728957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9</w:t>
            </w:r>
            <w:r w:rsidR="00070015" w:rsidRPr="00070015">
              <w:rPr>
                <w:rFonts w:asciiTheme="minorHAnsi" w:hAnsiTheme="minorHAnsi" w:cstheme="minorHAnsi"/>
                <w:noProof/>
                <w:webHidden/>
              </w:rPr>
              <w:fldChar w:fldCharType="end"/>
            </w:r>
          </w:hyperlink>
        </w:p>
        <w:p w14:paraId="718247A0" w14:textId="5CBA8732" w:rsidR="00070015" w:rsidRPr="00070015" w:rsidRDefault="00B06D33">
          <w:pPr>
            <w:pStyle w:val="TOC3"/>
            <w:tabs>
              <w:tab w:val="right" w:leader="dot" w:pos="9350"/>
            </w:tabs>
            <w:rPr>
              <w:rFonts w:asciiTheme="minorHAnsi" w:hAnsiTheme="minorHAnsi" w:cstheme="minorHAnsi"/>
              <w:noProof/>
              <w:sz w:val="22"/>
              <w:szCs w:val="22"/>
            </w:rPr>
          </w:pPr>
          <w:hyperlink w:anchor="_Toc508728958" w:history="1">
            <w:r w:rsidR="00070015" w:rsidRPr="00070015">
              <w:rPr>
                <w:rStyle w:val="Hyperlink"/>
                <w:rFonts w:asciiTheme="minorHAnsi" w:hAnsiTheme="minorHAnsi" w:cstheme="minorHAnsi"/>
                <w:noProof/>
              </w:rPr>
              <w:t>Absolute and Relative Gas Concentration</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_Toc508728958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10</w:t>
            </w:r>
            <w:r w:rsidR="00070015" w:rsidRPr="00070015">
              <w:rPr>
                <w:rFonts w:asciiTheme="minorHAnsi" w:hAnsiTheme="minorHAnsi" w:cstheme="minorHAnsi"/>
                <w:noProof/>
                <w:webHidden/>
              </w:rPr>
              <w:fldChar w:fldCharType="end"/>
            </w:r>
          </w:hyperlink>
        </w:p>
        <w:p w14:paraId="2E02AE2D" w14:textId="3315F53E" w:rsidR="00070015" w:rsidRPr="00070015" w:rsidRDefault="00B06D33">
          <w:pPr>
            <w:pStyle w:val="TOC3"/>
            <w:tabs>
              <w:tab w:val="right" w:leader="dot" w:pos="9350"/>
            </w:tabs>
            <w:rPr>
              <w:rFonts w:asciiTheme="minorHAnsi" w:hAnsiTheme="minorHAnsi" w:cstheme="minorHAnsi"/>
              <w:noProof/>
              <w:sz w:val="22"/>
              <w:szCs w:val="22"/>
            </w:rPr>
          </w:pPr>
          <w:hyperlink w:anchor="_Toc508728959" w:history="1">
            <w:r w:rsidR="00070015" w:rsidRPr="00070015">
              <w:rPr>
                <w:rStyle w:val="Hyperlink"/>
                <w:rFonts w:asciiTheme="minorHAnsi" w:hAnsiTheme="minorHAnsi" w:cstheme="minorHAnsi"/>
                <w:noProof/>
              </w:rPr>
              <w:t>Maintenace and Recalibration</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_Toc508728959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23</w:t>
            </w:r>
            <w:r w:rsidR="00070015" w:rsidRPr="00070015">
              <w:rPr>
                <w:rFonts w:asciiTheme="minorHAnsi" w:hAnsiTheme="minorHAnsi" w:cstheme="minorHAnsi"/>
                <w:noProof/>
                <w:webHidden/>
              </w:rPr>
              <w:fldChar w:fldCharType="end"/>
            </w:r>
          </w:hyperlink>
        </w:p>
        <w:p w14:paraId="37E0C14D" w14:textId="5976A8A1" w:rsidR="00070015" w:rsidRPr="00070015" w:rsidRDefault="00B06D33">
          <w:pPr>
            <w:pStyle w:val="TOC3"/>
            <w:tabs>
              <w:tab w:val="right" w:leader="dot" w:pos="9350"/>
            </w:tabs>
            <w:rPr>
              <w:rFonts w:asciiTheme="minorHAnsi" w:hAnsiTheme="minorHAnsi" w:cstheme="minorHAnsi"/>
              <w:noProof/>
              <w:sz w:val="22"/>
              <w:szCs w:val="22"/>
            </w:rPr>
          </w:pPr>
          <w:hyperlink w:anchor="_Toc508728960" w:history="1">
            <w:r w:rsidR="00070015" w:rsidRPr="00070015">
              <w:rPr>
                <w:rStyle w:val="Hyperlink"/>
                <w:rFonts w:asciiTheme="minorHAnsi" w:hAnsiTheme="minorHAnsi" w:cstheme="minorHAnsi"/>
                <w:noProof/>
              </w:rPr>
              <w:t>Troubleshooting and Customer Support</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_Toc508728960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25</w:t>
            </w:r>
            <w:r w:rsidR="00070015" w:rsidRPr="00070015">
              <w:rPr>
                <w:rFonts w:asciiTheme="minorHAnsi" w:hAnsiTheme="minorHAnsi" w:cstheme="minorHAnsi"/>
                <w:noProof/>
                <w:webHidden/>
              </w:rPr>
              <w:fldChar w:fldCharType="end"/>
            </w:r>
          </w:hyperlink>
        </w:p>
        <w:p w14:paraId="44646F5A" w14:textId="23D92D92" w:rsidR="00070015" w:rsidRPr="00070015" w:rsidRDefault="00B06D33">
          <w:pPr>
            <w:pStyle w:val="TOC3"/>
            <w:tabs>
              <w:tab w:val="right" w:leader="dot" w:pos="9350"/>
            </w:tabs>
            <w:rPr>
              <w:rFonts w:asciiTheme="minorHAnsi" w:hAnsiTheme="minorHAnsi" w:cstheme="minorHAnsi"/>
              <w:noProof/>
              <w:sz w:val="22"/>
              <w:szCs w:val="22"/>
            </w:rPr>
          </w:pPr>
          <w:hyperlink w:anchor="_Toc508728961" w:history="1">
            <w:r w:rsidR="00070015" w:rsidRPr="00070015">
              <w:rPr>
                <w:rStyle w:val="Hyperlink"/>
                <w:rFonts w:asciiTheme="minorHAnsi" w:hAnsiTheme="minorHAnsi" w:cstheme="minorHAnsi"/>
                <w:noProof/>
              </w:rPr>
              <w:t>Return and Warranty Policy</w:t>
            </w:r>
            <w:r w:rsidR="00070015" w:rsidRPr="00070015">
              <w:rPr>
                <w:rFonts w:asciiTheme="minorHAnsi" w:hAnsiTheme="minorHAnsi" w:cstheme="minorHAnsi"/>
                <w:noProof/>
                <w:webHidden/>
              </w:rPr>
              <w:tab/>
            </w:r>
            <w:r w:rsidR="00070015" w:rsidRPr="00070015">
              <w:rPr>
                <w:rFonts w:asciiTheme="minorHAnsi" w:hAnsiTheme="minorHAnsi" w:cstheme="minorHAnsi"/>
                <w:noProof/>
                <w:webHidden/>
              </w:rPr>
              <w:fldChar w:fldCharType="begin"/>
            </w:r>
            <w:r w:rsidR="00070015" w:rsidRPr="00070015">
              <w:rPr>
                <w:rFonts w:asciiTheme="minorHAnsi" w:hAnsiTheme="minorHAnsi" w:cstheme="minorHAnsi"/>
                <w:noProof/>
                <w:webHidden/>
              </w:rPr>
              <w:instrText xml:space="preserve"> PAGEREF _Toc508728961 \h </w:instrText>
            </w:r>
            <w:r w:rsidR="00070015" w:rsidRPr="00070015">
              <w:rPr>
                <w:rFonts w:asciiTheme="minorHAnsi" w:hAnsiTheme="minorHAnsi" w:cstheme="minorHAnsi"/>
                <w:noProof/>
                <w:webHidden/>
              </w:rPr>
            </w:r>
            <w:r w:rsidR="00070015" w:rsidRPr="00070015">
              <w:rPr>
                <w:rFonts w:asciiTheme="minorHAnsi" w:hAnsiTheme="minorHAnsi" w:cstheme="minorHAnsi"/>
                <w:noProof/>
                <w:webHidden/>
              </w:rPr>
              <w:fldChar w:fldCharType="separate"/>
            </w:r>
            <w:r>
              <w:rPr>
                <w:rFonts w:asciiTheme="minorHAnsi" w:hAnsiTheme="minorHAnsi" w:cstheme="minorHAnsi"/>
                <w:noProof/>
                <w:webHidden/>
              </w:rPr>
              <w:t>26</w:t>
            </w:r>
            <w:r w:rsidR="00070015" w:rsidRPr="00070015">
              <w:rPr>
                <w:rFonts w:asciiTheme="minorHAnsi" w:hAnsiTheme="minorHAnsi" w:cstheme="minorHAnsi"/>
                <w:noProof/>
                <w:webHidden/>
              </w:rPr>
              <w:fldChar w:fldCharType="end"/>
            </w:r>
          </w:hyperlink>
        </w:p>
        <w:p w14:paraId="5CCDAF62" w14:textId="0EDBEC7B" w:rsidR="007E62E8" w:rsidRDefault="007E62E8">
          <w:r>
            <w:rPr>
              <w:b/>
              <w:bCs/>
              <w:noProof/>
            </w:rPr>
            <w:fldChar w:fldCharType="end"/>
          </w:r>
        </w:p>
      </w:sdtContent>
    </w:sdt>
    <w:p w14:paraId="4E8A7FFF" w14:textId="7C3D9A3A" w:rsidR="009D6D8B" w:rsidRPr="006516E5" w:rsidRDefault="009D6D8B" w:rsidP="009D6D8B">
      <w:pPr>
        <w:pStyle w:val="Heading7"/>
        <w:rPr>
          <w:sz w:val="20"/>
          <w:szCs w:val="20"/>
        </w:rPr>
      </w:pPr>
    </w:p>
    <w:p w14:paraId="325D3114" w14:textId="77777777" w:rsidR="009D6D8B" w:rsidRPr="006516E5" w:rsidRDefault="009D6D8B">
      <w:pPr>
        <w:rPr>
          <w:caps/>
          <w:color w:val="5B5B5B" w:themeColor="accent1" w:themeShade="BF"/>
          <w:spacing w:val="10"/>
          <w:sz w:val="22"/>
          <w:szCs w:val="22"/>
        </w:rPr>
      </w:pPr>
      <w:r w:rsidRPr="006516E5">
        <w:br w:type="page"/>
      </w:r>
    </w:p>
    <w:p w14:paraId="3C30A522" w14:textId="2B69935E" w:rsidR="00802757" w:rsidRDefault="007E62E8" w:rsidP="00802757">
      <w:pPr>
        <w:pStyle w:val="Heading3"/>
        <w:rPr>
          <w:szCs w:val="32"/>
        </w:rPr>
      </w:pPr>
      <w:bookmarkStart w:id="5" w:name="_Toc508728952"/>
      <w:r>
        <w:rPr>
          <w:szCs w:val="32"/>
        </w:rPr>
        <w:lastRenderedPageBreak/>
        <w:t>Certificate of Compliance</w:t>
      </w:r>
      <w:bookmarkEnd w:id="5"/>
    </w:p>
    <w:p w14:paraId="485FF4BB" w14:textId="77777777" w:rsidR="009239C6" w:rsidRPr="009239C6" w:rsidRDefault="009239C6" w:rsidP="009239C6"/>
    <w:p w14:paraId="245A6231" w14:textId="77777777" w:rsidR="007E62E8" w:rsidRPr="008C3BE2" w:rsidRDefault="007E62E8" w:rsidP="007E62E8">
      <w:pPr>
        <w:spacing w:before="0"/>
        <w:rPr>
          <w:rFonts w:asciiTheme="minorHAnsi" w:hAnsiTheme="minorHAnsi" w:cstheme="minorHAnsi"/>
          <w:b/>
          <w:sz w:val="24"/>
          <w:szCs w:val="24"/>
        </w:rPr>
      </w:pPr>
      <w:r w:rsidRPr="008C3BE2">
        <w:rPr>
          <w:rFonts w:asciiTheme="minorHAnsi" w:hAnsiTheme="minorHAnsi" w:cstheme="minorHAnsi"/>
          <w:b/>
          <w:sz w:val="24"/>
          <w:szCs w:val="24"/>
        </w:rPr>
        <w:t>EU Declaration of Conformity</w:t>
      </w:r>
    </w:p>
    <w:p w14:paraId="3A75C0DA" w14:textId="77777777" w:rsidR="007E62E8" w:rsidRPr="008C3BE2" w:rsidRDefault="007E62E8" w:rsidP="007E62E8">
      <w:pPr>
        <w:spacing w:before="0" w:line="240" w:lineRule="auto"/>
        <w:ind w:left="720" w:hanging="720"/>
        <w:rPr>
          <w:rFonts w:asciiTheme="minorHAnsi" w:hAnsiTheme="minorHAnsi" w:cstheme="minorHAnsi"/>
          <w:sz w:val="20"/>
        </w:rPr>
      </w:pPr>
      <w:r w:rsidRPr="008C3BE2">
        <w:rPr>
          <w:rFonts w:asciiTheme="minorHAnsi" w:hAnsiTheme="minorHAnsi" w:cstheme="minorHAnsi"/>
          <w:color w:val="000000"/>
          <w:sz w:val="20"/>
        </w:rPr>
        <w:t>This declaration of conformity is issued under the sole responsibility of the manufacturer:</w:t>
      </w:r>
    </w:p>
    <w:p w14:paraId="527436DF" w14:textId="77777777" w:rsidR="007E62E8" w:rsidRPr="008C3BE2" w:rsidRDefault="007E62E8" w:rsidP="007E62E8">
      <w:pPr>
        <w:spacing w:before="0" w:line="240" w:lineRule="auto"/>
        <w:ind w:left="720" w:hanging="720"/>
        <w:rPr>
          <w:rFonts w:asciiTheme="minorHAnsi" w:hAnsiTheme="minorHAnsi" w:cstheme="minorHAnsi"/>
          <w:sz w:val="20"/>
        </w:rPr>
      </w:pPr>
      <w:r w:rsidRPr="008C3BE2">
        <w:rPr>
          <w:rFonts w:asciiTheme="minorHAnsi" w:hAnsiTheme="minorHAnsi" w:cstheme="minorHAnsi"/>
          <w:sz w:val="20"/>
        </w:rPr>
        <w:tab/>
        <w:t>Apogee Instruments, Inc.</w:t>
      </w:r>
      <w:r w:rsidRPr="008C3BE2">
        <w:rPr>
          <w:rFonts w:asciiTheme="minorHAnsi" w:hAnsiTheme="minorHAnsi" w:cstheme="minorHAnsi"/>
          <w:sz w:val="20"/>
        </w:rPr>
        <w:br/>
        <w:t>721 W 1800 N</w:t>
      </w:r>
      <w:r w:rsidRPr="008C3BE2">
        <w:rPr>
          <w:rFonts w:asciiTheme="minorHAnsi" w:hAnsiTheme="minorHAnsi" w:cstheme="minorHAnsi"/>
          <w:sz w:val="20"/>
        </w:rPr>
        <w:br/>
        <w:t>Logan, Utah 84321</w:t>
      </w:r>
      <w:r w:rsidRPr="008C3BE2">
        <w:rPr>
          <w:rFonts w:asciiTheme="minorHAnsi" w:hAnsiTheme="minorHAnsi" w:cstheme="minorHAnsi"/>
          <w:sz w:val="20"/>
        </w:rPr>
        <w:br/>
        <w:t>USA</w:t>
      </w:r>
    </w:p>
    <w:p w14:paraId="4F69F462" w14:textId="77777777" w:rsidR="007E62E8" w:rsidRPr="008C3BE2" w:rsidRDefault="007E62E8" w:rsidP="007E62E8">
      <w:pPr>
        <w:spacing w:before="0" w:after="0" w:line="240" w:lineRule="auto"/>
        <w:rPr>
          <w:rFonts w:asciiTheme="minorHAnsi" w:hAnsiTheme="minorHAnsi" w:cstheme="minorHAnsi"/>
          <w:sz w:val="20"/>
        </w:rPr>
      </w:pPr>
      <w:r w:rsidRPr="008C3BE2">
        <w:rPr>
          <w:rFonts w:asciiTheme="minorHAnsi" w:hAnsiTheme="minorHAnsi" w:cstheme="minorHAnsi"/>
          <w:sz w:val="20"/>
        </w:rPr>
        <w:t>for the following product(s):</w:t>
      </w:r>
    </w:p>
    <w:p w14:paraId="2ED1389B" w14:textId="77777777" w:rsidR="007E62E8" w:rsidRPr="008C3BE2" w:rsidRDefault="007E62E8" w:rsidP="007E62E8">
      <w:pPr>
        <w:spacing w:before="0" w:after="0" w:line="240" w:lineRule="auto"/>
        <w:rPr>
          <w:rFonts w:asciiTheme="minorHAnsi" w:hAnsiTheme="minorHAnsi" w:cstheme="minorHAnsi"/>
          <w:sz w:val="20"/>
        </w:rPr>
      </w:pPr>
    </w:p>
    <w:p w14:paraId="024F5062" w14:textId="4A822FD3" w:rsidR="007E62E8" w:rsidRPr="008C3BE2" w:rsidRDefault="007E62E8" w:rsidP="007E62E8">
      <w:pPr>
        <w:spacing w:before="0" w:after="0" w:line="240" w:lineRule="auto"/>
        <w:rPr>
          <w:rFonts w:asciiTheme="minorHAnsi" w:eastAsia="UnitPro-Regular" w:hAnsiTheme="minorHAnsi" w:cstheme="minorHAnsi"/>
          <w:bCs/>
          <w:sz w:val="20"/>
        </w:rPr>
      </w:pPr>
      <w:r w:rsidRPr="008C3BE2">
        <w:rPr>
          <w:rFonts w:asciiTheme="minorHAnsi" w:hAnsiTheme="minorHAnsi" w:cstheme="minorHAnsi"/>
          <w:sz w:val="20"/>
        </w:rPr>
        <w:t xml:space="preserve">Models: </w:t>
      </w:r>
      <w:r w:rsidRPr="008C3BE2">
        <w:rPr>
          <w:rFonts w:asciiTheme="minorHAnsi" w:eastAsia="UnitPro-Regular" w:hAnsiTheme="minorHAnsi" w:cstheme="minorHAnsi"/>
          <w:bCs/>
          <w:sz w:val="20"/>
        </w:rPr>
        <w:t>SO-41</w:t>
      </w:r>
      <w:r w:rsidR="00A531C4" w:rsidRPr="008C3BE2">
        <w:rPr>
          <w:rFonts w:asciiTheme="minorHAnsi" w:eastAsia="UnitPro-Regular" w:hAnsiTheme="minorHAnsi" w:cstheme="minorHAnsi"/>
          <w:bCs/>
          <w:sz w:val="20"/>
        </w:rPr>
        <w:t>1, SO-421</w:t>
      </w:r>
    </w:p>
    <w:p w14:paraId="2B756674" w14:textId="0349BBAB" w:rsidR="007E62E8" w:rsidRPr="008C3BE2" w:rsidRDefault="007E62E8" w:rsidP="007E62E8">
      <w:pPr>
        <w:spacing w:before="0" w:after="0" w:line="240" w:lineRule="auto"/>
        <w:rPr>
          <w:rFonts w:asciiTheme="minorHAnsi" w:hAnsiTheme="minorHAnsi" w:cstheme="minorHAnsi"/>
          <w:sz w:val="20"/>
        </w:rPr>
      </w:pPr>
      <w:r w:rsidRPr="008C3BE2">
        <w:rPr>
          <w:rFonts w:asciiTheme="minorHAnsi" w:hAnsiTheme="minorHAnsi" w:cstheme="minorHAnsi"/>
          <w:sz w:val="20"/>
        </w:rPr>
        <w:t>Type: Oxygen Sensor</w:t>
      </w:r>
    </w:p>
    <w:p w14:paraId="51E8494E" w14:textId="77777777" w:rsidR="007E62E8" w:rsidRPr="008C3BE2" w:rsidRDefault="007E62E8" w:rsidP="007E62E8">
      <w:pPr>
        <w:spacing w:before="0" w:after="0" w:line="240" w:lineRule="auto"/>
        <w:rPr>
          <w:rFonts w:asciiTheme="minorHAnsi" w:hAnsiTheme="minorHAnsi" w:cstheme="minorHAnsi"/>
          <w:sz w:val="20"/>
        </w:rPr>
      </w:pPr>
    </w:p>
    <w:p w14:paraId="20F135E0"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0ACA6AB" w14:textId="77777777" w:rsidR="00A14C5C" w:rsidRDefault="00A14C5C" w:rsidP="00A14C5C">
      <w:pPr>
        <w:spacing w:before="0" w:after="0" w:line="240" w:lineRule="auto"/>
        <w:rPr>
          <w:rFonts w:asciiTheme="minorHAnsi" w:hAnsiTheme="minorHAnsi" w:cstheme="minorHAnsi"/>
          <w:sz w:val="20"/>
          <w:szCs w:val="18"/>
        </w:rPr>
      </w:pPr>
    </w:p>
    <w:p w14:paraId="5A82D539"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83AC325"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15D61AC"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678C74B" w14:textId="77777777" w:rsidR="00A14C5C" w:rsidRDefault="00A14C5C" w:rsidP="00A14C5C">
      <w:pPr>
        <w:spacing w:before="0" w:after="0" w:line="240" w:lineRule="auto"/>
        <w:rPr>
          <w:rFonts w:asciiTheme="minorHAnsi" w:hAnsiTheme="minorHAnsi" w:cstheme="minorHAnsi"/>
          <w:sz w:val="20"/>
          <w:szCs w:val="18"/>
        </w:rPr>
      </w:pPr>
    </w:p>
    <w:p w14:paraId="428270D9"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12FFE30" w14:textId="77777777" w:rsidR="00A14C5C" w:rsidRDefault="00A14C5C" w:rsidP="00A14C5C">
      <w:pPr>
        <w:spacing w:before="0" w:after="0" w:line="240" w:lineRule="auto"/>
        <w:rPr>
          <w:rFonts w:asciiTheme="minorHAnsi" w:hAnsiTheme="minorHAnsi" w:cstheme="minorHAnsi"/>
          <w:sz w:val="20"/>
          <w:szCs w:val="18"/>
        </w:rPr>
      </w:pPr>
    </w:p>
    <w:p w14:paraId="49374A9C"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proofErr w:type="gramStart"/>
      <w:r>
        <w:rPr>
          <w:rFonts w:asciiTheme="minorHAnsi" w:hAnsiTheme="minorHAnsi" w:cstheme="minorHAnsi"/>
          <w:sz w:val="20"/>
          <w:szCs w:val="18"/>
        </w:rPr>
        <w:t>control</w:t>
      </w:r>
      <w:proofErr w:type="gramEnd"/>
      <w:r>
        <w:rPr>
          <w:rFonts w:asciiTheme="minorHAnsi" w:hAnsiTheme="minorHAnsi" w:cstheme="minorHAnsi"/>
          <w:sz w:val="20"/>
          <w:szCs w:val="18"/>
        </w:rPr>
        <w:t xml:space="preserve"> and laboratory use – EMC requirements</w:t>
      </w:r>
    </w:p>
    <w:p w14:paraId="69360DF9" w14:textId="77777777" w:rsidR="00A14C5C" w:rsidRDefault="00A14C5C" w:rsidP="00A14C5C">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9C2F85A" w14:textId="77777777" w:rsidR="00A14C5C" w:rsidRDefault="00A14C5C" w:rsidP="00A14C5C">
      <w:pPr>
        <w:spacing w:before="0" w:after="0" w:line="240" w:lineRule="auto"/>
        <w:rPr>
          <w:rFonts w:asciiTheme="minorHAnsi" w:hAnsiTheme="minorHAnsi" w:cstheme="minorHAnsi"/>
          <w:sz w:val="20"/>
          <w:szCs w:val="18"/>
        </w:rPr>
      </w:pPr>
    </w:p>
    <w:p w14:paraId="27BE67F1"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4EA65AD2" w14:textId="77777777" w:rsidR="00A14C5C" w:rsidRDefault="00A14C5C" w:rsidP="00A14C5C">
      <w:pPr>
        <w:spacing w:before="0" w:after="0" w:line="240" w:lineRule="auto"/>
        <w:rPr>
          <w:rFonts w:asciiTheme="minorHAnsi" w:hAnsiTheme="minorHAnsi" w:cstheme="minorHAnsi"/>
          <w:sz w:val="20"/>
          <w:szCs w:val="18"/>
        </w:rPr>
      </w:pPr>
    </w:p>
    <w:p w14:paraId="5EF7150F" w14:textId="77777777" w:rsidR="00A14C5C" w:rsidRDefault="00A14C5C" w:rsidP="00A14C5C">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w:t>
      </w:r>
      <w:proofErr w:type="gramStart"/>
      <w:r>
        <w:rPr>
          <w:rFonts w:asciiTheme="minorHAnsi" w:hAnsiTheme="minorHAnsi" w:cstheme="minorHAnsi"/>
          <w:sz w:val="20"/>
          <w:szCs w:val="18"/>
        </w:rPr>
        <w:t>substances, but</w:t>
      </w:r>
      <w:proofErr w:type="gramEnd"/>
      <w:r>
        <w:rPr>
          <w:rFonts w:asciiTheme="minorHAnsi" w:hAnsiTheme="minorHAnsi" w:cstheme="minorHAnsi"/>
          <w:sz w:val="20"/>
          <w:szCs w:val="18"/>
        </w:rPr>
        <w:t xml:space="preserve"> rely on the information provided to us by our material suppliers.</w:t>
      </w:r>
    </w:p>
    <w:p w14:paraId="47EFDA6F" w14:textId="77777777" w:rsidR="00A14C5C" w:rsidRDefault="00A14C5C" w:rsidP="00A14C5C">
      <w:pPr>
        <w:spacing w:before="0" w:after="0" w:line="240" w:lineRule="auto"/>
        <w:rPr>
          <w:rFonts w:asciiTheme="minorHAnsi" w:hAnsiTheme="minorHAnsi" w:cstheme="minorHAnsi"/>
          <w:sz w:val="20"/>
        </w:rPr>
      </w:pPr>
    </w:p>
    <w:p w14:paraId="579BA313" w14:textId="77777777" w:rsidR="00A14C5C" w:rsidRDefault="00A14C5C" w:rsidP="00A14C5C">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08CBE613" w14:textId="2791A65A" w:rsidR="00A14C5C" w:rsidRDefault="00A14C5C" w:rsidP="00A14C5C">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06E9D">
        <w:rPr>
          <w:rFonts w:asciiTheme="minorHAnsi" w:hAnsiTheme="minorHAnsi" w:cstheme="minorHAnsi"/>
          <w:sz w:val="20"/>
        </w:rPr>
        <w:t>February</w:t>
      </w:r>
      <w:r>
        <w:rPr>
          <w:rFonts w:asciiTheme="minorHAnsi" w:hAnsiTheme="minorHAnsi" w:cstheme="minorHAnsi"/>
          <w:sz w:val="20"/>
        </w:rPr>
        <w:t xml:space="preserve"> 20</w:t>
      </w:r>
      <w:r w:rsidR="00CC11C9">
        <w:rPr>
          <w:rFonts w:asciiTheme="minorHAnsi" w:hAnsiTheme="minorHAnsi" w:cstheme="minorHAnsi"/>
          <w:sz w:val="20"/>
        </w:rPr>
        <w:t>2</w:t>
      </w:r>
      <w:r w:rsidR="00106E9D">
        <w:rPr>
          <w:rFonts w:asciiTheme="minorHAnsi" w:hAnsiTheme="minorHAnsi" w:cstheme="minorHAnsi"/>
          <w:sz w:val="20"/>
        </w:rPr>
        <w:t>1</w:t>
      </w:r>
    </w:p>
    <w:p w14:paraId="611DA7CA" w14:textId="77777777" w:rsidR="007E62E8" w:rsidRPr="008C3BE2" w:rsidRDefault="007E62E8" w:rsidP="007E62E8">
      <w:pPr>
        <w:spacing w:before="0" w:after="0" w:line="240" w:lineRule="auto"/>
        <w:rPr>
          <w:rFonts w:asciiTheme="minorHAnsi" w:hAnsiTheme="minorHAnsi" w:cstheme="minorHAnsi"/>
          <w:sz w:val="20"/>
        </w:rPr>
      </w:pPr>
    </w:p>
    <w:p w14:paraId="49BACDBE" w14:textId="77777777" w:rsidR="007E62E8" w:rsidRPr="008C3BE2" w:rsidRDefault="007E62E8" w:rsidP="007E62E8">
      <w:pPr>
        <w:spacing w:before="0" w:after="0" w:line="240" w:lineRule="auto"/>
        <w:rPr>
          <w:rFonts w:asciiTheme="minorHAnsi" w:hAnsiTheme="minorHAnsi" w:cstheme="minorHAnsi"/>
          <w:sz w:val="20"/>
        </w:rPr>
      </w:pPr>
      <w:r w:rsidRPr="008C3BE2">
        <w:rPr>
          <w:rFonts w:asciiTheme="minorHAnsi" w:hAnsiTheme="minorHAnsi" w:cstheme="minorHAnsi"/>
          <w:noProof/>
          <w:sz w:val="20"/>
        </w:rPr>
        <w:drawing>
          <wp:inline distT="0" distB="0" distL="0" distR="0" wp14:anchorId="5D3DD97D" wp14:editId="28CD703F">
            <wp:extent cx="855316" cy="435078"/>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E73D84E" w14:textId="77777777" w:rsidR="007E62E8" w:rsidRPr="008C3BE2" w:rsidRDefault="007E62E8" w:rsidP="007E62E8">
      <w:pPr>
        <w:spacing w:before="0" w:after="0" w:line="240" w:lineRule="auto"/>
        <w:rPr>
          <w:rFonts w:asciiTheme="minorHAnsi" w:hAnsiTheme="minorHAnsi" w:cstheme="minorHAnsi"/>
          <w:sz w:val="20"/>
        </w:rPr>
      </w:pPr>
      <w:r w:rsidRPr="008C3BE2">
        <w:rPr>
          <w:rFonts w:asciiTheme="minorHAnsi" w:hAnsiTheme="minorHAnsi" w:cstheme="minorHAnsi"/>
          <w:sz w:val="20"/>
        </w:rPr>
        <w:t>Bruce Bugbee</w:t>
      </w:r>
      <w:r w:rsidRPr="008C3BE2">
        <w:rPr>
          <w:rFonts w:asciiTheme="minorHAnsi" w:hAnsiTheme="minorHAnsi" w:cstheme="minorHAnsi"/>
          <w:sz w:val="20"/>
        </w:rPr>
        <w:br/>
        <w:t>President</w:t>
      </w:r>
      <w:r w:rsidRPr="008C3BE2">
        <w:rPr>
          <w:rFonts w:asciiTheme="minorHAnsi" w:hAnsiTheme="minorHAnsi" w:cstheme="minorHAnsi"/>
          <w:sz w:val="20"/>
        </w:rPr>
        <w:br/>
        <w:t>Apogee Instruments, Inc.</w:t>
      </w:r>
    </w:p>
    <w:p w14:paraId="2E3A1D91" w14:textId="0C473F77" w:rsidR="00B5508F" w:rsidRPr="008C3BE2" w:rsidRDefault="00B5508F" w:rsidP="00224F70">
      <w:pPr>
        <w:spacing w:before="0" w:after="0" w:line="240" w:lineRule="auto"/>
        <w:rPr>
          <w:rFonts w:asciiTheme="minorHAnsi" w:hAnsiTheme="minorHAnsi" w:cstheme="minorHAnsi"/>
          <w:sz w:val="20"/>
        </w:rPr>
      </w:pPr>
      <w:r w:rsidRPr="008C3BE2">
        <w:rPr>
          <w:rFonts w:asciiTheme="minorHAnsi" w:hAnsiTheme="minorHAnsi" w:cstheme="minorHAnsi"/>
          <w:sz w:val="20"/>
        </w:rPr>
        <w:br w:type="page"/>
      </w:r>
    </w:p>
    <w:p w14:paraId="068D09AA" w14:textId="77777777" w:rsidR="00B5508F" w:rsidRPr="007E62E8" w:rsidRDefault="00B5508F" w:rsidP="007E62E8">
      <w:pPr>
        <w:pStyle w:val="Heading3"/>
      </w:pPr>
      <w:bookmarkStart w:id="6" w:name="_Toc390263761"/>
      <w:bookmarkStart w:id="7" w:name="_Toc391387930"/>
      <w:bookmarkStart w:id="8" w:name="_Toc508728953"/>
      <w:r w:rsidRPr="009018AF">
        <w:lastRenderedPageBreak/>
        <w:t>Introduction</w:t>
      </w:r>
      <w:bookmarkEnd w:id="6"/>
      <w:bookmarkEnd w:id="7"/>
      <w:bookmarkEnd w:id="8"/>
    </w:p>
    <w:p w14:paraId="060B5ED3" w14:textId="77777777" w:rsidR="00CF1812" w:rsidRPr="008C3BE2" w:rsidRDefault="00CF1812" w:rsidP="00CF1812">
      <w:pPr>
        <w:rPr>
          <w:rFonts w:asciiTheme="minorHAnsi" w:hAnsiTheme="minorHAnsi" w:cstheme="minorHAnsi"/>
          <w:sz w:val="20"/>
        </w:rPr>
      </w:pPr>
      <w:r w:rsidRPr="008C3BE2">
        <w:rPr>
          <w:rFonts w:asciiTheme="minorHAnsi" w:hAnsiTheme="minorHAnsi" w:cstheme="minorHAnsi"/>
          <w:sz w:val="20"/>
        </w:rPr>
        <w:t>Oxygen (O</w:t>
      </w:r>
      <w:r w:rsidRPr="008C3BE2">
        <w:rPr>
          <w:rFonts w:asciiTheme="minorHAnsi" w:hAnsiTheme="minorHAnsi" w:cstheme="minorHAnsi"/>
          <w:sz w:val="20"/>
          <w:vertAlign w:val="subscript"/>
        </w:rPr>
        <w:t>2</w:t>
      </w:r>
      <w:r w:rsidRPr="008C3BE2">
        <w:rPr>
          <w:rFonts w:asciiTheme="minorHAnsi" w:hAnsiTheme="minorHAnsi" w:cstheme="minorHAnsi"/>
          <w:sz w:val="20"/>
        </w:rPr>
        <w:t xml:space="preserve">) is the second most abundant gas in the atmosphere and is essential to life on Earth. Oxygen availability determines the rate of many biological and chemical processes and is required for aerobic respiration. As described in this manual, it is the absolute amount of oxygen (measured as partial pressure in kilopascals) that nearly always determines oxygen availability, but we think of oxygen as a percent of the total number of molecules in the air (20.95 %). The best example of this is the oxygen on top of Mount Everest, which is 20.95 %, but most climbers need supplemental oxygen to get to the top.  </w:t>
      </w:r>
    </w:p>
    <w:p w14:paraId="7D4171C1" w14:textId="77777777" w:rsidR="00CF1812" w:rsidRPr="008C3BE2" w:rsidRDefault="00CF1812" w:rsidP="00CF1812">
      <w:pPr>
        <w:rPr>
          <w:rFonts w:asciiTheme="minorHAnsi" w:hAnsiTheme="minorHAnsi" w:cstheme="minorHAnsi"/>
          <w:sz w:val="20"/>
        </w:rPr>
      </w:pPr>
      <w:r w:rsidRPr="008C3BE2">
        <w:rPr>
          <w:rFonts w:asciiTheme="minorHAnsi" w:hAnsiTheme="minorHAnsi" w:cstheme="minorHAnsi"/>
          <w:sz w:val="20"/>
        </w:rPr>
        <w:t xml:space="preserve">There are two types of oxygen sensors:  those that measure gaseous O2 and those that measure dissolved oxygen in a solution. The Apogee sensor measures gaseous O2. </w:t>
      </w:r>
    </w:p>
    <w:p w14:paraId="52B606A7" w14:textId="77777777" w:rsidR="00CF1812" w:rsidRPr="008C3BE2" w:rsidRDefault="00CF1812" w:rsidP="00CF1812">
      <w:pPr>
        <w:rPr>
          <w:rFonts w:asciiTheme="minorHAnsi" w:hAnsiTheme="minorHAnsi" w:cstheme="minorHAnsi"/>
          <w:sz w:val="20"/>
        </w:rPr>
      </w:pPr>
      <w:r w:rsidRPr="008C3BE2">
        <w:rPr>
          <w:rFonts w:asciiTheme="minorHAnsi" w:hAnsiTheme="minorHAnsi" w:cstheme="minorHAnsi"/>
          <w:sz w:val="20"/>
        </w:rPr>
        <w:t xml:space="preserve">There are multiple techniques for measuring gaseous oxygen. Three widely used approaches for environmental applications are galvanic cell sensors, polarographic sensors, and optical sensors. </w:t>
      </w:r>
      <w:r w:rsidRPr="008C3BE2">
        <w:rPr>
          <w:rFonts w:asciiTheme="minorHAnsi" w:hAnsiTheme="minorHAnsi" w:cstheme="minorHAnsi"/>
          <w:b/>
          <w:sz w:val="20"/>
        </w:rPr>
        <w:t>The Apogee sensor is a galvanic cell type.</w:t>
      </w:r>
      <w:r w:rsidRPr="008C3BE2">
        <w:rPr>
          <w:rFonts w:asciiTheme="minorHAnsi" w:hAnsiTheme="minorHAnsi" w:cstheme="minorHAnsi"/>
          <w:sz w:val="20"/>
        </w:rPr>
        <w:t xml:space="preserve"> Galvanic cell and polarographic sensors operate by electrochemical reaction of oxygen with an electrolyte, which produces an electrical current. The electrochemical reaction consumes a small amount of oxygen. Unlike polarographic oxygen sensors, galvanic cell sensors are self-powered.  Optical oxygen sensors use fiber optics and a fluorescence method to measure oxygen via spectrometry.</w:t>
      </w:r>
    </w:p>
    <w:p w14:paraId="366A92AE" w14:textId="039B5D61" w:rsidR="00224F70" w:rsidRPr="008C3BE2" w:rsidRDefault="00224F70" w:rsidP="00EB7C02">
      <w:pPr>
        <w:rPr>
          <w:rFonts w:asciiTheme="minorHAnsi" w:hAnsiTheme="minorHAnsi" w:cstheme="minorHAnsi"/>
          <w:sz w:val="20"/>
        </w:rPr>
      </w:pPr>
      <w:r w:rsidRPr="008C3BE2">
        <w:rPr>
          <w:rFonts w:asciiTheme="minorHAnsi" w:hAnsiTheme="minorHAnsi" w:cstheme="minorHAnsi"/>
          <w:sz w:val="20"/>
        </w:rPr>
        <w:t>Typical applications of Apogee oxygen sensors include measurement of oxygen in laboratory experiments, monitoring gaseous oxygen in indoor environments for climate control, monitoring of oxygen levels in compost piles and mine tailings, and determination of respiration rates through measurement of oxygen consumption in sealed chambers or measurement of oxygen gradients in soil/porous media.</w:t>
      </w:r>
      <w:r w:rsidR="00112F92" w:rsidRPr="008C3BE2">
        <w:rPr>
          <w:rFonts w:asciiTheme="minorHAnsi" w:hAnsiTheme="minorHAnsi" w:cstheme="minorHAnsi"/>
          <w:sz w:val="20"/>
        </w:rPr>
        <w:t xml:space="preserve"> Apogee oxygen sensors are not intended for use as medical monitoring devices.</w:t>
      </w:r>
    </w:p>
    <w:p w14:paraId="3189F601" w14:textId="5B8D85A7" w:rsidR="00B5508F" w:rsidRPr="006516E5" w:rsidRDefault="00224F70" w:rsidP="00EB7C02">
      <w:pPr>
        <w:rPr>
          <w:szCs w:val="18"/>
        </w:rPr>
      </w:pPr>
      <w:r w:rsidRPr="008C3BE2">
        <w:rPr>
          <w:rFonts w:asciiTheme="minorHAnsi" w:hAnsiTheme="minorHAnsi" w:cstheme="minorHAnsi"/>
          <w:sz w:val="20"/>
        </w:rPr>
        <w:t>Apogee Instruments SO-</w:t>
      </w:r>
      <w:r w:rsidR="00844D7C" w:rsidRPr="008C3BE2">
        <w:rPr>
          <w:rFonts w:asciiTheme="minorHAnsi" w:hAnsiTheme="minorHAnsi" w:cstheme="minorHAnsi"/>
          <w:sz w:val="20"/>
        </w:rPr>
        <w:t xml:space="preserve">400 </w:t>
      </w:r>
      <w:r w:rsidR="006B4036" w:rsidRPr="008C3BE2">
        <w:rPr>
          <w:rFonts w:asciiTheme="minorHAnsi" w:hAnsiTheme="minorHAnsi" w:cstheme="minorHAnsi"/>
          <w:sz w:val="20"/>
        </w:rPr>
        <w:t xml:space="preserve">series </w:t>
      </w:r>
      <w:r w:rsidRPr="008C3BE2">
        <w:rPr>
          <w:rFonts w:asciiTheme="minorHAnsi" w:hAnsiTheme="minorHAnsi" w:cstheme="minorHAnsi"/>
          <w:sz w:val="20"/>
        </w:rPr>
        <w:t>oxygen sensors consist of a galvanic cell sensing element (electrochemical cell), Teflon membrane, reference tempera</w:t>
      </w:r>
      <w:r w:rsidR="006B4036" w:rsidRPr="008C3BE2">
        <w:rPr>
          <w:rFonts w:asciiTheme="minorHAnsi" w:hAnsiTheme="minorHAnsi" w:cstheme="minorHAnsi"/>
          <w:sz w:val="20"/>
        </w:rPr>
        <w:t>ture sensor (thermistor</w:t>
      </w:r>
      <w:r w:rsidRPr="008C3BE2">
        <w:rPr>
          <w:rFonts w:asciiTheme="minorHAnsi" w:hAnsiTheme="minorHAnsi" w:cstheme="minorHAnsi"/>
          <w:sz w:val="20"/>
        </w:rPr>
        <w:t xml:space="preserve">), heater (located </w:t>
      </w:r>
      <w:r w:rsidR="00D50BC4">
        <w:rPr>
          <w:rFonts w:asciiTheme="minorHAnsi" w:hAnsiTheme="minorHAnsi" w:cstheme="minorHAnsi"/>
          <w:sz w:val="20"/>
        </w:rPr>
        <w:t>behind the Teflon membrane),</w:t>
      </w:r>
      <w:r w:rsidRPr="008C3BE2">
        <w:rPr>
          <w:rFonts w:asciiTheme="minorHAnsi" w:hAnsiTheme="minorHAnsi" w:cstheme="minorHAnsi"/>
          <w:sz w:val="20"/>
        </w:rPr>
        <w:t xml:space="preserve"> signal processing circuitry </w:t>
      </w:r>
      <w:r w:rsidR="00D50BC4">
        <w:rPr>
          <w:rFonts w:asciiTheme="minorHAnsi" w:hAnsiTheme="minorHAnsi" w:cstheme="minorHAnsi"/>
          <w:sz w:val="20"/>
        </w:rPr>
        <w:t>(</w:t>
      </w:r>
      <w:r w:rsidRPr="008C3BE2">
        <w:rPr>
          <w:rFonts w:asciiTheme="minorHAnsi" w:hAnsiTheme="minorHAnsi" w:cstheme="minorHAnsi"/>
          <w:sz w:val="20"/>
        </w:rPr>
        <w:t>mou</w:t>
      </w:r>
      <w:r w:rsidR="001E1838" w:rsidRPr="008C3BE2">
        <w:rPr>
          <w:rFonts w:asciiTheme="minorHAnsi" w:hAnsiTheme="minorHAnsi" w:cstheme="minorHAnsi"/>
          <w:sz w:val="20"/>
        </w:rPr>
        <w:t>nted in a</w:t>
      </w:r>
      <w:r w:rsidRPr="008C3BE2">
        <w:rPr>
          <w:rFonts w:asciiTheme="minorHAnsi" w:hAnsiTheme="minorHAnsi" w:cstheme="minorHAnsi"/>
          <w:sz w:val="20"/>
        </w:rPr>
        <w:t xml:space="preserve"> </w:t>
      </w:r>
      <w:r w:rsidR="001E1838" w:rsidRPr="008C3BE2">
        <w:rPr>
          <w:rFonts w:asciiTheme="minorHAnsi" w:hAnsiTheme="minorHAnsi" w:cstheme="minorHAnsi"/>
          <w:sz w:val="20"/>
        </w:rPr>
        <w:t xml:space="preserve">polypropylene </w:t>
      </w:r>
      <w:r w:rsidRPr="008C3BE2">
        <w:rPr>
          <w:rFonts w:asciiTheme="minorHAnsi" w:hAnsiTheme="minorHAnsi" w:cstheme="minorHAnsi"/>
          <w:sz w:val="20"/>
        </w:rPr>
        <w:t>plastic housing</w:t>
      </w:r>
      <w:r w:rsidR="00D50BC4">
        <w:rPr>
          <w:rFonts w:asciiTheme="minorHAnsi" w:hAnsiTheme="minorHAnsi" w:cstheme="minorHAnsi"/>
          <w:sz w:val="20"/>
        </w:rPr>
        <w:t>)</w:t>
      </w:r>
      <w:r w:rsidRPr="008C3BE2">
        <w:rPr>
          <w:rFonts w:asciiTheme="minorHAnsi" w:hAnsiTheme="minorHAnsi" w:cstheme="minorHAnsi"/>
          <w:sz w:val="20"/>
        </w:rPr>
        <w:t xml:space="preserve">, and </w:t>
      </w:r>
      <w:r w:rsidR="00DC7DA6" w:rsidRPr="008C3BE2">
        <w:rPr>
          <w:rFonts w:asciiTheme="minorHAnsi" w:hAnsiTheme="minorHAnsi" w:cstheme="minorHAnsi"/>
          <w:sz w:val="20"/>
        </w:rPr>
        <w:t>a cable</w:t>
      </w:r>
      <w:r w:rsidRPr="008C3BE2">
        <w:rPr>
          <w:rFonts w:asciiTheme="minorHAnsi" w:hAnsiTheme="minorHAnsi" w:cstheme="minorHAnsi"/>
          <w:sz w:val="20"/>
        </w:rPr>
        <w:t xml:space="preserve"> to connect the sensor to a measurement device. Sensors are designed for continuous gaseous oxygen measurement in ambient air, soil/porous media, sealed chambers, and in-line tubing (flow through applications). SO</w:t>
      </w:r>
      <w:r w:rsidR="00844D7C" w:rsidRPr="008C3BE2">
        <w:rPr>
          <w:rFonts w:asciiTheme="minorHAnsi" w:hAnsiTheme="minorHAnsi" w:cstheme="minorHAnsi"/>
          <w:sz w:val="20"/>
        </w:rPr>
        <w:t xml:space="preserve">-400 </w:t>
      </w:r>
      <w:r w:rsidR="006B4036" w:rsidRPr="008C3BE2">
        <w:rPr>
          <w:rFonts w:asciiTheme="minorHAnsi" w:hAnsiTheme="minorHAnsi" w:cstheme="minorHAnsi"/>
          <w:sz w:val="20"/>
        </w:rPr>
        <w:t xml:space="preserve">series </w:t>
      </w:r>
      <w:r w:rsidRPr="008C3BE2">
        <w:rPr>
          <w:rFonts w:asciiTheme="minorHAnsi" w:hAnsiTheme="minorHAnsi" w:cstheme="minorHAnsi"/>
          <w:sz w:val="20"/>
        </w:rPr>
        <w:t>oxygen sensors output gaseous oxygen</w:t>
      </w:r>
      <w:r w:rsidR="006B4036" w:rsidRPr="008C3BE2">
        <w:rPr>
          <w:rFonts w:asciiTheme="minorHAnsi" w:hAnsiTheme="minorHAnsi" w:cstheme="minorHAnsi"/>
          <w:sz w:val="20"/>
        </w:rPr>
        <w:t xml:space="preserve"> </w:t>
      </w:r>
      <w:r w:rsidR="00EB7C02" w:rsidRPr="008C3BE2">
        <w:rPr>
          <w:rFonts w:asciiTheme="minorHAnsi" w:hAnsiTheme="minorHAnsi" w:cstheme="minorHAnsi"/>
          <w:sz w:val="20"/>
        </w:rPr>
        <w:t xml:space="preserve">data via the </w:t>
      </w:r>
      <w:r w:rsidR="006B4036" w:rsidRPr="008C3BE2">
        <w:rPr>
          <w:rFonts w:asciiTheme="minorHAnsi" w:hAnsiTheme="minorHAnsi" w:cstheme="minorHAnsi"/>
          <w:sz w:val="20"/>
        </w:rPr>
        <w:t xml:space="preserve">SDI-12 </w:t>
      </w:r>
      <w:r w:rsidR="00EB7C02" w:rsidRPr="008C3BE2">
        <w:rPr>
          <w:rFonts w:asciiTheme="minorHAnsi" w:hAnsiTheme="minorHAnsi" w:cstheme="minorHAnsi"/>
          <w:sz w:val="20"/>
        </w:rPr>
        <w:t>digital protocol.</w:t>
      </w:r>
      <w:r w:rsidR="00B5508F" w:rsidRPr="006516E5">
        <w:rPr>
          <w:szCs w:val="18"/>
        </w:rPr>
        <w:br w:type="page"/>
      </w:r>
    </w:p>
    <w:p w14:paraId="14AF4135" w14:textId="77777777" w:rsidR="00B5508F" w:rsidRPr="009018AF" w:rsidRDefault="00B5508F" w:rsidP="0076589B">
      <w:pPr>
        <w:pStyle w:val="Heading3"/>
        <w:rPr>
          <w:szCs w:val="32"/>
        </w:rPr>
      </w:pPr>
      <w:bookmarkStart w:id="9" w:name="_Toc390263762"/>
      <w:bookmarkStart w:id="10" w:name="_Toc391387931"/>
      <w:bookmarkStart w:id="11" w:name="_Toc508728954"/>
      <w:r w:rsidRPr="009018AF">
        <w:rPr>
          <w:szCs w:val="32"/>
        </w:rPr>
        <w:lastRenderedPageBreak/>
        <w:t>Sensor Models</w:t>
      </w:r>
      <w:bookmarkEnd w:id="9"/>
      <w:bookmarkEnd w:id="10"/>
      <w:bookmarkEnd w:id="11"/>
    </w:p>
    <w:tbl>
      <w:tblPr>
        <w:tblStyle w:val="MediumList1"/>
        <w:tblpPr w:leftFromText="180" w:rightFromText="180" w:vertAnchor="text" w:horzAnchor="margin" w:tblpXSpec="center" w:tblpY="54"/>
        <w:tblW w:w="8028" w:type="dxa"/>
        <w:tblInd w:w="0" w:type="dxa"/>
        <w:tblLook w:val="04A0" w:firstRow="1" w:lastRow="0" w:firstColumn="1" w:lastColumn="0" w:noHBand="0" w:noVBand="1"/>
      </w:tblPr>
      <w:tblGrid>
        <w:gridCol w:w="1278"/>
        <w:gridCol w:w="1890"/>
        <w:gridCol w:w="2610"/>
        <w:gridCol w:w="2160"/>
        <w:gridCol w:w="90"/>
      </w:tblGrid>
      <w:tr w:rsidR="004973FE" w:rsidRPr="0047318B" w14:paraId="76013ADC" w14:textId="3F02FA03" w:rsidTr="004973F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78" w:type="dxa"/>
            <w:tcBorders>
              <w:bottom w:val="single" w:sz="4" w:space="0" w:color="FFFFFF" w:themeColor="background1"/>
            </w:tcBorders>
            <w:vAlign w:val="bottom"/>
          </w:tcPr>
          <w:p w14:paraId="44185AF6" w14:textId="77777777" w:rsidR="004973FE" w:rsidRPr="008C3BE2" w:rsidRDefault="004973FE" w:rsidP="00EB7C02">
            <w:pPr>
              <w:rPr>
                <w:rFonts w:asciiTheme="minorHAnsi" w:hAnsiTheme="minorHAnsi" w:cstheme="minorHAnsi"/>
                <w:b w:val="0"/>
                <w:szCs w:val="18"/>
              </w:rPr>
            </w:pPr>
            <w:r w:rsidRPr="008C3BE2">
              <w:rPr>
                <w:rFonts w:asciiTheme="minorHAnsi" w:hAnsiTheme="minorHAnsi" w:cstheme="minorHAnsi"/>
                <w:b w:val="0"/>
                <w:szCs w:val="18"/>
              </w:rPr>
              <w:t>Model</w:t>
            </w:r>
          </w:p>
        </w:tc>
        <w:tc>
          <w:tcPr>
            <w:tcW w:w="1890" w:type="dxa"/>
            <w:tcBorders>
              <w:bottom w:val="single" w:sz="4" w:space="0" w:color="FFFFFF" w:themeColor="background1"/>
            </w:tcBorders>
            <w:vAlign w:val="bottom"/>
          </w:tcPr>
          <w:p w14:paraId="756670C5" w14:textId="77777777" w:rsidR="004973FE" w:rsidRPr="008C3BE2" w:rsidRDefault="004973FE" w:rsidP="00EB7C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Output</w:t>
            </w:r>
          </w:p>
        </w:tc>
        <w:tc>
          <w:tcPr>
            <w:tcW w:w="2610" w:type="dxa"/>
            <w:tcBorders>
              <w:bottom w:val="single" w:sz="4" w:space="0" w:color="FFFFFF" w:themeColor="background1"/>
            </w:tcBorders>
            <w:vAlign w:val="bottom"/>
          </w:tcPr>
          <w:p w14:paraId="29C66385" w14:textId="71219CB5" w:rsidR="004973FE" w:rsidRPr="008C3BE2" w:rsidRDefault="004973FE" w:rsidP="0049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Response</w:t>
            </w:r>
          </w:p>
        </w:tc>
        <w:tc>
          <w:tcPr>
            <w:tcW w:w="2250" w:type="dxa"/>
            <w:gridSpan w:val="2"/>
            <w:tcBorders>
              <w:bottom w:val="single" w:sz="4" w:space="0" w:color="FFFFFF" w:themeColor="background1"/>
            </w:tcBorders>
            <w:vAlign w:val="bottom"/>
          </w:tcPr>
          <w:p w14:paraId="703E1A48" w14:textId="05A4E3EA" w:rsidR="004973FE" w:rsidRPr="008C3BE2" w:rsidRDefault="004973FE" w:rsidP="004973F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Temperature Sensor</w:t>
            </w:r>
          </w:p>
        </w:tc>
      </w:tr>
      <w:tr w:rsidR="004973FE" w:rsidRPr="0047318B" w14:paraId="7222C7FF" w14:textId="19832A27" w:rsidTr="004973FE">
        <w:trPr>
          <w:gridAfter w:val="1"/>
          <w:cnfStyle w:val="000000100000" w:firstRow="0" w:lastRow="0" w:firstColumn="0" w:lastColumn="0" w:oddVBand="0" w:evenVBand="0" w:oddHBand="1" w:evenHBand="0" w:firstRowFirstColumn="0" w:firstRowLastColumn="0" w:lastRowFirstColumn="0" w:lastRowLastColumn="0"/>
          <w:wAfter w:w="90" w:type="dxa"/>
          <w:trHeight w:val="288"/>
        </w:trPr>
        <w:tc>
          <w:tcPr>
            <w:cnfStyle w:val="001000000000" w:firstRow="0" w:lastRow="0" w:firstColumn="1" w:lastColumn="0" w:oddVBand="0" w:evenVBand="0" w:oddHBand="0" w:evenHBand="0" w:firstRowFirstColumn="0" w:firstRowLastColumn="0" w:lastRowFirstColumn="0" w:lastRowLastColumn="0"/>
            <w:tcW w:w="1278" w:type="dxa"/>
            <w:tcBorders>
              <w:top w:val="single" w:sz="4" w:space="0" w:color="FFFFFF" w:themeColor="background1"/>
              <w:right w:val="single" w:sz="4" w:space="0" w:color="FFFFFF" w:themeColor="background1"/>
            </w:tcBorders>
            <w:vAlign w:val="center"/>
          </w:tcPr>
          <w:p w14:paraId="283C0F85" w14:textId="3FE4CAC2" w:rsidR="004973FE" w:rsidRPr="008C3BE2" w:rsidRDefault="004973FE" w:rsidP="004973FE">
            <w:pPr>
              <w:rPr>
                <w:rFonts w:asciiTheme="minorHAnsi" w:hAnsiTheme="minorHAnsi" w:cstheme="minorHAnsi"/>
                <w:szCs w:val="18"/>
              </w:rPr>
            </w:pPr>
            <w:r w:rsidRPr="008C3BE2">
              <w:rPr>
                <w:rFonts w:asciiTheme="minorHAnsi" w:hAnsiTheme="minorHAnsi" w:cstheme="minorHAnsi"/>
                <w:szCs w:val="18"/>
              </w:rPr>
              <w:t>SO-41</w:t>
            </w:r>
            <w:r w:rsidR="00A531C4" w:rsidRPr="008C3BE2">
              <w:rPr>
                <w:rFonts w:asciiTheme="minorHAnsi" w:hAnsiTheme="minorHAnsi" w:cstheme="minorHAnsi"/>
                <w:szCs w:val="18"/>
              </w:rPr>
              <w:t>1</w:t>
            </w:r>
          </w:p>
        </w:tc>
        <w:tc>
          <w:tcPr>
            <w:tcW w:w="1890" w:type="dxa"/>
            <w:tcBorders>
              <w:left w:val="single" w:sz="4" w:space="0" w:color="FFFFFF" w:themeColor="background1"/>
            </w:tcBorders>
            <w:vAlign w:val="center"/>
          </w:tcPr>
          <w:p w14:paraId="232C3610" w14:textId="77777777"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8C3BE2">
              <w:rPr>
                <w:rFonts w:asciiTheme="minorHAnsi" w:hAnsiTheme="minorHAnsi" w:cstheme="minorHAnsi"/>
                <w:b/>
                <w:szCs w:val="18"/>
              </w:rPr>
              <w:t>SDI-12</w:t>
            </w:r>
          </w:p>
        </w:tc>
        <w:tc>
          <w:tcPr>
            <w:tcW w:w="2610" w:type="dxa"/>
            <w:tcBorders>
              <w:left w:val="single" w:sz="4" w:space="0" w:color="FFFFFF" w:themeColor="background1"/>
            </w:tcBorders>
            <w:vAlign w:val="center"/>
          </w:tcPr>
          <w:p w14:paraId="7269CB83" w14:textId="45901677"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8C3BE2">
              <w:rPr>
                <w:rFonts w:asciiTheme="minorHAnsi" w:hAnsiTheme="minorHAnsi" w:cstheme="minorHAnsi"/>
                <w:b/>
                <w:szCs w:val="18"/>
              </w:rPr>
              <w:t>Standard Response</w:t>
            </w:r>
          </w:p>
        </w:tc>
        <w:tc>
          <w:tcPr>
            <w:tcW w:w="2160" w:type="dxa"/>
            <w:tcBorders>
              <w:left w:val="single" w:sz="4" w:space="0" w:color="FFFFFF" w:themeColor="background1"/>
            </w:tcBorders>
            <w:vAlign w:val="center"/>
          </w:tcPr>
          <w:p w14:paraId="57F4E685" w14:textId="58FB8E54"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8C3BE2">
              <w:rPr>
                <w:rFonts w:asciiTheme="minorHAnsi" w:hAnsiTheme="minorHAnsi" w:cstheme="minorHAnsi"/>
                <w:b/>
                <w:szCs w:val="18"/>
              </w:rPr>
              <w:t>Thermistor</w:t>
            </w:r>
          </w:p>
        </w:tc>
      </w:tr>
      <w:tr w:rsidR="004973FE" w:rsidRPr="0047318B" w14:paraId="19875D23" w14:textId="693C59AD" w:rsidTr="004973FE">
        <w:trPr>
          <w:gridAfter w:val="1"/>
          <w:wAfter w:w="90" w:type="dxa"/>
          <w:trHeight w:val="288"/>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FFFFFF" w:themeColor="background1"/>
            </w:tcBorders>
            <w:vAlign w:val="center"/>
          </w:tcPr>
          <w:p w14:paraId="3B5F66B7" w14:textId="7D343EAE" w:rsidR="004973FE" w:rsidRPr="008C3BE2" w:rsidRDefault="00A531C4" w:rsidP="004973FE">
            <w:pPr>
              <w:rPr>
                <w:rFonts w:asciiTheme="minorHAnsi" w:hAnsiTheme="minorHAnsi" w:cstheme="minorHAnsi"/>
                <w:szCs w:val="18"/>
              </w:rPr>
            </w:pPr>
            <w:r w:rsidRPr="008C3BE2">
              <w:rPr>
                <w:rFonts w:asciiTheme="minorHAnsi" w:hAnsiTheme="minorHAnsi" w:cstheme="minorHAnsi"/>
                <w:szCs w:val="18"/>
              </w:rPr>
              <w:t>SO-421</w:t>
            </w:r>
          </w:p>
        </w:tc>
        <w:tc>
          <w:tcPr>
            <w:tcW w:w="1890" w:type="dxa"/>
            <w:tcBorders>
              <w:left w:val="single" w:sz="4" w:space="0" w:color="FFFFFF" w:themeColor="background1"/>
            </w:tcBorders>
            <w:vAlign w:val="center"/>
          </w:tcPr>
          <w:p w14:paraId="55F455AB" w14:textId="4DA66B59"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8C3BE2">
              <w:rPr>
                <w:rFonts w:asciiTheme="minorHAnsi" w:hAnsiTheme="minorHAnsi" w:cstheme="minorHAnsi"/>
                <w:b/>
                <w:szCs w:val="18"/>
              </w:rPr>
              <w:t>SDI-12</w:t>
            </w:r>
          </w:p>
        </w:tc>
        <w:tc>
          <w:tcPr>
            <w:tcW w:w="2610" w:type="dxa"/>
            <w:tcBorders>
              <w:left w:val="single" w:sz="4" w:space="0" w:color="FFFFFF" w:themeColor="background1"/>
            </w:tcBorders>
            <w:vAlign w:val="center"/>
          </w:tcPr>
          <w:p w14:paraId="33E95156" w14:textId="047114B8"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8C3BE2">
              <w:rPr>
                <w:rFonts w:asciiTheme="minorHAnsi" w:hAnsiTheme="minorHAnsi" w:cstheme="minorHAnsi"/>
                <w:b/>
                <w:szCs w:val="18"/>
              </w:rPr>
              <w:t>Fast Response</w:t>
            </w:r>
          </w:p>
        </w:tc>
        <w:tc>
          <w:tcPr>
            <w:tcW w:w="2160" w:type="dxa"/>
            <w:tcBorders>
              <w:left w:val="single" w:sz="4" w:space="0" w:color="FFFFFF" w:themeColor="background1"/>
            </w:tcBorders>
            <w:vAlign w:val="center"/>
          </w:tcPr>
          <w:p w14:paraId="4B492820" w14:textId="01349317"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8C3BE2">
              <w:rPr>
                <w:rFonts w:asciiTheme="minorHAnsi" w:hAnsiTheme="minorHAnsi" w:cstheme="minorHAnsi"/>
                <w:b/>
                <w:szCs w:val="18"/>
              </w:rPr>
              <w:t>Thermistor</w:t>
            </w:r>
          </w:p>
        </w:tc>
      </w:tr>
      <w:tr w:rsidR="004973FE" w:rsidRPr="0047318B" w14:paraId="3E98C456" w14:textId="77777777" w:rsidTr="004973FE">
        <w:trPr>
          <w:gridAfter w:val="1"/>
          <w:cnfStyle w:val="000000100000" w:firstRow="0" w:lastRow="0" w:firstColumn="0" w:lastColumn="0" w:oddVBand="0" w:evenVBand="0" w:oddHBand="1" w:evenHBand="0" w:firstRowFirstColumn="0" w:firstRowLastColumn="0" w:lastRowFirstColumn="0" w:lastRowLastColumn="0"/>
          <w:wAfter w:w="90" w:type="dxa"/>
          <w:trHeight w:val="288"/>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FFFFFF" w:themeColor="background1"/>
            </w:tcBorders>
            <w:vAlign w:val="center"/>
          </w:tcPr>
          <w:p w14:paraId="436557F6" w14:textId="05B0DA75" w:rsidR="004973FE" w:rsidRPr="008C3BE2" w:rsidRDefault="004973FE" w:rsidP="004973FE">
            <w:pPr>
              <w:rPr>
                <w:rFonts w:asciiTheme="minorHAnsi" w:hAnsiTheme="minorHAnsi" w:cstheme="minorHAnsi"/>
                <w:b w:val="0"/>
                <w:szCs w:val="18"/>
              </w:rPr>
            </w:pPr>
            <w:r w:rsidRPr="008C3BE2">
              <w:rPr>
                <w:rFonts w:asciiTheme="minorHAnsi" w:hAnsiTheme="minorHAnsi" w:cstheme="minorHAnsi"/>
                <w:b w:val="0"/>
                <w:szCs w:val="18"/>
              </w:rPr>
              <w:t>SO-110</w:t>
            </w:r>
          </w:p>
        </w:tc>
        <w:tc>
          <w:tcPr>
            <w:tcW w:w="1890" w:type="dxa"/>
            <w:tcBorders>
              <w:left w:val="single" w:sz="4" w:space="0" w:color="FFFFFF" w:themeColor="background1"/>
            </w:tcBorders>
            <w:vAlign w:val="center"/>
          </w:tcPr>
          <w:p w14:paraId="21EC5A3A" w14:textId="6CB96B5B"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Analog</w:t>
            </w:r>
          </w:p>
        </w:tc>
        <w:tc>
          <w:tcPr>
            <w:tcW w:w="2610" w:type="dxa"/>
            <w:tcBorders>
              <w:left w:val="single" w:sz="4" w:space="0" w:color="FFFFFF" w:themeColor="background1"/>
            </w:tcBorders>
            <w:vAlign w:val="center"/>
          </w:tcPr>
          <w:p w14:paraId="034E1F18" w14:textId="20586C62"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Standard Response</w:t>
            </w:r>
          </w:p>
        </w:tc>
        <w:tc>
          <w:tcPr>
            <w:tcW w:w="2160" w:type="dxa"/>
            <w:tcBorders>
              <w:left w:val="single" w:sz="4" w:space="0" w:color="FFFFFF" w:themeColor="background1"/>
            </w:tcBorders>
            <w:vAlign w:val="center"/>
          </w:tcPr>
          <w:p w14:paraId="670B7BC9" w14:textId="4A2D6247"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Thermistor</w:t>
            </w:r>
          </w:p>
        </w:tc>
      </w:tr>
      <w:tr w:rsidR="004973FE" w:rsidRPr="004973FE" w14:paraId="058FD1FA" w14:textId="77777777" w:rsidTr="004973FE">
        <w:trPr>
          <w:gridAfter w:val="1"/>
          <w:wAfter w:w="90" w:type="dxa"/>
          <w:trHeight w:val="288"/>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FFFFFF" w:themeColor="background1"/>
            </w:tcBorders>
            <w:vAlign w:val="center"/>
          </w:tcPr>
          <w:p w14:paraId="67A71A67" w14:textId="68FF0DB1" w:rsidR="004973FE" w:rsidRPr="008C3BE2" w:rsidRDefault="004973FE" w:rsidP="004973FE">
            <w:pPr>
              <w:rPr>
                <w:rFonts w:asciiTheme="minorHAnsi" w:hAnsiTheme="minorHAnsi" w:cstheme="minorHAnsi"/>
                <w:b w:val="0"/>
                <w:szCs w:val="18"/>
              </w:rPr>
            </w:pPr>
            <w:r w:rsidRPr="008C3BE2">
              <w:rPr>
                <w:rFonts w:asciiTheme="minorHAnsi" w:hAnsiTheme="minorHAnsi" w:cstheme="minorHAnsi"/>
                <w:b w:val="0"/>
                <w:szCs w:val="18"/>
              </w:rPr>
              <w:t xml:space="preserve">SO-120 </w:t>
            </w:r>
          </w:p>
        </w:tc>
        <w:tc>
          <w:tcPr>
            <w:tcW w:w="1890" w:type="dxa"/>
            <w:tcBorders>
              <w:left w:val="single" w:sz="4" w:space="0" w:color="FFFFFF" w:themeColor="background1"/>
            </w:tcBorders>
            <w:vAlign w:val="center"/>
          </w:tcPr>
          <w:p w14:paraId="10ACDE07" w14:textId="1BBD3983"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Analog</w:t>
            </w:r>
          </w:p>
        </w:tc>
        <w:tc>
          <w:tcPr>
            <w:tcW w:w="2610" w:type="dxa"/>
            <w:tcBorders>
              <w:left w:val="single" w:sz="4" w:space="0" w:color="FFFFFF" w:themeColor="background1"/>
            </w:tcBorders>
            <w:vAlign w:val="center"/>
          </w:tcPr>
          <w:p w14:paraId="52CE68A4" w14:textId="455413E2"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Standard Response</w:t>
            </w:r>
          </w:p>
        </w:tc>
        <w:tc>
          <w:tcPr>
            <w:tcW w:w="2160" w:type="dxa"/>
            <w:tcBorders>
              <w:left w:val="single" w:sz="4" w:space="0" w:color="FFFFFF" w:themeColor="background1"/>
            </w:tcBorders>
            <w:vAlign w:val="center"/>
          </w:tcPr>
          <w:p w14:paraId="53913AF6" w14:textId="458B8EE8"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Thermocouple</w:t>
            </w:r>
          </w:p>
        </w:tc>
      </w:tr>
      <w:tr w:rsidR="004973FE" w:rsidRPr="004973FE" w14:paraId="6598B3DD" w14:textId="77777777" w:rsidTr="004973FE">
        <w:trPr>
          <w:gridAfter w:val="1"/>
          <w:cnfStyle w:val="000000100000" w:firstRow="0" w:lastRow="0" w:firstColumn="0" w:lastColumn="0" w:oddVBand="0" w:evenVBand="0" w:oddHBand="1" w:evenHBand="0" w:firstRowFirstColumn="0" w:firstRowLastColumn="0" w:lastRowFirstColumn="0" w:lastRowLastColumn="0"/>
          <w:wAfter w:w="90" w:type="dxa"/>
          <w:trHeight w:val="288"/>
        </w:trPr>
        <w:tc>
          <w:tcPr>
            <w:cnfStyle w:val="001000000000" w:firstRow="0" w:lastRow="0" w:firstColumn="1" w:lastColumn="0" w:oddVBand="0" w:evenVBand="0" w:oddHBand="0" w:evenHBand="0" w:firstRowFirstColumn="0" w:firstRowLastColumn="0" w:lastRowFirstColumn="0" w:lastRowLastColumn="0"/>
            <w:tcW w:w="1278" w:type="dxa"/>
            <w:tcBorders>
              <w:right w:val="single" w:sz="4" w:space="0" w:color="FFFFFF" w:themeColor="background1"/>
            </w:tcBorders>
            <w:vAlign w:val="center"/>
          </w:tcPr>
          <w:p w14:paraId="185ABB40" w14:textId="2E3909EA" w:rsidR="004973FE" w:rsidRPr="008C3BE2" w:rsidRDefault="004973FE" w:rsidP="004973FE">
            <w:pPr>
              <w:rPr>
                <w:rFonts w:asciiTheme="minorHAnsi" w:hAnsiTheme="minorHAnsi" w:cstheme="minorHAnsi"/>
                <w:b w:val="0"/>
                <w:szCs w:val="18"/>
              </w:rPr>
            </w:pPr>
            <w:r w:rsidRPr="008C3BE2">
              <w:rPr>
                <w:rFonts w:asciiTheme="minorHAnsi" w:hAnsiTheme="minorHAnsi" w:cstheme="minorHAnsi"/>
                <w:b w:val="0"/>
                <w:szCs w:val="18"/>
              </w:rPr>
              <w:t>SO-210</w:t>
            </w:r>
          </w:p>
        </w:tc>
        <w:tc>
          <w:tcPr>
            <w:tcW w:w="1890" w:type="dxa"/>
            <w:tcBorders>
              <w:left w:val="single" w:sz="4" w:space="0" w:color="FFFFFF" w:themeColor="background1"/>
            </w:tcBorders>
            <w:vAlign w:val="center"/>
          </w:tcPr>
          <w:p w14:paraId="6BCE4E54" w14:textId="5D3E2DAC"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Analog</w:t>
            </w:r>
          </w:p>
        </w:tc>
        <w:tc>
          <w:tcPr>
            <w:tcW w:w="2610" w:type="dxa"/>
            <w:tcBorders>
              <w:left w:val="single" w:sz="4" w:space="0" w:color="FFFFFF" w:themeColor="background1"/>
            </w:tcBorders>
            <w:vAlign w:val="center"/>
          </w:tcPr>
          <w:p w14:paraId="649FE2AD" w14:textId="356B0D41"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Fast Response</w:t>
            </w:r>
          </w:p>
        </w:tc>
        <w:tc>
          <w:tcPr>
            <w:tcW w:w="2160" w:type="dxa"/>
            <w:tcBorders>
              <w:left w:val="single" w:sz="4" w:space="0" w:color="FFFFFF" w:themeColor="background1"/>
            </w:tcBorders>
            <w:vAlign w:val="center"/>
          </w:tcPr>
          <w:p w14:paraId="64C7F1EB" w14:textId="66E8546C" w:rsidR="004973FE" w:rsidRPr="008C3BE2" w:rsidRDefault="004973FE" w:rsidP="004973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Thermistor</w:t>
            </w:r>
          </w:p>
        </w:tc>
      </w:tr>
      <w:tr w:rsidR="004973FE" w:rsidRPr="004973FE" w14:paraId="304E84A8" w14:textId="77777777" w:rsidTr="004973FE">
        <w:trPr>
          <w:gridAfter w:val="1"/>
          <w:wAfter w:w="90" w:type="dxa"/>
          <w:trHeight w:val="288"/>
        </w:trPr>
        <w:tc>
          <w:tcPr>
            <w:cnfStyle w:val="001000000000" w:firstRow="0" w:lastRow="0" w:firstColumn="1" w:lastColumn="0" w:oddVBand="0" w:evenVBand="0" w:oddHBand="0" w:evenHBand="0" w:firstRowFirstColumn="0" w:firstRowLastColumn="0" w:lastRowFirstColumn="0" w:lastRowLastColumn="0"/>
            <w:tcW w:w="1278" w:type="dxa"/>
            <w:tcBorders>
              <w:bottom w:val="single" w:sz="4" w:space="0" w:color="FFFFFF" w:themeColor="background1"/>
              <w:right w:val="single" w:sz="4" w:space="0" w:color="FFFFFF" w:themeColor="background1"/>
            </w:tcBorders>
            <w:vAlign w:val="center"/>
          </w:tcPr>
          <w:p w14:paraId="7BA92823" w14:textId="7B0DD06F" w:rsidR="004973FE" w:rsidRPr="008C3BE2" w:rsidRDefault="004973FE" w:rsidP="004973FE">
            <w:pPr>
              <w:rPr>
                <w:rFonts w:asciiTheme="minorHAnsi" w:hAnsiTheme="minorHAnsi" w:cstheme="minorHAnsi"/>
                <w:b w:val="0"/>
                <w:szCs w:val="18"/>
              </w:rPr>
            </w:pPr>
            <w:r w:rsidRPr="008C3BE2">
              <w:rPr>
                <w:rFonts w:asciiTheme="minorHAnsi" w:hAnsiTheme="minorHAnsi" w:cstheme="minorHAnsi"/>
                <w:b w:val="0"/>
                <w:szCs w:val="18"/>
              </w:rPr>
              <w:t>SO-220</w:t>
            </w:r>
          </w:p>
        </w:tc>
        <w:tc>
          <w:tcPr>
            <w:tcW w:w="1890" w:type="dxa"/>
            <w:tcBorders>
              <w:left w:val="single" w:sz="4" w:space="0" w:color="FFFFFF" w:themeColor="background1"/>
              <w:bottom w:val="single" w:sz="4" w:space="0" w:color="FFFFFF" w:themeColor="background1"/>
            </w:tcBorders>
            <w:vAlign w:val="center"/>
          </w:tcPr>
          <w:p w14:paraId="2375BCBB" w14:textId="5C023380"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Analog</w:t>
            </w:r>
          </w:p>
        </w:tc>
        <w:tc>
          <w:tcPr>
            <w:tcW w:w="2610" w:type="dxa"/>
            <w:tcBorders>
              <w:left w:val="single" w:sz="4" w:space="0" w:color="FFFFFF" w:themeColor="background1"/>
              <w:bottom w:val="single" w:sz="4" w:space="0" w:color="FFFFFF" w:themeColor="background1"/>
            </w:tcBorders>
            <w:vAlign w:val="center"/>
          </w:tcPr>
          <w:p w14:paraId="76D608B4" w14:textId="5B7E9508"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Fast Response</w:t>
            </w:r>
          </w:p>
        </w:tc>
        <w:tc>
          <w:tcPr>
            <w:tcW w:w="2160" w:type="dxa"/>
            <w:tcBorders>
              <w:left w:val="single" w:sz="4" w:space="0" w:color="FFFFFF" w:themeColor="background1"/>
              <w:bottom w:val="single" w:sz="4" w:space="0" w:color="FFFFFF" w:themeColor="background1"/>
            </w:tcBorders>
            <w:vAlign w:val="center"/>
          </w:tcPr>
          <w:p w14:paraId="0C18D921" w14:textId="22284473" w:rsidR="004973FE" w:rsidRPr="008C3BE2" w:rsidRDefault="004973FE" w:rsidP="004973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C3BE2">
              <w:rPr>
                <w:rFonts w:asciiTheme="minorHAnsi" w:hAnsiTheme="minorHAnsi" w:cstheme="minorHAnsi"/>
                <w:szCs w:val="18"/>
              </w:rPr>
              <w:t>Thermocouple</w:t>
            </w:r>
          </w:p>
        </w:tc>
      </w:tr>
    </w:tbl>
    <w:p w14:paraId="790CBD49" w14:textId="77777777" w:rsidR="004973FE" w:rsidRDefault="004973FE" w:rsidP="00224F70">
      <w:pPr>
        <w:rPr>
          <w:rFonts w:cstheme="minorHAnsi"/>
          <w:b/>
          <w:szCs w:val="18"/>
        </w:rPr>
      </w:pPr>
    </w:p>
    <w:p w14:paraId="78C694D9" w14:textId="77777777" w:rsidR="004973FE" w:rsidRDefault="004973FE" w:rsidP="00224F70">
      <w:pPr>
        <w:rPr>
          <w:rFonts w:cstheme="minorHAnsi"/>
          <w:b/>
          <w:szCs w:val="18"/>
        </w:rPr>
      </w:pPr>
    </w:p>
    <w:p w14:paraId="7549486F" w14:textId="77777777" w:rsidR="004973FE" w:rsidRDefault="004973FE" w:rsidP="00224F70">
      <w:pPr>
        <w:rPr>
          <w:rFonts w:cstheme="minorHAnsi"/>
          <w:b/>
          <w:szCs w:val="18"/>
        </w:rPr>
      </w:pPr>
    </w:p>
    <w:p w14:paraId="7DD6C2DF" w14:textId="77777777" w:rsidR="004973FE" w:rsidRDefault="004973FE" w:rsidP="00224F70">
      <w:pPr>
        <w:rPr>
          <w:rFonts w:cstheme="minorHAnsi"/>
          <w:b/>
          <w:szCs w:val="18"/>
        </w:rPr>
      </w:pPr>
    </w:p>
    <w:p w14:paraId="32FECFB6" w14:textId="77777777" w:rsidR="004973FE" w:rsidRDefault="004973FE" w:rsidP="00224F70">
      <w:pPr>
        <w:rPr>
          <w:rFonts w:cstheme="minorHAnsi"/>
          <w:b/>
          <w:szCs w:val="18"/>
        </w:rPr>
      </w:pPr>
    </w:p>
    <w:p w14:paraId="7E22FF8C" w14:textId="2FF20B5F" w:rsidR="00224F70" w:rsidRPr="008C3BE2" w:rsidRDefault="008C3BE2" w:rsidP="00224F70">
      <w:pPr>
        <w:rPr>
          <w:rFonts w:ascii="Calibri" w:hAnsi="Calibri" w:cs="Calibri"/>
          <w:sz w:val="20"/>
        </w:rPr>
      </w:pPr>
      <w:r>
        <w:rPr>
          <w:noProof/>
        </w:rPr>
        <mc:AlternateContent>
          <mc:Choice Requires="wps">
            <w:drawing>
              <wp:anchor distT="0" distB="0" distL="114300" distR="114300" simplePos="0" relativeHeight="251645952" behindDoc="0" locked="0" layoutInCell="1" allowOverlap="1" wp14:anchorId="5D52997A" wp14:editId="17B62F16">
                <wp:simplePos x="0" y="0"/>
                <wp:positionH relativeFrom="margin">
                  <wp:posOffset>3028950</wp:posOffset>
                </wp:positionH>
                <wp:positionV relativeFrom="paragraph">
                  <wp:posOffset>378681</wp:posOffset>
                </wp:positionV>
                <wp:extent cx="2914650" cy="10293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029335"/>
                        </a:xfrm>
                        <a:prstGeom prst="rect">
                          <a:avLst/>
                        </a:prstGeom>
                        <a:solidFill>
                          <a:srgbClr val="FFFFFF"/>
                        </a:solidFill>
                        <a:ln w="9525">
                          <a:noFill/>
                          <a:miter lim="800000"/>
                          <a:headEnd/>
                          <a:tailEnd/>
                        </a:ln>
                      </wps:spPr>
                      <wps:txbx>
                        <w:txbxContent>
                          <w:p w14:paraId="35872F67" w14:textId="77777777" w:rsidR="00106E9D" w:rsidRPr="008C3BE2" w:rsidRDefault="00106E9D" w:rsidP="00224F70">
                            <w:pPr>
                              <w:rPr>
                                <w:rFonts w:asciiTheme="minorHAnsi" w:hAnsiTheme="minorHAnsi" w:cstheme="minorHAnsi"/>
                                <w:color w:val="000000"/>
                                <w:sz w:val="20"/>
                              </w:rPr>
                            </w:pPr>
                            <w:r w:rsidRPr="008C3BE2">
                              <w:rPr>
                                <w:rFonts w:asciiTheme="minorHAnsi" w:hAnsiTheme="minorHAnsi" w:cstheme="minorHAnsi"/>
                                <w:color w:val="000000"/>
                                <w:sz w:val="20"/>
                              </w:rPr>
                              <w:t>Sensor model number, serial number, and production date are located on a label between the sensor and pigtail lead wires.</w:t>
                            </w:r>
                          </w:p>
                          <w:p w14:paraId="1E3244CF" w14:textId="77777777" w:rsidR="00106E9D" w:rsidRDefault="00106E9D" w:rsidP="00224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2997A" id="_x0000_t202" coordsize="21600,21600" o:spt="202" path="m,l,21600r21600,l21600,xe">
                <v:stroke joinstyle="miter"/>
                <v:path gradientshapeok="t" o:connecttype="rect"/>
              </v:shapetype>
              <v:shape id="Text Box 2" o:spid="_x0000_s1026" type="#_x0000_t202" style="position:absolute;margin-left:238.5pt;margin-top:29.8pt;width:229.5pt;height:81.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" stroked="f">
                <v:textbox>
                  <w:txbxContent>
                    <w:p w14:paraId="35872F67" w14:textId="77777777" w:rsidR="00106E9D" w:rsidRPr="008C3BE2" w:rsidRDefault="00106E9D" w:rsidP="00224F70">
                      <w:pPr>
                        <w:rPr>
                          <w:rFonts w:asciiTheme="minorHAnsi" w:hAnsiTheme="minorHAnsi" w:cstheme="minorHAnsi"/>
                          <w:color w:val="000000"/>
                          <w:sz w:val="20"/>
                        </w:rPr>
                      </w:pPr>
                      <w:r w:rsidRPr="008C3BE2">
                        <w:rPr>
                          <w:rFonts w:asciiTheme="minorHAnsi" w:hAnsiTheme="minorHAnsi" w:cstheme="minorHAnsi"/>
                          <w:color w:val="000000"/>
                          <w:sz w:val="20"/>
                        </w:rPr>
                        <w:t>Sensor model number, serial number, and production date are located on a label between the sensor and pigtail lead wires.</w:t>
                      </w:r>
                    </w:p>
                    <w:p w14:paraId="1E3244CF" w14:textId="77777777" w:rsidR="00106E9D" w:rsidRDefault="00106E9D" w:rsidP="00224F70"/>
                  </w:txbxContent>
                </v:textbox>
                <w10:wrap anchorx="margin"/>
              </v:shape>
            </w:pict>
          </mc:Fallback>
        </mc:AlternateContent>
      </w:r>
      <w:r w:rsidR="00224F70" w:rsidRPr="008C3BE2">
        <w:rPr>
          <w:rFonts w:ascii="Calibri" w:hAnsi="Calibri" w:cs="Calibri"/>
          <w:sz w:val="20"/>
        </w:rPr>
        <w:t xml:space="preserve">The </w:t>
      </w:r>
      <w:r w:rsidR="001E1838" w:rsidRPr="008C3BE2">
        <w:rPr>
          <w:rFonts w:ascii="Calibri" w:hAnsi="Calibri" w:cs="Calibri"/>
          <w:sz w:val="20"/>
        </w:rPr>
        <w:t>standard</w:t>
      </w:r>
      <w:r w:rsidR="00DC7DA6" w:rsidRPr="008C3BE2">
        <w:rPr>
          <w:rFonts w:ascii="Calibri" w:hAnsi="Calibri" w:cs="Calibri"/>
          <w:sz w:val="20"/>
        </w:rPr>
        <w:t xml:space="preserve"> response sensor (SO-41</w:t>
      </w:r>
      <w:r w:rsidR="00A531C4" w:rsidRPr="008C3BE2">
        <w:rPr>
          <w:rFonts w:ascii="Calibri" w:hAnsi="Calibri" w:cs="Calibri"/>
          <w:sz w:val="20"/>
        </w:rPr>
        <w:t>1</w:t>
      </w:r>
      <w:r w:rsidR="00224F70" w:rsidRPr="008C3BE2">
        <w:rPr>
          <w:rFonts w:ascii="Calibri" w:hAnsi="Calibri" w:cs="Calibri"/>
          <w:sz w:val="20"/>
        </w:rPr>
        <w:t>) is designed for use in soil/porous media. It has a longer expected lifetime than the fast resp</w:t>
      </w:r>
      <w:r w:rsidR="00DC7DA6" w:rsidRPr="008C3BE2">
        <w:rPr>
          <w:rFonts w:ascii="Calibri" w:hAnsi="Calibri" w:cs="Calibri"/>
          <w:sz w:val="20"/>
        </w:rPr>
        <w:t>onse sensor (SO-42</w:t>
      </w:r>
      <w:r w:rsidR="00A531C4" w:rsidRPr="008C3BE2">
        <w:rPr>
          <w:rFonts w:ascii="Calibri" w:hAnsi="Calibri" w:cs="Calibri"/>
          <w:sz w:val="20"/>
        </w:rPr>
        <w:t>1</w:t>
      </w:r>
      <w:r w:rsidR="00224F70" w:rsidRPr="008C3BE2">
        <w:rPr>
          <w:rFonts w:ascii="Calibri" w:hAnsi="Calibri" w:cs="Calibri"/>
          <w:sz w:val="20"/>
        </w:rPr>
        <w:t>), which is designed for use in flow through applications.</w:t>
      </w:r>
    </w:p>
    <w:p w14:paraId="214FBA6A" w14:textId="77777777" w:rsidR="00106E9D" w:rsidRDefault="00AD7E48" w:rsidP="00106E9D">
      <w:pPr>
        <w:jc w:val="both"/>
        <w:rPr>
          <w:rFonts w:ascii="Calibri" w:hAnsi="Calibri" w:cs="Calibri"/>
          <w:b/>
          <w:sz w:val="20"/>
        </w:rPr>
      </w:pPr>
      <w:r w:rsidRPr="00AD7E48">
        <w:rPr>
          <w:noProof/>
          <w:color w:val="FF0000"/>
        </w:rPr>
        <w:drawing>
          <wp:inline distT="0" distB="0" distL="0" distR="0" wp14:anchorId="7FDB07EB" wp14:editId="1C409845">
            <wp:extent cx="2504661" cy="702858"/>
            <wp:effectExtent l="0" t="0" r="0" b="2540"/>
            <wp:docPr id="1" name="Picture 1" descr="C:\Users\emyers\Desktop\SO-400-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Desktop\SO-400-Wi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782" cy="749756"/>
                    </a:xfrm>
                    <a:prstGeom prst="rect">
                      <a:avLst/>
                    </a:prstGeom>
                    <a:noFill/>
                    <a:ln>
                      <a:noFill/>
                    </a:ln>
                  </pic:spPr>
                </pic:pic>
              </a:graphicData>
            </a:graphic>
          </wp:inline>
        </w:drawing>
      </w:r>
    </w:p>
    <w:p w14:paraId="636FAF5C" w14:textId="618AB507" w:rsidR="00224F70" w:rsidRPr="00106E9D" w:rsidRDefault="00224F70" w:rsidP="00106E9D">
      <w:pPr>
        <w:jc w:val="both"/>
        <w:rPr>
          <w:color w:val="FF0000"/>
        </w:rPr>
      </w:pPr>
      <w:r w:rsidRPr="008C3BE2">
        <w:rPr>
          <w:rFonts w:ascii="Calibri" w:hAnsi="Calibri" w:cs="Calibri"/>
          <w:b/>
          <w:sz w:val="20"/>
        </w:rPr>
        <w:t>Accessories</w:t>
      </w:r>
    </w:p>
    <w:p w14:paraId="4EA74792" w14:textId="03C71448" w:rsidR="00224F70" w:rsidRPr="008C3BE2" w:rsidRDefault="00224F70" w:rsidP="00224F70">
      <w:pPr>
        <w:rPr>
          <w:rFonts w:ascii="Calibri" w:hAnsi="Calibri" w:cs="Calibri"/>
          <w:sz w:val="20"/>
        </w:rPr>
      </w:pPr>
      <w:r w:rsidRPr="008C3BE2">
        <w:rPr>
          <w:rFonts w:ascii="Calibri" w:hAnsi="Calibri" w:cs="Calibri"/>
          <w:sz w:val="20"/>
        </w:rPr>
        <w:t xml:space="preserve">All Apogee oxygen sensors can be purchased with attachments to </w:t>
      </w:r>
      <w:r w:rsidR="0097093E" w:rsidRPr="008C3BE2">
        <w:rPr>
          <w:rFonts w:ascii="Calibri" w:hAnsi="Calibri" w:cs="Calibri"/>
          <w:sz w:val="20"/>
        </w:rPr>
        <w:t>facilitate measurements in soil/</w:t>
      </w:r>
      <w:r w:rsidRPr="008C3BE2">
        <w:rPr>
          <w:rFonts w:ascii="Calibri" w:hAnsi="Calibri" w:cs="Calibri"/>
          <w:sz w:val="20"/>
        </w:rPr>
        <w:t>porous media or in-line tubing.</w:t>
      </w:r>
    </w:p>
    <w:p w14:paraId="02717C24" w14:textId="149C0653" w:rsidR="00224F70" w:rsidRPr="008C3BE2" w:rsidRDefault="00224F70" w:rsidP="00224F70">
      <w:pPr>
        <w:rPr>
          <w:rFonts w:ascii="Calibri" w:hAnsi="Calibri" w:cs="Calibri"/>
          <w:sz w:val="20"/>
        </w:rPr>
      </w:pPr>
      <w:r w:rsidRPr="008C3BE2">
        <w:rPr>
          <w:rFonts w:ascii="Calibri" w:hAnsi="Calibri" w:cs="Calibri"/>
          <w:b/>
          <w:sz w:val="20"/>
        </w:rPr>
        <w:t>Model AO-001:</w:t>
      </w:r>
      <w:r w:rsidRPr="008C3BE2">
        <w:rPr>
          <w:rFonts w:ascii="Calibri" w:hAnsi="Calibri" w:cs="Calibri"/>
          <w:sz w:val="20"/>
        </w:rPr>
        <w:t xml:space="preserve"> Diffusion head designed for measurements in soil/porous media. The diffusion head maintains an air pocket and provides protection to the permeable Teflon membrane where gas diffusion occurs.</w:t>
      </w:r>
      <w:r w:rsidR="00812EA2" w:rsidRPr="008C3BE2">
        <w:rPr>
          <w:rFonts w:ascii="Calibri" w:hAnsi="Calibri" w:cs="Calibri"/>
          <w:noProof/>
          <w:sz w:val="20"/>
        </w:rPr>
        <w:t xml:space="preserve"> </w:t>
      </w:r>
    </w:p>
    <w:p w14:paraId="56B42B39" w14:textId="3A9859BC" w:rsidR="00224F70" w:rsidRPr="008C3BE2" w:rsidRDefault="009239C6" w:rsidP="009239C6">
      <w:pPr>
        <w:rPr>
          <w:rFonts w:ascii="Calibri" w:hAnsi="Calibri" w:cs="Calibri"/>
          <w:sz w:val="20"/>
        </w:rPr>
      </w:pPr>
      <w:r>
        <w:rPr>
          <w:rFonts w:ascii="Avenir LT Std 35 Light" w:hAnsi="Avenir LT Std 35 Light" w:cstheme="minorHAnsi"/>
          <w:noProof/>
        </w:rPr>
        <w:drawing>
          <wp:anchor distT="0" distB="0" distL="114300" distR="114300" simplePos="0" relativeHeight="251659264" behindDoc="0" locked="0" layoutInCell="1" allowOverlap="1" wp14:anchorId="72F4BB42" wp14:editId="554BC80C">
            <wp:simplePos x="0" y="0"/>
            <wp:positionH relativeFrom="column">
              <wp:posOffset>2075180</wp:posOffset>
            </wp:positionH>
            <wp:positionV relativeFrom="paragraph">
              <wp:posOffset>6681</wp:posOffset>
            </wp:positionV>
            <wp:extent cx="1796415" cy="13392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f-1.jpg"/>
                    <pic:cNvPicPr/>
                  </pic:nvPicPr>
                  <pic:blipFill rotWithShape="1">
                    <a:blip r:embed="rId12" cstate="print">
                      <a:extLst>
                        <a:ext uri="{28A0092B-C50C-407E-A947-70E740481C1C}">
                          <a14:useLocalDpi xmlns:a14="http://schemas.microsoft.com/office/drawing/2010/main" val="0"/>
                        </a:ext>
                      </a:extLst>
                    </a:blip>
                    <a:srcRect l="4178" t="13308" r="570" b="7676"/>
                    <a:stretch/>
                  </pic:blipFill>
                  <pic:spPr bwMode="auto">
                    <a:xfrm>
                      <a:off x="0" y="0"/>
                      <a:ext cx="1796415"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LT Std 35 Light" w:hAnsi="Avenir LT Std 35 Light" w:cstheme="minorHAnsi"/>
        </w:rPr>
        <w:br w:type="textWrapping" w:clear="all"/>
      </w:r>
    </w:p>
    <w:p w14:paraId="58EB01C0" w14:textId="77777777" w:rsidR="00224F70" w:rsidRPr="008C3BE2" w:rsidRDefault="00224F70" w:rsidP="00224F70">
      <w:pPr>
        <w:rPr>
          <w:rFonts w:ascii="Calibri" w:hAnsi="Calibri" w:cs="Calibri"/>
          <w:sz w:val="20"/>
        </w:rPr>
      </w:pPr>
      <w:r w:rsidRPr="008C3BE2">
        <w:rPr>
          <w:rFonts w:ascii="Calibri" w:hAnsi="Calibri" w:cs="Calibri"/>
          <w:b/>
          <w:sz w:val="20"/>
        </w:rPr>
        <w:t xml:space="preserve">Model AO-002: </w:t>
      </w:r>
      <w:r w:rsidRPr="008C3BE2">
        <w:rPr>
          <w:rFonts w:ascii="Calibri" w:hAnsi="Calibri" w:cs="Calibri"/>
          <w:sz w:val="20"/>
        </w:rPr>
        <w:t>Flow through head designed for in-line measurements. The flow through head allows connection of tubing via ¼ inch barbed nylon connectors.</w:t>
      </w:r>
    </w:p>
    <w:p w14:paraId="01ED630D" w14:textId="77777777" w:rsidR="00106E9D" w:rsidRDefault="006516E5" w:rsidP="006516E5">
      <w:pPr>
        <w:jc w:val="center"/>
        <w:rPr>
          <w:rFonts w:ascii="Avenir LT Std 35 Light" w:hAnsi="Avenir LT Std 35 Light"/>
        </w:rPr>
      </w:pPr>
      <w:r>
        <w:rPr>
          <w:rFonts w:ascii="Ubuntu" w:hAnsi="Ubuntu"/>
          <w:caps/>
          <w:noProof/>
          <w:color w:val="3C3C3C" w:themeColor="accent1" w:themeShade="7F"/>
          <w:spacing w:val="15"/>
          <w:sz w:val="32"/>
          <w:szCs w:val="32"/>
        </w:rPr>
        <w:drawing>
          <wp:inline distT="0" distB="0" distL="0" distR="0" wp14:anchorId="1B31083A" wp14:editId="35769454">
            <wp:extent cx="2751151" cy="10924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h.png"/>
                    <pic:cNvPicPr/>
                  </pic:nvPicPr>
                  <pic:blipFill rotWithShape="1">
                    <a:blip r:embed="rId13" cstate="print">
                      <a:extLst>
                        <a:ext uri="{28A0092B-C50C-407E-A947-70E740481C1C}">
                          <a14:useLocalDpi xmlns:a14="http://schemas.microsoft.com/office/drawing/2010/main" val="0"/>
                        </a:ext>
                      </a:extLst>
                    </a:blip>
                    <a:srcRect l="21955" t="37212" r="22756" b="29898"/>
                    <a:stretch/>
                  </pic:blipFill>
                  <pic:spPr bwMode="auto">
                    <a:xfrm>
                      <a:off x="0" y="0"/>
                      <a:ext cx="2804358" cy="1113615"/>
                    </a:xfrm>
                    <a:prstGeom prst="rect">
                      <a:avLst/>
                    </a:prstGeom>
                    <a:ln>
                      <a:noFill/>
                    </a:ln>
                    <a:extLst>
                      <a:ext uri="{53640926-AAD7-44D8-BBD7-CCE9431645EC}">
                        <a14:shadowObscured xmlns:a14="http://schemas.microsoft.com/office/drawing/2010/main"/>
                      </a:ext>
                    </a:extLst>
                  </pic:spPr>
                </pic:pic>
              </a:graphicData>
            </a:graphic>
          </wp:inline>
        </w:drawing>
      </w:r>
    </w:p>
    <w:p w14:paraId="0AFDA405" w14:textId="77777777" w:rsidR="00106E9D" w:rsidRDefault="00106E9D" w:rsidP="00106E9D">
      <w:pPr>
        <w:rPr>
          <w:rFonts w:asciiTheme="minorHAnsi" w:hAnsiTheme="minorHAnsi" w:cstheme="minorHAnsi"/>
          <w:sz w:val="20"/>
          <w:szCs w:val="18"/>
        </w:rPr>
      </w:pPr>
      <w:r>
        <w:rPr>
          <w:rFonts w:cstheme="minorHAnsi"/>
          <w:noProof/>
          <w:color w:val="FF0000"/>
        </w:rPr>
        <w:lastRenderedPageBreak/>
        <w:drawing>
          <wp:anchor distT="0" distB="0" distL="114300" distR="114300" simplePos="0" relativeHeight="251659776" behindDoc="1" locked="0" layoutInCell="1" allowOverlap="1" wp14:anchorId="148F96A9" wp14:editId="63939EDF">
            <wp:simplePos x="0" y="0"/>
            <wp:positionH relativeFrom="margin">
              <wp:posOffset>3351530</wp:posOffset>
            </wp:positionH>
            <wp:positionV relativeFrom="paragraph">
              <wp:posOffset>308610</wp:posOffset>
            </wp:positionV>
            <wp:extent cx="3049270" cy="41052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927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269">
        <w:rPr>
          <w:rFonts w:asciiTheme="minorHAnsi" w:hAnsiTheme="minorHAnsi" w:cstheme="minorHAnsi"/>
          <w:b/>
          <w:sz w:val="20"/>
          <w:szCs w:val="18"/>
        </w:rPr>
        <w:t>Model AO-00</w:t>
      </w:r>
      <w:r>
        <w:rPr>
          <w:rFonts w:asciiTheme="minorHAnsi" w:hAnsiTheme="minorHAnsi" w:cstheme="minorHAnsi"/>
          <w:b/>
          <w:sz w:val="20"/>
          <w:szCs w:val="18"/>
        </w:rPr>
        <w:t>3</w:t>
      </w:r>
      <w:r w:rsidRPr="00EC1269">
        <w:rPr>
          <w:rFonts w:asciiTheme="minorHAnsi" w:hAnsiTheme="minorHAnsi" w:cstheme="minorHAnsi"/>
          <w:b/>
          <w:sz w:val="20"/>
          <w:szCs w:val="18"/>
        </w:rPr>
        <w:t>:</w:t>
      </w:r>
      <w:r w:rsidRPr="00EC1269">
        <w:rPr>
          <w:rFonts w:asciiTheme="minorHAnsi" w:hAnsiTheme="minorHAnsi" w:cstheme="minorHAnsi"/>
          <w:b/>
          <w:sz w:val="20"/>
        </w:rPr>
        <w:t xml:space="preserve"> </w:t>
      </w:r>
      <w:r>
        <w:rPr>
          <w:rFonts w:asciiTheme="minorHAnsi" w:hAnsiTheme="minorHAnsi" w:cstheme="minorHAnsi"/>
          <w:sz w:val="20"/>
          <w:szCs w:val="18"/>
        </w:rPr>
        <w:t>Connection Nut</w:t>
      </w:r>
      <w:r w:rsidRPr="00EC1269">
        <w:rPr>
          <w:rFonts w:asciiTheme="minorHAnsi" w:hAnsiTheme="minorHAnsi" w:cstheme="minorHAnsi"/>
          <w:sz w:val="20"/>
          <w:szCs w:val="18"/>
        </w:rPr>
        <w:t xml:space="preserve">. The </w:t>
      </w:r>
      <w:r>
        <w:rPr>
          <w:rFonts w:asciiTheme="minorHAnsi" w:hAnsiTheme="minorHAnsi" w:cstheme="minorHAnsi"/>
          <w:sz w:val="20"/>
          <w:szCs w:val="18"/>
        </w:rPr>
        <w:t xml:space="preserve">custom-size nut and </w:t>
      </w:r>
      <w:proofErr w:type="spellStart"/>
      <w:r>
        <w:rPr>
          <w:rFonts w:asciiTheme="minorHAnsi" w:hAnsiTheme="minorHAnsi" w:cstheme="minorHAnsi"/>
          <w:sz w:val="20"/>
          <w:szCs w:val="18"/>
        </w:rPr>
        <w:t>o-ring</w:t>
      </w:r>
      <w:proofErr w:type="spellEnd"/>
      <w:r>
        <w:rPr>
          <w:rFonts w:asciiTheme="minorHAnsi" w:hAnsiTheme="minorHAnsi" w:cstheme="minorHAnsi"/>
          <w:sz w:val="20"/>
          <w:szCs w:val="18"/>
        </w:rPr>
        <w:t xml:space="preserve"> used to connect and seal Apogee Oxygen sensors to jar lids and other containers for gaseous oxygen studies.</w:t>
      </w:r>
    </w:p>
    <w:p w14:paraId="3F8A136F" w14:textId="77777777" w:rsidR="00106E9D" w:rsidRDefault="00106E9D" w:rsidP="00106E9D">
      <w:pPr>
        <w:rPr>
          <w:rFonts w:cstheme="minorHAnsi"/>
          <w:noProof/>
          <w:color w:val="FF0000"/>
        </w:rPr>
      </w:pPr>
      <w:r>
        <w:rPr>
          <w:rFonts w:asciiTheme="minorHAnsi" w:hAnsiTheme="minorHAnsi" w:cstheme="minorHAnsi"/>
          <w:noProof/>
          <w:sz w:val="20"/>
          <w:szCs w:val="18"/>
        </w:rPr>
        <w:drawing>
          <wp:anchor distT="0" distB="0" distL="114300" distR="114300" simplePos="0" relativeHeight="251658752" behindDoc="1" locked="0" layoutInCell="1" allowOverlap="1" wp14:anchorId="3142AF4F" wp14:editId="664C4735">
            <wp:simplePos x="0" y="0"/>
            <wp:positionH relativeFrom="margin">
              <wp:align>left</wp:align>
            </wp:positionH>
            <wp:positionV relativeFrom="paragraph">
              <wp:posOffset>6350</wp:posOffset>
            </wp:positionV>
            <wp:extent cx="3247037" cy="1571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13" t="38702" r="31891" b="35817"/>
                    <a:stretch/>
                  </pic:blipFill>
                  <pic:spPr bwMode="auto">
                    <a:xfrm>
                      <a:off x="0" y="0"/>
                      <a:ext cx="3247037"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color w:val="FF0000"/>
        </w:rPr>
        <w:t xml:space="preserve"> </w:t>
      </w:r>
    </w:p>
    <w:p w14:paraId="2F185BF6" w14:textId="77777777" w:rsidR="00106E9D" w:rsidRDefault="00106E9D" w:rsidP="00106E9D">
      <w:pPr>
        <w:rPr>
          <w:rFonts w:cstheme="minorHAnsi"/>
          <w:noProof/>
          <w:color w:val="FF0000"/>
        </w:rPr>
      </w:pPr>
    </w:p>
    <w:p w14:paraId="548CC455" w14:textId="77777777" w:rsidR="00106E9D" w:rsidRDefault="00106E9D" w:rsidP="00106E9D">
      <w:pPr>
        <w:rPr>
          <w:rFonts w:cstheme="minorHAnsi"/>
          <w:noProof/>
          <w:color w:val="FF0000"/>
        </w:rPr>
      </w:pPr>
    </w:p>
    <w:p w14:paraId="3754D429" w14:textId="77777777" w:rsidR="00106E9D" w:rsidRDefault="00106E9D" w:rsidP="00106E9D">
      <w:pPr>
        <w:rPr>
          <w:rFonts w:cstheme="minorHAnsi"/>
          <w:noProof/>
          <w:color w:val="FF0000"/>
        </w:rPr>
      </w:pPr>
    </w:p>
    <w:p w14:paraId="4C5BF638" w14:textId="77777777" w:rsidR="00106E9D" w:rsidRDefault="00106E9D" w:rsidP="00106E9D">
      <w:pPr>
        <w:rPr>
          <w:rFonts w:cstheme="minorHAnsi"/>
          <w:noProof/>
          <w:color w:val="FF0000"/>
        </w:rPr>
      </w:pPr>
    </w:p>
    <w:p w14:paraId="7F01AD90" w14:textId="77777777" w:rsidR="00106E9D" w:rsidRDefault="00106E9D" w:rsidP="00106E9D">
      <w:pPr>
        <w:rPr>
          <w:rFonts w:cstheme="minorHAnsi"/>
          <w:noProof/>
          <w:color w:val="FF0000"/>
        </w:rPr>
      </w:pPr>
    </w:p>
    <w:p w14:paraId="7E6C6ABD" w14:textId="77777777" w:rsidR="00106E9D" w:rsidRDefault="00106E9D" w:rsidP="00106E9D">
      <w:pPr>
        <w:rPr>
          <w:rFonts w:cstheme="minorHAnsi"/>
          <w:noProof/>
          <w:color w:val="FF0000"/>
        </w:rPr>
      </w:pPr>
      <w:r>
        <w:rPr>
          <w:noProof/>
        </w:rPr>
        <w:drawing>
          <wp:anchor distT="0" distB="0" distL="114300" distR="114300" simplePos="0" relativeHeight="251660800" behindDoc="1" locked="0" layoutInCell="1" allowOverlap="1" wp14:anchorId="1754B078" wp14:editId="2702BADF">
            <wp:simplePos x="0" y="0"/>
            <wp:positionH relativeFrom="margin">
              <wp:posOffset>0</wp:posOffset>
            </wp:positionH>
            <wp:positionV relativeFrom="paragraph">
              <wp:posOffset>300355</wp:posOffset>
            </wp:positionV>
            <wp:extent cx="3390900" cy="17240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211"/>
                    <a:stretch/>
                  </pic:blipFill>
                  <pic:spPr bwMode="auto">
                    <a:xfrm>
                      <a:off x="0" y="0"/>
                      <a:ext cx="339090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7D790" w14:textId="77777777" w:rsidR="00106E9D" w:rsidRDefault="00106E9D" w:rsidP="00106E9D">
      <w:pPr>
        <w:rPr>
          <w:rFonts w:cstheme="minorHAnsi"/>
          <w:noProof/>
          <w:color w:val="FF0000"/>
        </w:rPr>
      </w:pPr>
    </w:p>
    <w:p w14:paraId="7F256F5F" w14:textId="77777777" w:rsidR="00106E9D" w:rsidRDefault="00106E9D" w:rsidP="00106E9D">
      <w:pPr>
        <w:rPr>
          <w:rFonts w:cstheme="minorHAnsi"/>
          <w:noProof/>
          <w:color w:val="FF0000"/>
        </w:rPr>
      </w:pPr>
    </w:p>
    <w:p w14:paraId="5A2E9B54" w14:textId="77777777" w:rsidR="00106E9D" w:rsidRDefault="00106E9D" w:rsidP="00106E9D">
      <w:pPr>
        <w:rPr>
          <w:rFonts w:cstheme="minorHAnsi"/>
          <w:noProof/>
          <w:color w:val="FF0000"/>
        </w:rPr>
      </w:pPr>
    </w:p>
    <w:p w14:paraId="4909BD42" w14:textId="77777777" w:rsidR="00106E9D" w:rsidRDefault="00106E9D" w:rsidP="00106E9D">
      <w:pPr>
        <w:rPr>
          <w:rFonts w:cstheme="minorHAnsi"/>
          <w:noProof/>
          <w:color w:val="FF0000"/>
        </w:rPr>
      </w:pPr>
    </w:p>
    <w:p w14:paraId="15AE5B5B" w14:textId="77777777" w:rsidR="00106E9D" w:rsidRDefault="00106E9D" w:rsidP="00106E9D">
      <w:pPr>
        <w:rPr>
          <w:rFonts w:cstheme="minorHAnsi"/>
          <w:noProof/>
          <w:color w:val="FF0000"/>
        </w:rPr>
      </w:pPr>
    </w:p>
    <w:p w14:paraId="76CB05D0" w14:textId="77777777" w:rsidR="00106E9D" w:rsidRDefault="00106E9D" w:rsidP="00106E9D">
      <w:pPr>
        <w:rPr>
          <w:rFonts w:cstheme="minorHAnsi"/>
          <w:noProof/>
          <w:color w:val="FF0000"/>
        </w:rPr>
      </w:pPr>
    </w:p>
    <w:p w14:paraId="36453CB8" w14:textId="27658E20" w:rsidR="00D129A5" w:rsidRPr="00224F70" w:rsidRDefault="00106E9D" w:rsidP="00106E9D">
      <w:pPr>
        <w:rPr>
          <w:rFonts w:ascii="Ubuntu" w:hAnsi="Ubuntu"/>
          <w:caps/>
          <w:color w:val="3C3C3C" w:themeColor="accent1" w:themeShade="7F"/>
          <w:spacing w:val="15"/>
          <w:sz w:val="32"/>
          <w:szCs w:val="32"/>
        </w:rPr>
      </w:pPr>
      <w:r>
        <w:rPr>
          <w:rFonts w:cstheme="minorHAnsi"/>
          <w:noProof/>
          <w:color w:val="FF0000"/>
        </w:rPr>
        <w:t xml:space="preserve">    </w:t>
      </w:r>
      <w:r>
        <w:rPr>
          <w:rFonts w:cstheme="minorHAnsi"/>
          <w:noProof/>
          <w:color w:val="000000" w:themeColor="text1"/>
        </w:rPr>
        <w:t xml:space="preserve"> </w:t>
      </w:r>
      <w:r w:rsidRPr="00B9457D">
        <w:rPr>
          <w:rFonts w:cstheme="minorHAnsi"/>
          <w:noProof/>
          <w:color w:val="000000" w:themeColor="text1"/>
        </w:rPr>
        <w:t>Image courtesy of Utah State University Crop Physiology Lab</w:t>
      </w:r>
      <w:r>
        <w:rPr>
          <w:rFonts w:cstheme="minorHAnsi"/>
          <w:color w:val="FF0000"/>
        </w:rPr>
        <w:br w:type="page"/>
      </w:r>
    </w:p>
    <w:p w14:paraId="193724E8" w14:textId="77777777" w:rsidR="00B5508F" w:rsidRPr="009018AF" w:rsidRDefault="00B5508F" w:rsidP="00894B27">
      <w:pPr>
        <w:pStyle w:val="Heading3"/>
        <w:rPr>
          <w:szCs w:val="32"/>
        </w:rPr>
      </w:pPr>
      <w:bookmarkStart w:id="12" w:name="_Toc390263763"/>
      <w:bookmarkStart w:id="13" w:name="_Toc391387932"/>
      <w:bookmarkStart w:id="14" w:name="_Toc508728955"/>
      <w:r w:rsidRPr="009018AF">
        <w:rPr>
          <w:szCs w:val="32"/>
        </w:rPr>
        <w:lastRenderedPageBreak/>
        <w:t>Specifications</w:t>
      </w:r>
      <w:bookmarkEnd w:id="12"/>
      <w:bookmarkEnd w:id="13"/>
      <w:bookmarkEnd w:id="14"/>
    </w:p>
    <w:tbl>
      <w:tblPr>
        <w:tblStyle w:val="MediumList1"/>
        <w:tblpPr w:leftFromText="180" w:rightFromText="180" w:vertAnchor="text" w:horzAnchor="margin" w:tblpX="108" w:tblpY="103"/>
        <w:tblW w:w="0" w:type="auto"/>
        <w:tblInd w:w="0" w:type="dxa"/>
        <w:tblLook w:val="04A0" w:firstRow="1" w:lastRow="0" w:firstColumn="1" w:lastColumn="0" w:noHBand="0" w:noVBand="1"/>
      </w:tblPr>
      <w:tblGrid>
        <w:gridCol w:w="2070"/>
        <w:gridCol w:w="3763"/>
        <w:gridCol w:w="3527"/>
      </w:tblGrid>
      <w:tr w:rsidR="004F5ED6" w:rsidRPr="00624F30" w14:paraId="5FEA03E8" w14:textId="700FD07D" w:rsidTr="00CF181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left w:val="nil"/>
              <w:bottom w:val="single" w:sz="4" w:space="0" w:color="FFFFFF" w:themeColor="background1"/>
              <w:right w:val="nil"/>
            </w:tcBorders>
            <w:vAlign w:val="center"/>
          </w:tcPr>
          <w:p w14:paraId="0968C168" w14:textId="77777777" w:rsidR="004F5ED6" w:rsidRPr="005A30EA" w:rsidRDefault="004F5ED6" w:rsidP="00333ED8">
            <w:pPr>
              <w:rPr>
                <w:rFonts w:asciiTheme="minorHAnsi" w:hAnsiTheme="minorHAnsi" w:cstheme="minorHAnsi"/>
                <w:sz w:val="20"/>
                <w:szCs w:val="16"/>
              </w:rPr>
            </w:pPr>
            <w:bookmarkStart w:id="15" w:name="_Toc390263764"/>
          </w:p>
        </w:tc>
        <w:tc>
          <w:tcPr>
            <w:tcW w:w="3763" w:type="dxa"/>
            <w:tcBorders>
              <w:left w:val="nil"/>
              <w:bottom w:val="single" w:sz="4" w:space="0" w:color="FFFFFF" w:themeColor="background1"/>
              <w:right w:val="nil"/>
            </w:tcBorders>
            <w:vAlign w:val="bottom"/>
          </w:tcPr>
          <w:p w14:paraId="2C2A1327" w14:textId="77777777" w:rsidR="004F5ED6" w:rsidRPr="005A30EA" w:rsidRDefault="00A531C4" w:rsidP="00333ED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5A30EA">
              <w:rPr>
                <w:rFonts w:asciiTheme="minorHAnsi" w:hAnsiTheme="minorHAnsi" w:cstheme="minorHAnsi"/>
                <w:b/>
                <w:sz w:val="20"/>
                <w:szCs w:val="16"/>
              </w:rPr>
              <w:t>SO-411</w:t>
            </w:r>
          </w:p>
          <w:p w14:paraId="12D0661C" w14:textId="0A130F8F" w:rsidR="00CF1812" w:rsidRPr="005A30EA" w:rsidRDefault="00CF1812" w:rsidP="00CF18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5A30EA">
              <w:rPr>
                <w:rFonts w:asciiTheme="minorHAnsi" w:hAnsiTheme="minorHAnsi" w:cstheme="minorHAnsi"/>
                <w:b/>
                <w:sz w:val="20"/>
                <w:szCs w:val="16"/>
              </w:rPr>
              <w:t>Standard Response</w:t>
            </w:r>
          </w:p>
        </w:tc>
        <w:tc>
          <w:tcPr>
            <w:tcW w:w="3527" w:type="dxa"/>
            <w:tcBorders>
              <w:left w:val="nil"/>
              <w:bottom w:val="single" w:sz="4" w:space="0" w:color="FFFFFF" w:themeColor="background1"/>
              <w:right w:val="nil"/>
            </w:tcBorders>
            <w:vAlign w:val="bottom"/>
          </w:tcPr>
          <w:p w14:paraId="18489C85" w14:textId="77777777" w:rsidR="004F5ED6" w:rsidRPr="005A30EA" w:rsidRDefault="00A531C4" w:rsidP="00333ED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5A30EA">
              <w:rPr>
                <w:rFonts w:asciiTheme="minorHAnsi" w:hAnsiTheme="minorHAnsi" w:cstheme="minorHAnsi"/>
                <w:b/>
                <w:sz w:val="20"/>
                <w:szCs w:val="16"/>
              </w:rPr>
              <w:t>SO-421</w:t>
            </w:r>
          </w:p>
          <w:p w14:paraId="29BE349C" w14:textId="34A95D4E" w:rsidR="00CF1812" w:rsidRPr="005A30EA" w:rsidRDefault="00CF1812" w:rsidP="00333ED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5A30EA">
              <w:rPr>
                <w:rFonts w:asciiTheme="minorHAnsi" w:hAnsiTheme="minorHAnsi" w:cstheme="minorHAnsi"/>
                <w:b/>
                <w:sz w:val="20"/>
                <w:szCs w:val="16"/>
              </w:rPr>
              <w:t>Faster Response</w:t>
            </w:r>
          </w:p>
        </w:tc>
      </w:tr>
      <w:tr w:rsidR="004F5ED6" w:rsidRPr="00624F30" w14:paraId="619AA9D7" w14:textId="00F51F6A" w:rsidTr="00CF18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left w:val="nil"/>
              <w:bottom w:val="nil"/>
              <w:right w:val="single" w:sz="4" w:space="0" w:color="FFFFFF" w:themeColor="background1"/>
            </w:tcBorders>
            <w:vAlign w:val="center"/>
            <w:hideMark/>
          </w:tcPr>
          <w:p w14:paraId="2FA4BCEA" w14:textId="5562621E" w:rsidR="004F5ED6" w:rsidRPr="00CA131C" w:rsidRDefault="004F5ED6" w:rsidP="00333ED8">
            <w:pPr>
              <w:rPr>
                <w:rFonts w:asciiTheme="minorHAnsi" w:hAnsiTheme="minorHAnsi" w:cstheme="minorHAnsi"/>
                <w:b w:val="0"/>
                <w:szCs w:val="16"/>
              </w:rPr>
            </w:pPr>
            <w:r w:rsidRPr="00CA131C">
              <w:rPr>
                <w:rFonts w:asciiTheme="minorHAnsi" w:hAnsiTheme="minorHAnsi" w:cstheme="minorHAnsi"/>
                <w:b w:val="0"/>
                <w:szCs w:val="16"/>
              </w:rPr>
              <w:t>Input Voltage Requirement</w:t>
            </w:r>
          </w:p>
        </w:tc>
        <w:tc>
          <w:tcPr>
            <w:tcW w:w="7290" w:type="dxa"/>
            <w:gridSpan w:val="2"/>
            <w:tcBorders>
              <w:top w:val="nil"/>
              <w:left w:val="single" w:sz="4" w:space="0" w:color="FFFFFF" w:themeColor="background1"/>
              <w:bottom w:val="nil"/>
              <w:right w:val="nil"/>
            </w:tcBorders>
            <w:vAlign w:val="center"/>
          </w:tcPr>
          <w:p w14:paraId="56C2D7B5" w14:textId="17A3E899" w:rsidR="004F5ED6" w:rsidRPr="00CA131C" w:rsidRDefault="00743597"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bscript"/>
              </w:rPr>
            </w:pPr>
            <w:r w:rsidRPr="00CA131C">
              <w:rPr>
                <w:rFonts w:asciiTheme="minorHAnsi" w:hAnsiTheme="minorHAnsi" w:cstheme="minorHAnsi"/>
                <w:szCs w:val="16"/>
              </w:rPr>
              <w:t>5</w:t>
            </w:r>
            <w:r w:rsidR="004F5ED6" w:rsidRPr="00CA131C">
              <w:rPr>
                <w:rFonts w:asciiTheme="minorHAnsi" w:hAnsiTheme="minorHAnsi" w:cstheme="minorHAnsi"/>
                <w:szCs w:val="16"/>
              </w:rPr>
              <w:t>.5 to 24 V DC</w:t>
            </w:r>
          </w:p>
        </w:tc>
      </w:tr>
      <w:tr w:rsidR="004F5ED6" w:rsidRPr="00624F30" w14:paraId="517794F9" w14:textId="0BDA2F6C" w:rsidTr="00CF1812">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0572924C" w14:textId="734C4BD6" w:rsidR="004F5ED6" w:rsidRPr="00CA131C" w:rsidRDefault="00936392" w:rsidP="00333ED8">
            <w:pPr>
              <w:rPr>
                <w:rFonts w:asciiTheme="minorHAnsi" w:hAnsiTheme="minorHAnsi" w:cstheme="minorHAnsi"/>
                <w:b w:val="0"/>
                <w:szCs w:val="16"/>
              </w:rPr>
            </w:pPr>
            <w:r w:rsidRPr="00CA131C">
              <w:rPr>
                <w:rFonts w:asciiTheme="minorHAnsi" w:hAnsiTheme="minorHAnsi" w:cstheme="minorHAnsi"/>
                <w:b w:val="0"/>
                <w:szCs w:val="16"/>
              </w:rPr>
              <w:t>Current Draw</w:t>
            </w:r>
          </w:p>
        </w:tc>
        <w:tc>
          <w:tcPr>
            <w:tcW w:w="7290" w:type="dxa"/>
            <w:gridSpan w:val="2"/>
            <w:tcBorders>
              <w:top w:val="nil"/>
              <w:left w:val="single" w:sz="4" w:space="0" w:color="FFFFFF" w:themeColor="background1"/>
              <w:bottom w:val="nil"/>
              <w:right w:val="nil"/>
            </w:tcBorders>
            <w:vAlign w:val="center"/>
          </w:tcPr>
          <w:p w14:paraId="4C59FA0E" w14:textId="22A34DB8" w:rsidR="004F5ED6" w:rsidRPr="00CA131C" w:rsidRDefault="004F5ED6"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vertAlign w:val="subscript"/>
              </w:rPr>
            </w:pPr>
            <w:r w:rsidRPr="00CA131C">
              <w:rPr>
                <w:rFonts w:asciiTheme="minorHAnsi" w:hAnsiTheme="minorHAnsi" w:cstheme="minorHAnsi"/>
                <w:szCs w:val="16"/>
              </w:rPr>
              <w:t>0.6 mA (quiescent); 1.3 mA (active)</w:t>
            </w:r>
          </w:p>
        </w:tc>
      </w:tr>
      <w:tr w:rsidR="004F5ED6" w:rsidRPr="00624F30" w14:paraId="7BF72FE4" w14:textId="32DAD14A" w:rsidTr="00CF18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39AF855" w14:textId="66556073" w:rsidR="004F5ED6" w:rsidRPr="00CA131C" w:rsidRDefault="004F5ED6" w:rsidP="00333ED8">
            <w:pPr>
              <w:rPr>
                <w:rFonts w:asciiTheme="minorHAnsi" w:hAnsiTheme="minorHAnsi" w:cstheme="minorHAnsi"/>
                <w:b w:val="0"/>
                <w:szCs w:val="16"/>
              </w:rPr>
            </w:pPr>
            <w:r w:rsidRPr="00CA131C">
              <w:rPr>
                <w:rFonts w:asciiTheme="minorHAnsi" w:hAnsiTheme="minorHAnsi" w:cstheme="minorHAnsi"/>
                <w:b w:val="0"/>
                <w:szCs w:val="16"/>
              </w:rPr>
              <w:t>Measurement Range</w:t>
            </w:r>
          </w:p>
        </w:tc>
        <w:tc>
          <w:tcPr>
            <w:tcW w:w="7290" w:type="dxa"/>
            <w:gridSpan w:val="2"/>
            <w:tcBorders>
              <w:top w:val="nil"/>
              <w:left w:val="single" w:sz="4" w:space="0" w:color="FFFFFF" w:themeColor="background1"/>
              <w:bottom w:val="nil"/>
              <w:right w:val="nil"/>
            </w:tcBorders>
            <w:vAlign w:val="center"/>
          </w:tcPr>
          <w:p w14:paraId="0F9BD46F" w14:textId="39523F88" w:rsidR="004F5ED6" w:rsidRPr="00CA131C" w:rsidRDefault="004F5ED6"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0 to 100 % O</w:t>
            </w:r>
            <w:r w:rsidRPr="00CA131C">
              <w:rPr>
                <w:rFonts w:asciiTheme="minorHAnsi" w:hAnsiTheme="minorHAnsi" w:cstheme="minorHAnsi"/>
                <w:szCs w:val="16"/>
                <w:vertAlign w:val="subscript"/>
              </w:rPr>
              <w:t>2</w:t>
            </w:r>
          </w:p>
        </w:tc>
      </w:tr>
      <w:tr w:rsidR="004F5ED6" w:rsidRPr="00624F30" w14:paraId="53FF2691" w14:textId="683163EA" w:rsidTr="00CF1812">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54F53E41" w14:textId="75A7D788" w:rsidR="004F5ED6" w:rsidRPr="00CA131C" w:rsidRDefault="004F5ED6" w:rsidP="00333ED8">
            <w:pPr>
              <w:rPr>
                <w:rFonts w:asciiTheme="minorHAnsi" w:hAnsiTheme="minorHAnsi" w:cstheme="minorHAnsi"/>
                <w:b w:val="0"/>
                <w:szCs w:val="16"/>
              </w:rPr>
            </w:pPr>
            <w:r w:rsidRPr="00CA131C">
              <w:rPr>
                <w:rFonts w:asciiTheme="minorHAnsi" w:hAnsiTheme="minorHAnsi" w:cstheme="minorHAnsi"/>
                <w:b w:val="0"/>
                <w:szCs w:val="16"/>
              </w:rPr>
              <w:t>Measurement Repeatability</w:t>
            </w:r>
          </w:p>
        </w:tc>
        <w:tc>
          <w:tcPr>
            <w:tcW w:w="7290" w:type="dxa"/>
            <w:gridSpan w:val="2"/>
            <w:tcBorders>
              <w:top w:val="nil"/>
              <w:left w:val="single" w:sz="4" w:space="0" w:color="FFFFFF" w:themeColor="background1"/>
              <w:bottom w:val="nil"/>
              <w:right w:val="nil"/>
            </w:tcBorders>
            <w:vAlign w:val="center"/>
          </w:tcPr>
          <w:p w14:paraId="49D2EDAF" w14:textId="671D6BA4" w:rsidR="004F5ED6" w:rsidRPr="00CA131C" w:rsidRDefault="004F5ED6"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 xml:space="preserve">Less than 0.1 % of mV output at 20.95 % O </w:t>
            </w:r>
            <w:r w:rsidRPr="00CA131C">
              <w:rPr>
                <w:rFonts w:asciiTheme="minorHAnsi" w:hAnsiTheme="minorHAnsi" w:cstheme="minorHAnsi"/>
                <w:szCs w:val="16"/>
                <w:vertAlign w:val="subscript"/>
              </w:rPr>
              <w:t>2</w:t>
            </w:r>
          </w:p>
        </w:tc>
      </w:tr>
      <w:tr w:rsidR="00333ED8" w:rsidRPr="00624F30" w14:paraId="35D8B9DF" w14:textId="3BF53F12" w:rsidTr="00CF1812">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7E777624" w14:textId="294BF5BF"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 xml:space="preserve">Non-linearity </w:t>
            </w:r>
          </w:p>
        </w:tc>
        <w:tc>
          <w:tcPr>
            <w:tcW w:w="7290" w:type="dxa"/>
            <w:gridSpan w:val="2"/>
            <w:tcBorders>
              <w:top w:val="nil"/>
              <w:left w:val="single" w:sz="4" w:space="0" w:color="FFFFFF" w:themeColor="background1"/>
              <w:bottom w:val="nil"/>
              <w:right w:val="nil"/>
            </w:tcBorders>
            <w:vAlign w:val="center"/>
          </w:tcPr>
          <w:p w14:paraId="4A816FFA" w14:textId="5E7C6B9B" w:rsidR="00333ED8" w:rsidRPr="00CA131C" w:rsidRDefault="00333ED8"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Less than 1 %</w:t>
            </w:r>
          </w:p>
        </w:tc>
      </w:tr>
      <w:tr w:rsidR="004F5ED6" w:rsidRPr="00624F30" w14:paraId="309B92B2" w14:textId="62B1ACE0" w:rsidTr="00CF1812">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40AB5E4B" w14:textId="77777777" w:rsidR="00CF1812" w:rsidRPr="00CA131C" w:rsidRDefault="004F5ED6" w:rsidP="00333ED8">
            <w:pPr>
              <w:rPr>
                <w:rFonts w:asciiTheme="minorHAnsi" w:hAnsiTheme="minorHAnsi" w:cstheme="minorHAnsi"/>
                <w:b w:val="0"/>
                <w:szCs w:val="16"/>
              </w:rPr>
            </w:pPr>
            <w:r w:rsidRPr="00CA131C">
              <w:rPr>
                <w:rFonts w:asciiTheme="minorHAnsi" w:hAnsiTheme="minorHAnsi" w:cstheme="minorHAnsi"/>
                <w:b w:val="0"/>
                <w:szCs w:val="16"/>
              </w:rPr>
              <w:t xml:space="preserve">Long-term Drift </w:t>
            </w:r>
          </w:p>
          <w:p w14:paraId="565F5D4D" w14:textId="094D294F" w:rsidR="004F5ED6" w:rsidRPr="00CA131C" w:rsidRDefault="004F5ED6" w:rsidP="00333ED8">
            <w:pPr>
              <w:rPr>
                <w:rFonts w:asciiTheme="minorHAnsi" w:hAnsiTheme="minorHAnsi" w:cstheme="minorHAnsi"/>
                <w:b w:val="0"/>
                <w:szCs w:val="16"/>
              </w:rPr>
            </w:pPr>
            <w:r w:rsidRPr="00CA131C">
              <w:rPr>
                <w:rFonts w:asciiTheme="minorHAnsi" w:hAnsiTheme="minorHAnsi" w:cstheme="minorHAnsi"/>
                <w:b w:val="0"/>
                <w:szCs w:val="16"/>
              </w:rPr>
              <w:t>(Non-stability)</w:t>
            </w:r>
          </w:p>
        </w:tc>
        <w:tc>
          <w:tcPr>
            <w:tcW w:w="3763" w:type="dxa"/>
            <w:tcBorders>
              <w:top w:val="nil"/>
              <w:left w:val="single" w:sz="4" w:space="0" w:color="FFFFFF" w:themeColor="background1"/>
              <w:bottom w:val="nil"/>
              <w:right w:val="nil"/>
            </w:tcBorders>
            <w:vAlign w:val="center"/>
          </w:tcPr>
          <w:p w14:paraId="238B4324" w14:textId="039CC0D3" w:rsidR="004F5ED6" w:rsidRPr="00CA131C" w:rsidRDefault="00677552"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1</w:t>
            </w:r>
            <w:r w:rsidR="004F5ED6" w:rsidRPr="00CA131C">
              <w:rPr>
                <w:rFonts w:asciiTheme="minorHAnsi" w:hAnsiTheme="minorHAnsi" w:cstheme="minorHAnsi"/>
                <w:szCs w:val="16"/>
              </w:rPr>
              <w:t xml:space="preserve"> mV per year</w:t>
            </w:r>
          </w:p>
        </w:tc>
        <w:tc>
          <w:tcPr>
            <w:tcW w:w="3527" w:type="dxa"/>
            <w:tcBorders>
              <w:top w:val="nil"/>
              <w:left w:val="single" w:sz="4" w:space="0" w:color="FFFFFF" w:themeColor="background1"/>
              <w:bottom w:val="nil"/>
              <w:right w:val="nil"/>
            </w:tcBorders>
            <w:vAlign w:val="center"/>
          </w:tcPr>
          <w:p w14:paraId="5541EC29" w14:textId="311BB8DE" w:rsidR="004F5ED6" w:rsidRPr="00CA131C" w:rsidRDefault="004F5ED6"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0.8 mV per year</w:t>
            </w:r>
          </w:p>
        </w:tc>
      </w:tr>
      <w:tr w:rsidR="00333ED8" w:rsidRPr="00624F30" w14:paraId="5D364878" w14:textId="5D0DB21E" w:rsidTr="00CF1812">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5B578F9A" w14:textId="7CAE4B80"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Oxygen Consumption Rate</w:t>
            </w:r>
          </w:p>
        </w:tc>
        <w:tc>
          <w:tcPr>
            <w:tcW w:w="7290" w:type="dxa"/>
            <w:gridSpan w:val="2"/>
            <w:tcBorders>
              <w:top w:val="nil"/>
              <w:left w:val="single" w:sz="4" w:space="0" w:color="FFFFFF" w:themeColor="background1"/>
              <w:bottom w:val="nil"/>
              <w:right w:val="nil"/>
            </w:tcBorders>
            <w:vAlign w:val="center"/>
          </w:tcPr>
          <w:p w14:paraId="7176FED7" w14:textId="52549148" w:rsidR="00333ED8" w:rsidRPr="00CA131C" w:rsidRDefault="00AE4A11"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0.1</w:t>
            </w:r>
            <w:r w:rsidR="00333ED8" w:rsidRPr="00CA131C">
              <w:rPr>
                <w:rFonts w:asciiTheme="minorHAnsi" w:hAnsiTheme="minorHAnsi" w:cstheme="minorHAnsi"/>
                <w:szCs w:val="16"/>
              </w:rPr>
              <w:t xml:space="preserve"> µmol O</w:t>
            </w:r>
            <w:r w:rsidR="00333ED8" w:rsidRPr="00CA131C">
              <w:rPr>
                <w:rFonts w:asciiTheme="minorHAnsi" w:hAnsiTheme="minorHAnsi" w:cstheme="minorHAnsi"/>
                <w:szCs w:val="16"/>
                <w:vertAlign w:val="subscript"/>
              </w:rPr>
              <w:t>2</w:t>
            </w:r>
            <w:r w:rsidR="00333ED8" w:rsidRPr="00CA131C">
              <w:rPr>
                <w:rFonts w:asciiTheme="minorHAnsi" w:hAnsiTheme="minorHAnsi" w:cstheme="minorHAnsi"/>
                <w:szCs w:val="16"/>
              </w:rPr>
              <w:t xml:space="preserve"> per day at 20.95 % O</w:t>
            </w:r>
            <w:r w:rsidR="00333ED8" w:rsidRPr="00CA131C">
              <w:rPr>
                <w:rFonts w:asciiTheme="minorHAnsi" w:hAnsiTheme="minorHAnsi" w:cstheme="minorHAnsi"/>
                <w:szCs w:val="16"/>
                <w:vertAlign w:val="subscript"/>
              </w:rPr>
              <w:t>2</w:t>
            </w:r>
            <w:r w:rsidR="00333ED8" w:rsidRPr="00CA131C">
              <w:rPr>
                <w:rFonts w:asciiTheme="minorHAnsi" w:hAnsiTheme="minorHAnsi" w:cstheme="minorHAnsi"/>
                <w:szCs w:val="16"/>
              </w:rPr>
              <w:t xml:space="preserve"> and 23 C (galvanic cell sensors consume O</w:t>
            </w:r>
            <w:r w:rsidR="00333ED8" w:rsidRPr="00CA131C">
              <w:rPr>
                <w:rFonts w:asciiTheme="minorHAnsi" w:hAnsiTheme="minorHAnsi" w:cstheme="minorHAnsi"/>
                <w:szCs w:val="16"/>
                <w:vertAlign w:val="subscript"/>
              </w:rPr>
              <w:t>2</w:t>
            </w:r>
            <w:r w:rsidR="00333ED8" w:rsidRPr="00CA131C">
              <w:rPr>
                <w:rFonts w:asciiTheme="minorHAnsi" w:hAnsiTheme="minorHAnsi" w:cstheme="minorHAnsi"/>
                <w:szCs w:val="16"/>
              </w:rPr>
              <w:t xml:space="preserve"> in a chemical reaction with the electrolyte, which produces an electrical current)</w:t>
            </w:r>
          </w:p>
        </w:tc>
      </w:tr>
      <w:tr w:rsidR="004F5ED6" w:rsidRPr="00624F30" w14:paraId="4F6E558D" w14:textId="7D1B650E" w:rsidTr="00CF1812">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hideMark/>
          </w:tcPr>
          <w:p w14:paraId="068713B1" w14:textId="0A33C1ED" w:rsidR="004F5ED6" w:rsidRPr="00CA131C" w:rsidRDefault="004F5ED6" w:rsidP="00333ED8">
            <w:pPr>
              <w:rPr>
                <w:rFonts w:asciiTheme="minorHAnsi" w:hAnsiTheme="minorHAnsi" w:cstheme="minorHAnsi"/>
                <w:b w:val="0"/>
                <w:szCs w:val="16"/>
              </w:rPr>
            </w:pPr>
            <w:r w:rsidRPr="00CA131C">
              <w:rPr>
                <w:rFonts w:asciiTheme="minorHAnsi" w:hAnsiTheme="minorHAnsi" w:cstheme="minorHAnsi"/>
                <w:b w:val="0"/>
                <w:szCs w:val="16"/>
              </w:rPr>
              <w:t>Response Time</w:t>
            </w:r>
          </w:p>
        </w:tc>
        <w:tc>
          <w:tcPr>
            <w:tcW w:w="3763" w:type="dxa"/>
            <w:tcBorders>
              <w:top w:val="nil"/>
              <w:left w:val="single" w:sz="4" w:space="0" w:color="FFFFFF" w:themeColor="background1"/>
              <w:bottom w:val="nil"/>
              <w:right w:val="nil"/>
            </w:tcBorders>
            <w:vAlign w:val="center"/>
          </w:tcPr>
          <w:p w14:paraId="070B1697" w14:textId="5CF0FBC1" w:rsidR="004F5ED6" w:rsidRPr="00CA131C" w:rsidRDefault="00677552"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60 s</w:t>
            </w:r>
          </w:p>
        </w:tc>
        <w:tc>
          <w:tcPr>
            <w:tcW w:w="3527" w:type="dxa"/>
            <w:tcBorders>
              <w:top w:val="nil"/>
              <w:left w:val="single" w:sz="4" w:space="0" w:color="FFFFFF" w:themeColor="background1"/>
              <w:bottom w:val="nil"/>
              <w:right w:val="nil"/>
            </w:tcBorders>
            <w:vAlign w:val="center"/>
          </w:tcPr>
          <w:p w14:paraId="1F00BA1B" w14:textId="58223824" w:rsidR="004F5ED6" w:rsidRPr="00CA131C" w:rsidRDefault="00677552"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14 s</w:t>
            </w:r>
          </w:p>
        </w:tc>
      </w:tr>
      <w:tr w:rsidR="00333ED8" w:rsidRPr="00624F30" w14:paraId="7987B7FA" w14:textId="79F06690" w:rsidTr="00CF1812">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56D4F2FD" w14:textId="32B9396A"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Operating Environment</w:t>
            </w:r>
          </w:p>
        </w:tc>
        <w:tc>
          <w:tcPr>
            <w:tcW w:w="7290" w:type="dxa"/>
            <w:gridSpan w:val="2"/>
            <w:tcBorders>
              <w:top w:val="nil"/>
              <w:left w:val="single" w:sz="4" w:space="0" w:color="FFFFFF" w:themeColor="background1"/>
              <w:bottom w:val="nil"/>
              <w:right w:val="nil"/>
            </w:tcBorders>
            <w:vAlign w:val="center"/>
          </w:tcPr>
          <w:p w14:paraId="093D12A0" w14:textId="77777777" w:rsidR="00333ED8" w:rsidRPr="00CA131C" w:rsidRDefault="00333ED8"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-20 to 60 C; 0 to 100 % relative humidity (non-condensing); 60 to 114 kPa</w:t>
            </w:r>
          </w:p>
          <w:p w14:paraId="169B8A77" w14:textId="05B39553" w:rsidR="00333ED8" w:rsidRPr="00CA131C" w:rsidRDefault="00333ED8" w:rsidP="00333ED8">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 xml:space="preserve">Note: Electrolyte will freeze at temperatures lower than -20 C. This will not damage the sensor, but the sensor must be at a temperature of -20 C or greater </w:t>
            </w:r>
            <w:proofErr w:type="gramStart"/>
            <w:r w:rsidRPr="00CA131C">
              <w:rPr>
                <w:rFonts w:asciiTheme="minorHAnsi" w:hAnsiTheme="minorHAnsi" w:cstheme="minorHAnsi"/>
                <w:szCs w:val="16"/>
              </w:rPr>
              <w:t>in order to</w:t>
            </w:r>
            <w:proofErr w:type="gramEnd"/>
            <w:r w:rsidRPr="00CA131C">
              <w:rPr>
                <w:rFonts w:asciiTheme="minorHAnsi" w:hAnsiTheme="minorHAnsi" w:cstheme="minorHAnsi"/>
                <w:szCs w:val="16"/>
              </w:rPr>
              <w:t xml:space="preserve"> make measurements.</w:t>
            </w:r>
          </w:p>
        </w:tc>
      </w:tr>
      <w:tr w:rsidR="00333ED8" w:rsidRPr="00624F30" w14:paraId="3F2928EE" w14:textId="681BBD49" w:rsidTr="00CF1812">
        <w:trPr>
          <w:trHeight w:val="339"/>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66A9E5F5" w14:textId="1D4377E4"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Input Voltage Requirement</w:t>
            </w:r>
          </w:p>
        </w:tc>
        <w:tc>
          <w:tcPr>
            <w:tcW w:w="7290" w:type="dxa"/>
            <w:gridSpan w:val="2"/>
            <w:tcBorders>
              <w:top w:val="nil"/>
              <w:left w:val="single" w:sz="4" w:space="0" w:color="FFFFFF" w:themeColor="background1"/>
              <w:bottom w:val="nil"/>
              <w:right w:val="nil"/>
            </w:tcBorders>
            <w:vAlign w:val="center"/>
          </w:tcPr>
          <w:p w14:paraId="0B39935B" w14:textId="1D0458F9" w:rsidR="00333ED8" w:rsidRPr="00CA131C" w:rsidRDefault="00333ED8"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12 V DC continuous (for heater); 2.5 V DC excitation (for thermistor)</w:t>
            </w:r>
          </w:p>
        </w:tc>
      </w:tr>
      <w:tr w:rsidR="00333ED8" w:rsidRPr="00624F30" w14:paraId="4173075C" w14:textId="3AD6CADF" w:rsidTr="00CF181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291408DB" w14:textId="67E67CC0" w:rsidR="00333ED8" w:rsidRPr="00CA131C" w:rsidRDefault="00677552" w:rsidP="00333ED8">
            <w:pPr>
              <w:rPr>
                <w:rFonts w:asciiTheme="minorHAnsi" w:hAnsiTheme="minorHAnsi" w:cstheme="minorHAnsi"/>
                <w:b w:val="0"/>
                <w:szCs w:val="16"/>
              </w:rPr>
            </w:pPr>
            <w:r w:rsidRPr="00CA131C">
              <w:rPr>
                <w:rFonts w:asciiTheme="minorHAnsi" w:hAnsiTheme="minorHAnsi" w:cstheme="minorHAnsi"/>
                <w:b w:val="0"/>
                <w:szCs w:val="16"/>
              </w:rPr>
              <w:t>Heater Current Draw</w:t>
            </w:r>
          </w:p>
        </w:tc>
        <w:tc>
          <w:tcPr>
            <w:tcW w:w="7290" w:type="dxa"/>
            <w:gridSpan w:val="2"/>
            <w:tcBorders>
              <w:top w:val="nil"/>
              <w:left w:val="single" w:sz="4" w:space="0" w:color="FFFFFF" w:themeColor="background1"/>
              <w:bottom w:val="nil"/>
              <w:right w:val="nil"/>
            </w:tcBorders>
            <w:vAlign w:val="center"/>
          </w:tcPr>
          <w:p w14:paraId="5D31AB6B" w14:textId="59185BF1" w:rsidR="00333ED8" w:rsidRPr="00CA131C" w:rsidRDefault="00333ED8"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 xml:space="preserve">6.2 mA (74 </w:t>
            </w:r>
            <w:proofErr w:type="spellStart"/>
            <w:r w:rsidRPr="00CA131C">
              <w:rPr>
                <w:rFonts w:asciiTheme="minorHAnsi" w:hAnsiTheme="minorHAnsi" w:cstheme="minorHAnsi"/>
                <w:szCs w:val="16"/>
              </w:rPr>
              <w:t>mW</w:t>
            </w:r>
            <w:proofErr w:type="spellEnd"/>
            <w:r w:rsidRPr="00CA131C">
              <w:rPr>
                <w:rFonts w:asciiTheme="minorHAnsi" w:hAnsiTheme="minorHAnsi" w:cstheme="minorHAnsi"/>
                <w:szCs w:val="16"/>
              </w:rPr>
              <w:t xml:space="preserve"> power requirement when powered with 12 V DC source)</w:t>
            </w:r>
          </w:p>
        </w:tc>
      </w:tr>
      <w:tr w:rsidR="00333ED8" w:rsidRPr="00624F30" w14:paraId="06A1AAF6" w14:textId="558A22FA" w:rsidTr="00CF1812">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74EE37C6" w14:textId="6D53387E" w:rsidR="00333ED8" w:rsidRPr="00CA131C" w:rsidRDefault="00677552" w:rsidP="00333ED8">
            <w:pPr>
              <w:rPr>
                <w:rFonts w:asciiTheme="minorHAnsi" w:hAnsiTheme="minorHAnsi" w:cstheme="minorHAnsi"/>
                <w:b w:val="0"/>
                <w:szCs w:val="16"/>
              </w:rPr>
            </w:pPr>
            <w:r w:rsidRPr="00CA131C">
              <w:rPr>
                <w:rFonts w:asciiTheme="minorHAnsi" w:hAnsiTheme="minorHAnsi" w:cstheme="minorHAnsi"/>
                <w:b w:val="0"/>
                <w:szCs w:val="16"/>
              </w:rPr>
              <w:t>Thermistor Current Draw</w:t>
            </w:r>
          </w:p>
        </w:tc>
        <w:tc>
          <w:tcPr>
            <w:tcW w:w="7290" w:type="dxa"/>
            <w:gridSpan w:val="2"/>
            <w:tcBorders>
              <w:top w:val="nil"/>
              <w:left w:val="single" w:sz="4" w:space="0" w:color="FFFFFF" w:themeColor="background1"/>
              <w:bottom w:val="nil"/>
              <w:right w:val="nil"/>
            </w:tcBorders>
            <w:vAlign w:val="center"/>
          </w:tcPr>
          <w:p w14:paraId="2F6CBB5F" w14:textId="2F17461E" w:rsidR="00333ED8" w:rsidRPr="00CA131C" w:rsidRDefault="00333ED8"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0.1 mA DC at 70 C (maximum, assuming input excitation of 2.5 V DC)</w:t>
            </w:r>
          </w:p>
        </w:tc>
      </w:tr>
      <w:tr w:rsidR="00333ED8" w:rsidRPr="00624F30" w14:paraId="521AEFE7" w14:textId="795CEA39" w:rsidTr="00CF181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03284DC0" w14:textId="5A00632C"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Dimensions</w:t>
            </w:r>
          </w:p>
        </w:tc>
        <w:tc>
          <w:tcPr>
            <w:tcW w:w="7290" w:type="dxa"/>
            <w:gridSpan w:val="2"/>
            <w:tcBorders>
              <w:top w:val="nil"/>
              <w:left w:val="single" w:sz="4" w:space="0" w:color="FFFFFF" w:themeColor="background1"/>
              <w:bottom w:val="nil"/>
              <w:right w:val="nil"/>
            </w:tcBorders>
            <w:vAlign w:val="center"/>
          </w:tcPr>
          <w:p w14:paraId="7C928E2E" w14:textId="2BB7F7C9" w:rsidR="00333ED8" w:rsidRPr="00CA131C" w:rsidRDefault="00333ED8"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32 mm diameter, 68 mm length</w:t>
            </w:r>
          </w:p>
        </w:tc>
      </w:tr>
      <w:tr w:rsidR="00333ED8" w:rsidRPr="00624F30" w14:paraId="008F1ED9" w14:textId="77777777" w:rsidTr="00CF1812">
        <w:trPr>
          <w:trHeight w:val="717"/>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single" w:sz="4" w:space="0" w:color="FFFFFF" w:themeColor="background1"/>
              <w:right w:val="single" w:sz="4" w:space="0" w:color="FFFFFF" w:themeColor="background1"/>
            </w:tcBorders>
            <w:vAlign w:val="center"/>
          </w:tcPr>
          <w:p w14:paraId="5FF00A34" w14:textId="100E9EB7"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Cable</w:t>
            </w:r>
          </w:p>
        </w:tc>
        <w:tc>
          <w:tcPr>
            <w:tcW w:w="7290" w:type="dxa"/>
            <w:gridSpan w:val="2"/>
            <w:tcBorders>
              <w:top w:val="nil"/>
              <w:left w:val="single" w:sz="4" w:space="0" w:color="FFFFFF" w:themeColor="background1"/>
              <w:bottom w:val="single" w:sz="4" w:space="0" w:color="FFFFFF" w:themeColor="background1"/>
              <w:right w:val="nil"/>
            </w:tcBorders>
            <w:vAlign w:val="center"/>
          </w:tcPr>
          <w:p w14:paraId="047B12DB" w14:textId="13BC1F64" w:rsidR="00333ED8" w:rsidRPr="00CA131C" w:rsidRDefault="00333ED8" w:rsidP="006775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5 m of four conductor, shielded, twisted-pair wire, additional cabl</w:t>
            </w:r>
            <w:r w:rsidR="00677552" w:rsidRPr="00CA131C">
              <w:rPr>
                <w:rFonts w:asciiTheme="minorHAnsi" w:hAnsiTheme="minorHAnsi" w:cstheme="minorHAnsi"/>
                <w:szCs w:val="16"/>
              </w:rPr>
              <w:t>e available in multiples of 5 m;</w:t>
            </w:r>
            <w:r w:rsidRPr="00CA131C">
              <w:rPr>
                <w:rFonts w:asciiTheme="minorHAnsi" w:hAnsiTheme="minorHAnsi" w:cstheme="minorHAnsi"/>
                <w:szCs w:val="16"/>
              </w:rPr>
              <w:t xml:space="preserve"> </w:t>
            </w:r>
            <w:r w:rsidR="00677552" w:rsidRPr="00CA131C">
              <w:rPr>
                <w:rFonts w:asciiTheme="minorHAnsi" w:hAnsiTheme="minorHAnsi" w:cstheme="minorHAnsi"/>
                <w:szCs w:val="16"/>
              </w:rPr>
              <w:t>TPR</w:t>
            </w:r>
            <w:r w:rsidRPr="00CA131C">
              <w:rPr>
                <w:rFonts w:asciiTheme="minorHAnsi" w:hAnsiTheme="minorHAnsi" w:cstheme="minorHAnsi"/>
                <w:szCs w:val="16"/>
              </w:rPr>
              <w:t xml:space="preserve"> jacket (high water resistance, high UV stability, flexibility in cold </w:t>
            </w:r>
            <w:r w:rsidR="00EB7C02" w:rsidRPr="00CA131C">
              <w:rPr>
                <w:rFonts w:asciiTheme="minorHAnsi" w:hAnsiTheme="minorHAnsi" w:cstheme="minorHAnsi"/>
                <w:szCs w:val="16"/>
              </w:rPr>
              <w:t>conditions)</w:t>
            </w:r>
            <w:r w:rsidR="00677552" w:rsidRPr="00CA131C">
              <w:rPr>
                <w:rFonts w:asciiTheme="minorHAnsi" w:hAnsiTheme="minorHAnsi" w:cstheme="minorHAnsi"/>
                <w:szCs w:val="16"/>
              </w:rPr>
              <w:t>;</w:t>
            </w:r>
            <w:r w:rsidRPr="00CA131C">
              <w:rPr>
                <w:rFonts w:asciiTheme="minorHAnsi" w:hAnsiTheme="minorHAnsi" w:cstheme="minorHAnsi"/>
                <w:szCs w:val="16"/>
              </w:rPr>
              <w:t xml:space="preserve"> </w:t>
            </w:r>
            <w:r w:rsidR="00677552" w:rsidRPr="00CA131C">
              <w:rPr>
                <w:rFonts w:asciiTheme="minorHAnsi" w:hAnsiTheme="minorHAnsi" w:cstheme="minorHAnsi"/>
                <w:szCs w:val="16"/>
              </w:rPr>
              <w:t>p</w:t>
            </w:r>
            <w:r w:rsidRPr="00CA131C">
              <w:rPr>
                <w:rFonts w:asciiTheme="minorHAnsi" w:hAnsiTheme="minorHAnsi" w:cstheme="minorHAnsi"/>
                <w:szCs w:val="16"/>
              </w:rPr>
              <w:t>igtail lead wires</w:t>
            </w:r>
          </w:p>
        </w:tc>
      </w:tr>
      <w:tr w:rsidR="00333ED8" w:rsidRPr="00624F30" w14:paraId="044CD806" w14:textId="77777777" w:rsidTr="00CF18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14:paraId="41EB9B18" w14:textId="1BEB9E16"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Mass</w:t>
            </w:r>
          </w:p>
        </w:tc>
        <w:tc>
          <w:tcPr>
            <w:tcW w:w="7290" w:type="dxa"/>
            <w:gridSpan w:val="2"/>
            <w:tcBorders>
              <w:top w:val="nil"/>
              <w:left w:val="single" w:sz="4" w:space="0" w:color="FFFFFF" w:themeColor="background1"/>
              <w:bottom w:val="nil"/>
              <w:right w:val="nil"/>
            </w:tcBorders>
            <w:vAlign w:val="center"/>
          </w:tcPr>
          <w:p w14:paraId="37EC6E36" w14:textId="64CA7268" w:rsidR="00333ED8" w:rsidRPr="00CA131C" w:rsidRDefault="00333ED8" w:rsidP="00333ED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175 g (with 5 m of lead wire)</w:t>
            </w:r>
          </w:p>
        </w:tc>
      </w:tr>
      <w:tr w:rsidR="00333ED8" w:rsidRPr="00624F30" w14:paraId="6216B0A2" w14:textId="77777777" w:rsidTr="00CF1812">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single" w:sz="4" w:space="0" w:color="FFFFFF" w:themeColor="background1"/>
              <w:right w:val="single" w:sz="4" w:space="0" w:color="FFFFFF" w:themeColor="background1"/>
            </w:tcBorders>
            <w:vAlign w:val="center"/>
          </w:tcPr>
          <w:p w14:paraId="35F12389" w14:textId="1B83169D" w:rsidR="00333ED8" w:rsidRPr="00CA131C" w:rsidRDefault="00333ED8" w:rsidP="00333ED8">
            <w:pPr>
              <w:rPr>
                <w:rFonts w:asciiTheme="minorHAnsi" w:hAnsiTheme="minorHAnsi" w:cstheme="minorHAnsi"/>
                <w:b w:val="0"/>
                <w:szCs w:val="16"/>
              </w:rPr>
            </w:pPr>
            <w:r w:rsidRPr="00CA131C">
              <w:rPr>
                <w:rFonts w:asciiTheme="minorHAnsi" w:hAnsiTheme="minorHAnsi" w:cstheme="minorHAnsi"/>
                <w:b w:val="0"/>
                <w:szCs w:val="16"/>
              </w:rPr>
              <w:t>Warranty</w:t>
            </w:r>
          </w:p>
        </w:tc>
        <w:tc>
          <w:tcPr>
            <w:tcW w:w="7290" w:type="dxa"/>
            <w:gridSpan w:val="2"/>
            <w:tcBorders>
              <w:top w:val="nil"/>
              <w:left w:val="single" w:sz="4" w:space="0" w:color="FFFFFF" w:themeColor="background1"/>
              <w:bottom w:val="single" w:sz="4" w:space="0" w:color="FFFFFF" w:themeColor="background1"/>
              <w:right w:val="nil"/>
            </w:tcBorders>
            <w:vAlign w:val="center"/>
          </w:tcPr>
          <w:p w14:paraId="670FBEC6" w14:textId="0C8BC5BC" w:rsidR="00333ED8" w:rsidRPr="00CA131C" w:rsidRDefault="00333ED8" w:rsidP="00333ED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CA131C">
              <w:rPr>
                <w:rFonts w:asciiTheme="minorHAnsi" w:hAnsiTheme="minorHAnsi" w:cstheme="minorHAnsi"/>
                <w:szCs w:val="16"/>
              </w:rPr>
              <w:t>4 years against defects in materials and workmanship</w:t>
            </w:r>
          </w:p>
        </w:tc>
      </w:tr>
    </w:tbl>
    <w:p w14:paraId="1BEEE038" w14:textId="77777777" w:rsidR="00410595" w:rsidRDefault="00410595" w:rsidP="00224F70">
      <w:pPr>
        <w:rPr>
          <w:rFonts w:ascii="Calibri" w:hAnsi="Calibri" w:cs="Calibri"/>
          <w:b/>
          <w:sz w:val="20"/>
        </w:rPr>
      </w:pPr>
    </w:p>
    <w:p w14:paraId="4DD7A77F" w14:textId="697F62D1" w:rsidR="00224F70" w:rsidRPr="008C3BE2" w:rsidRDefault="00224F70" w:rsidP="00224F70">
      <w:pPr>
        <w:rPr>
          <w:rStyle w:val="A3"/>
          <w:rFonts w:ascii="Calibri" w:hAnsi="Calibri" w:cs="Calibri"/>
          <w:sz w:val="20"/>
          <w:szCs w:val="20"/>
        </w:rPr>
      </w:pPr>
      <w:r w:rsidRPr="008C3BE2">
        <w:rPr>
          <w:rFonts w:ascii="Calibri" w:hAnsi="Calibri" w:cs="Calibri"/>
          <w:b/>
          <w:sz w:val="20"/>
        </w:rPr>
        <w:t>Influence from Various Gases:</w:t>
      </w:r>
      <w:r w:rsidR="00266E3B" w:rsidRPr="008C3BE2">
        <w:rPr>
          <w:rFonts w:ascii="Calibri" w:hAnsi="Calibri" w:cs="Calibri"/>
          <w:b/>
          <w:sz w:val="20"/>
        </w:rPr>
        <w:t xml:space="preserve"> </w:t>
      </w:r>
      <w:r w:rsidRPr="008C3BE2">
        <w:rPr>
          <w:rStyle w:val="A3"/>
          <w:rFonts w:ascii="Calibri" w:hAnsi="Calibri" w:cs="Calibri"/>
          <w:sz w:val="20"/>
          <w:szCs w:val="20"/>
        </w:rPr>
        <w:t>Sensors are unaffected by CO, CO</w:t>
      </w:r>
      <w:r w:rsidRPr="008C3BE2">
        <w:rPr>
          <w:rStyle w:val="A4"/>
          <w:rFonts w:ascii="Calibri" w:hAnsi="Calibri" w:cs="Calibri"/>
          <w:sz w:val="20"/>
          <w:szCs w:val="20"/>
          <w:vertAlign w:val="subscript"/>
        </w:rPr>
        <w:t>2</w:t>
      </w:r>
      <w:r w:rsidRPr="008C3BE2">
        <w:rPr>
          <w:rStyle w:val="A3"/>
          <w:rFonts w:ascii="Calibri" w:hAnsi="Calibri" w:cs="Calibri"/>
          <w:sz w:val="20"/>
          <w:szCs w:val="20"/>
        </w:rPr>
        <w:t>, NO, NO</w:t>
      </w:r>
      <w:r w:rsidRPr="008C3BE2">
        <w:rPr>
          <w:rStyle w:val="A4"/>
          <w:rFonts w:ascii="Calibri" w:hAnsi="Calibri" w:cs="Calibri"/>
          <w:sz w:val="20"/>
          <w:szCs w:val="20"/>
          <w:vertAlign w:val="subscript"/>
        </w:rPr>
        <w:t>2</w:t>
      </w:r>
      <w:r w:rsidRPr="008C3BE2">
        <w:rPr>
          <w:rStyle w:val="A3"/>
          <w:rFonts w:ascii="Calibri" w:hAnsi="Calibri" w:cs="Calibri"/>
          <w:sz w:val="20"/>
          <w:szCs w:val="20"/>
        </w:rPr>
        <w:t>, H</w:t>
      </w:r>
      <w:r w:rsidRPr="008C3BE2">
        <w:rPr>
          <w:rStyle w:val="A4"/>
          <w:rFonts w:ascii="Calibri" w:hAnsi="Calibri" w:cs="Calibri"/>
          <w:sz w:val="20"/>
          <w:szCs w:val="20"/>
          <w:vertAlign w:val="subscript"/>
        </w:rPr>
        <w:t>2</w:t>
      </w:r>
      <w:r w:rsidRPr="008C3BE2">
        <w:rPr>
          <w:rStyle w:val="A3"/>
          <w:rFonts w:ascii="Calibri" w:hAnsi="Calibri" w:cs="Calibri"/>
          <w:sz w:val="20"/>
          <w:szCs w:val="20"/>
        </w:rPr>
        <w:t>S, H</w:t>
      </w:r>
      <w:r w:rsidRPr="008C3BE2">
        <w:rPr>
          <w:rStyle w:val="A4"/>
          <w:rFonts w:ascii="Calibri" w:hAnsi="Calibri" w:cs="Calibri"/>
          <w:sz w:val="20"/>
          <w:szCs w:val="20"/>
          <w:vertAlign w:val="subscript"/>
        </w:rPr>
        <w:t>2</w:t>
      </w:r>
      <w:r w:rsidRPr="008C3BE2">
        <w:rPr>
          <w:rStyle w:val="A3"/>
          <w:rFonts w:ascii="Calibri" w:hAnsi="Calibri" w:cs="Calibri"/>
          <w:sz w:val="20"/>
          <w:szCs w:val="20"/>
        </w:rPr>
        <w:t>, and CH</w:t>
      </w:r>
      <w:r w:rsidRPr="008C3BE2">
        <w:rPr>
          <w:rStyle w:val="A4"/>
          <w:rFonts w:ascii="Calibri" w:hAnsi="Calibri" w:cs="Calibri"/>
          <w:sz w:val="20"/>
          <w:szCs w:val="20"/>
          <w:vertAlign w:val="subscript"/>
        </w:rPr>
        <w:t>4</w:t>
      </w:r>
      <w:r w:rsidRPr="008C3BE2">
        <w:rPr>
          <w:rStyle w:val="A3"/>
          <w:rFonts w:ascii="Calibri" w:hAnsi="Calibri" w:cs="Calibri"/>
          <w:sz w:val="20"/>
          <w:szCs w:val="20"/>
        </w:rPr>
        <w:t>. There is a small effect (approximately 1 %) from NH</w:t>
      </w:r>
      <w:r w:rsidRPr="008C3BE2">
        <w:rPr>
          <w:rStyle w:val="A4"/>
          <w:rFonts w:ascii="Calibri" w:hAnsi="Calibri" w:cs="Calibri"/>
          <w:sz w:val="20"/>
          <w:szCs w:val="20"/>
          <w:vertAlign w:val="subscript"/>
        </w:rPr>
        <w:t>3</w:t>
      </w:r>
      <w:r w:rsidRPr="008C3BE2">
        <w:rPr>
          <w:rStyle w:val="A3"/>
          <w:rFonts w:ascii="Calibri" w:hAnsi="Calibri" w:cs="Calibri"/>
          <w:sz w:val="20"/>
          <w:szCs w:val="20"/>
        </w:rPr>
        <w:t>, HCI, and C</w:t>
      </w:r>
      <w:r w:rsidRPr="008C3BE2">
        <w:rPr>
          <w:rStyle w:val="A4"/>
          <w:rFonts w:ascii="Calibri" w:hAnsi="Calibri" w:cs="Calibri"/>
          <w:sz w:val="20"/>
          <w:szCs w:val="20"/>
          <w:vertAlign w:val="subscript"/>
        </w:rPr>
        <w:t>6</w:t>
      </w:r>
      <w:r w:rsidRPr="008C3BE2">
        <w:rPr>
          <w:rStyle w:val="A3"/>
          <w:rFonts w:ascii="Calibri" w:hAnsi="Calibri" w:cs="Calibri"/>
          <w:sz w:val="20"/>
          <w:szCs w:val="20"/>
        </w:rPr>
        <w:t>H</w:t>
      </w:r>
      <w:r w:rsidRPr="008C3BE2">
        <w:rPr>
          <w:rStyle w:val="A4"/>
          <w:rFonts w:ascii="Calibri" w:hAnsi="Calibri" w:cs="Calibri"/>
          <w:sz w:val="20"/>
          <w:szCs w:val="20"/>
          <w:vertAlign w:val="subscript"/>
        </w:rPr>
        <w:t>6</w:t>
      </w:r>
      <w:r w:rsidRPr="008C3BE2">
        <w:rPr>
          <w:rStyle w:val="A4"/>
          <w:rFonts w:ascii="Calibri" w:hAnsi="Calibri" w:cs="Calibri"/>
          <w:sz w:val="20"/>
          <w:szCs w:val="20"/>
        </w:rPr>
        <w:t xml:space="preserve"> </w:t>
      </w:r>
      <w:r w:rsidRPr="008C3BE2">
        <w:rPr>
          <w:rStyle w:val="A3"/>
          <w:rFonts w:ascii="Calibri" w:hAnsi="Calibri" w:cs="Calibri"/>
          <w:sz w:val="20"/>
          <w:szCs w:val="20"/>
        </w:rPr>
        <w:t>(benzene). Sensors are sensitive to SO</w:t>
      </w:r>
      <w:r w:rsidRPr="008C3BE2">
        <w:rPr>
          <w:rStyle w:val="A4"/>
          <w:rFonts w:ascii="Calibri" w:hAnsi="Calibri" w:cs="Calibri"/>
          <w:sz w:val="20"/>
          <w:szCs w:val="20"/>
          <w:vertAlign w:val="subscript"/>
        </w:rPr>
        <w:t>2</w:t>
      </w:r>
      <w:r w:rsidRPr="008C3BE2">
        <w:rPr>
          <w:rStyle w:val="A4"/>
          <w:rFonts w:ascii="Calibri" w:hAnsi="Calibri" w:cs="Calibri"/>
          <w:sz w:val="20"/>
          <w:szCs w:val="20"/>
        </w:rPr>
        <w:t xml:space="preserve"> (signal responds to SO</w:t>
      </w:r>
      <w:r w:rsidRPr="008C3BE2">
        <w:rPr>
          <w:rStyle w:val="A4"/>
          <w:rFonts w:ascii="Calibri" w:hAnsi="Calibri" w:cs="Calibri"/>
          <w:sz w:val="20"/>
          <w:szCs w:val="20"/>
          <w:vertAlign w:val="subscript"/>
        </w:rPr>
        <w:t>2</w:t>
      </w:r>
      <w:r w:rsidRPr="008C3BE2">
        <w:rPr>
          <w:rStyle w:val="A4"/>
          <w:rFonts w:ascii="Calibri" w:hAnsi="Calibri" w:cs="Calibri"/>
          <w:sz w:val="20"/>
          <w:szCs w:val="20"/>
        </w:rPr>
        <w:t xml:space="preserve"> in a similar fashion to O</w:t>
      </w:r>
      <w:r w:rsidRPr="008C3BE2">
        <w:rPr>
          <w:rStyle w:val="A4"/>
          <w:rFonts w:ascii="Calibri" w:hAnsi="Calibri" w:cs="Calibri"/>
          <w:sz w:val="20"/>
          <w:szCs w:val="20"/>
          <w:vertAlign w:val="subscript"/>
        </w:rPr>
        <w:t>2</w:t>
      </w:r>
      <w:r w:rsidRPr="008C3BE2">
        <w:rPr>
          <w:rStyle w:val="A4"/>
          <w:rFonts w:ascii="Calibri" w:hAnsi="Calibri" w:cs="Calibri"/>
          <w:sz w:val="20"/>
          <w:szCs w:val="20"/>
        </w:rPr>
        <w:t>). Sensors</w:t>
      </w:r>
      <w:r w:rsidRPr="008C3BE2">
        <w:rPr>
          <w:rStyle w:val="A3"/>
          <w:rFonts w:ascii="Calibri" w:hAnsi="Calibri" w:cs="Calibri"/>
          <w:sz w:val="20"/>
          <w:szCs w:val="20"/>
        </w:rPr>
        <w:t xml:space="preserve"> can be damaged by O</w:t>
      </w:r>
      <w:r w:rsidRPr="008C3BE2">
        <w:rPr>
          <w:rStyle w:val="A4"/>
          <w:rFonts w:ascii="Calibri" w:hAnsi="Calibri" w:cs="Calibri"/>
          <w:sz w:val="20"/>
          <w:szCs w:val="20"/>
          <w:vertAlign w:val="subscript"/>
        </w:rPr>
        <w:t>3</w:t>
      </w:r>
      <w:r w:rsidRPr="008C3BE2">
        <w:rPr>
          <w:rStyle w:val="A3"/>
          <w:rFonts w:ascii="Calibri" w:hAnsi="Calibri" w:cs="Calibri"/>
          <w:sz w:val="20"/>
          <w:szCs w:val="20"/>
        </w:rPr>
        <w:t>.</w:t>
      </w:r>
    </w:p>
    <w:p w14:paraId="65418482" w14:textId="77777777" w:rsidR="00224F70" w:rsidRDefault="00224F70">
      <w:pPr>
        <w:rPr>
          <w:rStyle w:val="A3"/>
          <w:rFonts w:ascii="Avenir LT Std 35 Light" w:hAnsi="Avenir LT Std 35 Light"/>
          <w:sz w:val="20"/>
          <w:szCs w:val="20"/>
        </w:rPr>
      </w:pPr>
      <w:r>
        <w:rPr>
          <w:rStyle w:val="A3"/>
          <w:rFonts w:ascii="Avenir LT Std 35 Light" w:hAnsi="Avenir LT Std 35 Light"/>
          <w:sz w:val="20"/>
          <w:szCs w:val="20"/>
        </w:rPr>
        <w:br w:type="page"/>
      </w:r>
    </w:p>
    <w:p w14:paraId="1D85531C" w14:textId="77777777" w:rsidR="00B5508F" w:rsidRPr="009018AF" w:rsidRDefault="00B5508F" w:rsidP="007E62E8">
      <w:pPr>
        <w:pStyle w:val="Heading3"/>
      </w:pPr>
      <w:bookmarkStart w:id="16" w:name="_Toc391387933"/>
      <w:bookmarkStart w:id="17" w:name="_Toc508728956"/>
      <w:r w:rsidRPr="009018AF">
        <w:lastRenderedPageBreak/>
        <w:t xml:space="preserve">Deployment and </w:t>
      </w:r>
      <w:r w:rsidRPr="007E62E8">
        <w:t>Installation</w:t>
      </w:r>
      <w:bookmarkEnd w:id="15"/>
      <w:bookmarkEnd w:id="16"/>
      <w:bookmarkEnd w:id="17"/>
    </w:p>
    <w:p w14:paraId="7BF6E591" w14:textId="0846C059" w:rsidR="00224F70" w:rsidRPr="008C3BE2" w:rsidRDefault="00224F70" w:rsidP="00224F70">
      <w:pPr>
        <w:rPr>
          <w:rFonts w:asciiTheme="minorHAnsi" w:hAnsiTheme="minorHAnsi" w:cstheme="minorHAnsi"/>
          <w:color w:val="000000"/>
          <w:sz w:val="20"/>
        </w:rPr>
      </w:pPr>
      <w:r w:rsidRPr="008C3BE2">
        <w:rPr>
          <w:rFonts w:asciiTheme="minorHAnsi" w:hAnsiTheme="minorHAnsi" w:cstheme="minorHAnsi"/>
          <w:color w:val="000000"/>
          <w:sz w:val="20"/>
        </w:rPr>
        <w:t>Apogee SO</w:t>
      </w:r>
      <w:r w:rsidR="00A6447A" w:rsidRPr="008C3BE2">
        <w:rPr>
          <w:rFonts w:asciiTheme="minorHAnsi" w:hAnsiTheme="minorHAnsi" w:cstheme="minorHAnsi"/>
          <w:color w:val="000000"/>
          <w:sz w:val="20"/>
        </w:rPr>
        <w:t>-4</w:t>
      </w:r>
      <w:r w:rsidRPr="008C3BE2">
        <w:rPr>
          <w:rFonts w:asciiTheme="minorHAnsi" w:hAnsiTheme="minorHAnsi" w:cstheme="minorHAnsi"/>
          <w:color w:val="000000"/>
          <w:sz w:val="20"/>
        </w:rPr>
        <w:t xml:space="preserve">00 series </w:t>
      </w:r>
      <w:r w:rsidR="00A6447A" w:rsidRPr="008C3BE2">
        <w:rPr>
          <w:rFonts w:asciiTheme="minorHAnsi" w:hAnsiTheme="minorHAnsi" w:cstheme="minorHAnsi"/>
          <w:color w:val="000000"/>
          <w:sz w:val="20"/>
        </w:rPr>
        <w:t>oxygen sensors are built with a</w:t>
      </w:r>
      <w:r w:rsidRPr="008C3BE2">
        <w:rPr>
          <w:rFonts w:asciiTheme="minorHAnsi" w:hAnsiTheme="minorHAnsi" w:cstheme="minorHAnsi"/>
          <w:color w:val="000000"/>
          <w:sz w:val="20"/>
        </w:rPr>
        <w:t xml:space="preserve"> </w:t>
      </w:r>
      <w:r w:rsidR="00A6447A" w:rsidRPr="008C3BE2">
        <w:rPr>
          <w:rFonts w:asciiTheme="minorHAnsi" w:hAnsiTheme="minorHAnsi" w:cstheme="minorHAnsi"/>
          <w:color w:val="000000"/>
          <w:sz w:val="20"/>
        </w:rPr>
        <w:t>polypropylene</w:t>
      </w:r>
      <w:r w:rsidRPr="008C3BE2">
        <w:rPr>
          <w:rFonts w:asciiTheme="minorHAnsi" w:hAnsiTheme="minorHAnsi" w:cstheme="minorHAnsi"/>
          <w:color w:val="000000"/>
          <w:sz w:val="20"/>
        </w:rPr>
        <w:t xml:space="preserve"> plastic housing</w:t>
      </w:r>
      <w:r w:rsidR="00A6447A" w:rsidRPr="008C3BE2">
        <w:rPr>
          <w:rFonts w:asciiTheme="minorHAnsi" w:hAnsiTheme="minorHAnsi" w:cstheme="minorHAnsi"/>
          <w:color w:val="000000"/>
          <w:sz w:val="20"/>
        </w:rPr>
        <w:t xml:space="preserve"> </w:t>
      </w:r>
      <w:r w:rsidRPr="008C3BE2">
        <w:rPr>
          <w:rFonts w:asciiTheme="minorHAnsi" w:hAnsiTheme="minorHAnsi" w:cstheme="minorHAnsi"/>
          <w:color w:val="000000"/>
          <w:sz w:val="20"/>
        </w:rPr>
        <w:t xml:space="preserve">and are designed to be installed in soil/porous media or sealed chambers, in addition to air. </w:t>
      </w:r>
    </w:p>
    <w:p w14:paraId="49D1EC1A" w14:textId="394D6780" w:rsidR="00224F70" w:rsidRPr="006516E5" w:rsidRDefault="00CF1812" w:rsidP="00CF1812">
      <w:pPr>
        <w:rPr>
          <w:rFonts w:cs="Segoe UI Semilight"/>
          <w:color w:val="000000"/>
          <w:szCs w:val="18"/>
        </w:rPr>
      </w:pPr>
      <w:r w:rsidRPr="00913659">
        <w:rPr>
          <w:rFonts w:cstheme="minorHAnsi"/>
          <w:noProof/>
          <w:color w:val="000000"/>
        </w:rPr>
        <mc:AlternateContent>
          <mc:Choice Requires="wps">
            <w:drawing>
              <wp:anchor distT="45720" distB="45720" distL="114300" distR="114300" simplePos="0" relativeHeight="251670528" behindDoc="1" locked="0" layoutInCell="1" allowOverlap="1" wp14:anchorId="5A15E5E5" wp14:editId="2944F0E4">
                <wp:simplePos x="0" y="0"/>
                <wp:positionH relativeFrom="column">
                  <wp:posOffset>3220278</wp:posOffset>
                </wp:positionH>
                <wp:positionV relativeFrom="paragraph">
                  <wp:posOffset>6267</wp:posOffset>
                </wp:positionV>
                <wp:extent cx="2360930" cy="1461052"/>
                <wp:effectExtent l="0" t="0" r="381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1052"/>
                        </a:xfrm>
                        <a:prstGeom prst="rect">
                          <a:avLst/>
                        </a:prstGeom>
                        <a:solidFill>
                          <a:srgbClr val="FFFFFF"/>
                        </a:solidFill>
                        <a:ln w="9525">
                          <a:noFill/>
                          <a:miter lim="800000"/>
                          <a:headEnd/>
                          <a:tailEnd/>
                        </a:ln>
                      </wps:spPr>
                      <wps:txbx>
                        <w:txbxContent>
                          <w:p w14:paraId="784E1A0C" w14:textId="77777777" w:rsidR="00106E9D" w:rsidRPr="008C3BE2" w:rsidRDefault="00106E9D" w:rsidP="00CF1812">
                            <w:pPr>
                              <w:rPr>
                                <w:rFonts w:asciiTheme="minorHAnsi" w:hAnsiTheme="minorHAnsi" w:cstheme="minorHAnsi"/>
                                <w:color w:val="000000"/>
                                <w:sz w:val="20"/>
                              </w:rPr>
                            </w:pPr>
                            <w:r w:rsidRPr="008C3BE2">
                              <w:rPr>
                                <w:rFonts w:asciiTheme="minorHAnsi" w:hAnsiTheme="minorHAnsi" w:cstheme="minorHAnsi"/>
                                <w:sz w:val="20"/>
                              </w:rPr>
                              <w:t xml:space="preserve">Note: To facilitate the most stable readings, sensors should be mounted vertically, with the opening pointed down and the cable pointed up. This </w:t>
                            </w:r>
                            <w:r w:rsidRPr="008C3BE2">
                              <w:rPr>
                                <w:rFonts w:asciiTheme="minorHAnsi" w:hAnsiTheme="minorHAnsi" w:cstheme="minorHAnsi"/>
                                <w:color w:val="000000"/>
                                <w:sz w:val="20"/>
                              </w:rPr>
                              <w:t>orientation allows better contact between the electrolyte and signal processing circuitry.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15E5E5" id="_x0000_s1027" type="#_x0000_t202" style="position:absolute;margin-left:253.55pt;margin-top:.5pt;width:185.9pt;height:115.05pt;z-index:-251645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" stroked="f">
                <v:textbox>
                  <w:txbxContent>
                    <w:p w14:paraId="784E1A0C" w14:textId="77777777" w:rsidR="00106E9D" w:rsidRPr="008C3BE2" w:rsidRDefault="00106E9D" w:rsidP="00CF1812">
                      <w:pPr>
                        <w:rPr>
                          <w:rFonts w:asciiTheme="minorHAnsi" w:hAnsiTheme="minorHAnsi" w:cstheme="minorHAnsi"/>
                          <w:color w:val="000000"/>
                          <w:sz w:val="20"/>
                        </w:rPr>
                      </w:pPr>
                      <w:r w:rsidRPr="008C3BE2">
                        <w:rPr>
                          <w:rFonts w:asciiTheme="minorHAnsi" w:hAnsiTheme="minorHAnsi" w:cstheme="minorHAnsi"/>
                          <w:sz w:val="20"/>
                        </w:rPr>
                        <w:t xml:space="preserve">Note: To facilitate the most stable readings, sensors should be mounted vertically, with the opening pointed down and the cable pointed up. This </w:t>
                      </w:r>
                      <w:r w:rsidRPr="008C3BE2">
                        <w:rPr>
                          <w:rFonts w:asciiTheme="minorHAnsi" w:hAnsiTheme="minorHAnsi" w:cstheme="minorHAnsi"/>
                          <w:color w:val="000000"/>
                          <w:sz w:val="20"/>
                        </w:rPr>
                        <w:t>orientation allows better contact between the electrolyte and signal processing circuitry.</w:t>
                      </w:r>
                    </w:p>
                  </w:txbxContent>
                </v:textbox>
              </v:shape>
            </w:pict>
          </mc:Fallback>
        </mc:AlternateContent>
      </w:r>
      <w:r w:rsidR="0072785E" w:rsidRPr="006516E5">
        <w:rPr>
          <w:rFonts w:cs="Segoe UI Semilight"/>
          <w:noProof/>
          <w:color w:val="262E27"/>
          <w:szCs w:val="18"/>
        </w:rPr>
        <w:drawing>
          <wp:inline distT="0" distB="0" distL="0" distR="0" wp14:anchorId="57A787A3" wp14:editId="3DAF083A">
            <wp:extent cx="3015343" cy="3807592"/>
            <wp:effectExtent l="0" t="0" r="0" b="2540"/>
            <wp:docPr id="7" name="Picture 7" descr="C:\Users\emyers\AppData\Local\Microsoft\Windows\Temporary Internet Files\Content.Outlook\XS3RXS83\oxygen-sensor-vertical-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yers\AppData\Local\Microsoft\Windows\Temporary Internet Files\Content.Outlook\XS3RXS83\oxygen-sensor-vertical-orient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2408" cy="3816513"/>
                    </a:xfrm>
                    <a:prstGeom prst="rect">
                      <a:avLst/>
                    </a:prstGeom>
                    <a:noFill/>
                    <a:ln>
                      <a:noFill/>
                    </a:ln>
                  </pic:spPr>
                </pic:pic>
              </a:graphicData>
            </a:graphic>
          </wp:inline>
        </w:drawing>
      </w:r>
    </w:p>
    <w:p w14:paraId="155B882D" w14:textId="6C1398B1" w:rsidR="006D74AE" w:rsidRPr="008C3BE2" w:rsidRDefault="00224F70">
      <w:pPr>
        <w:rPr>
          <w:rFonts w:ascii="Calibri" w:hAnsi="Calibri" w:cs="Calibri"/>
          <w:color w:val="000000"/>
          <w:sz w:val="20"/>
        </w:rPr>
      </w:pPr>
      <w:r w:rsidRPr="008C3BE2">
        <w:rPr>
          <w:rFonts w:ascii="Calibri" w:hAnsi="Calibri" w:cs="Calibri"/>
          <w:color w:val="000000"/>
          <w:sz w:val="20"/>
        </w:rPr>
        <w:t>Apogee oxygen sensors are resistant to 2.7 G of shock, but vibration may influence sensor sensitivity and should be minimized.</w:t>
      </w:r>
      <w:r w:rsidR="006D74AE" w:rsidRPr="008C3BE2">
        <w:rPr>
          <w:rFonts w:ascii="Calibri" w:hAnsi="Calibri" w:cs="Calibri"/>
          <w:sz w:val="20"/>
        </w:rPr>
        <w:br w:type="page"/>
      </w:r>
    </w:p>
    <w:p w14:paraId="7383DAF2" w14:textId="308B824F" w:rsidR="00B5508F" w:rsidRPr="007E62E8" w:rsidRDefault="007E62E8" w:rsidP="007E62E8">
      <w:pPr>
        <w:pStyle w:val="Heading3"/>
      </w:pPr>
      <w:bookmarkStart w:id="18" w:name="_Toc508728957"/>
      <w:r w:rsidRPr="007E62E8">
        <w:rPr>
          <w:rStyle w:val="Heading3Char"/>
          <w:caps/>
        </w:rPr>
        <w:lastRenderedPageBreak/>
        <w:t>Operation and Measurement</w:t>
      </w:r>
      <w:bookmarkEnd w:id="18"/>
    </w:p>
    <w:p w14:paraId="79B88EF9" w14:textId="5DA09290" w:rsidR="00A6447A" w:rsidRPr="008C3BE2" w:rsidRDefault="00A6447A" w:rsidP="00A6447A">
      <w:pPr>
        <w:rPr>
          <w:rFonts w:asciiTheme="minorHAnsi" w:hAnsiTheme="minorHAnsi" w:cstheme="minorHAnsi"/>
          <w:sz w:val="20"/>
        </w:rPr>
      </w:pPr>
      <w:r w:rsidRPr="008C3BE2">
        <w:rPr>
          <w:rFonts w:asciiTheme="minorHAnsi" w:hAnsiTheme="minorHAnsi" w:cstheme="minorHAnsi"/>
          <w:sz w:val="20"/>
        </w:rPr>
        <w:t>All SO-400 series oxygen sensors have a</w:t>
      </w:r>
      <w:r w:rsidR="002E3878" w:rsidRPr="008C3BE2">
        <w:rPr>
          <w:rFonts w:asciiTheme="minorHAnsi" w:hAnsiTheme="minorHAnsi" w:cstheme="minorHAnsi"/>
          <w:sz w:val="20"/>
        </w:rPr>
        <w:t>n</w:t>
      </w:r>
      <w:r w:rsidRPr="008C3BE2">
        <w:rPr>
          <w:rFonts w:asciiTheme="minorHAnsi" w:hAnsiTheme="minorHAnsi" w:cstheme="minorHAnsi"/>
          <w:sz w:val="20"/>
        </w:rPr>
        <w:t xml:space="preserve"> SDI-12 output, where</w:t>
      </w:r>
      <w:r w:rsidR="002E3878" w:rsidRPr="008C3BE2">
        <w:rPr>
          <w:rFonts w:asciiTheme="minorHAnsi" w:hAnsiTheme="minorHAnsi" w:cstheme="minorHAnsi"/>
          <w:sz w:val="20"/>
        </w:rPr>
        <w:t xml:space="preserve"> oxygen measurements and</w:t>
      </w:r>
      <w:r w:rsidRPr="008C3BE2">
        <w:rPr>
          <w:rFonts w:asciiTheme="minorHAnsi" w:hAnsiTheme="minorHAnsi" w:cstheme="minorHAnsi"/>
          <w:sz w:val="20"/>
        </w:rPr>
        <w:t xml:space="preserve"> temperatures are returned in digital format. Measurement of the SO-400 series oxygen sensors requires a measurement device with SDI-12 functionality that includes the M or C </w:t>
      </w:r>
      <w:r w:rsidR="002E3878" w:rsidRPr="008C3BE2">
        <w:rPr>
          <w:rFonts w:asciiTheme="minorHAnsi" w:hAnsiTheme="minorHAnsi" w:cstheme="minorHAnsi"/>
          <w:sz w:val="20"/>
        </w:rPr>
        <w:t>command.</w:t>
      </w:r>
      <w:r w:rsidR="002E3878" w:rsidRPr="008C3BE2">
        <w:rPr>
          <w:rFonts w:asciiTheme="minorHAnsi" w:hAnsiTheme="minorHAnsi" w:cstheme="minorHAnsi"/>
          <w:noProof/>
          <w:sz w:val="20"/>
        </w:rPr>
        <w:t xml:space="preserve"> </w:t>
      </w:r>
      <w:r w:rsidR="002E3878" w:rsidRPr="008C3BE2">
        <w:rPr>
          <w:rFonts w:asciiTheme="minorHAnsi" w:hAnsiTheme="minorHAnsi" w:cstheme="minorHAnsi"/>
          <w:noProof/>
          <w:sz w:val="20"/>
        </w:rPr>
        <w:softHyphen/>
      </w:r>
      <w:r w:rsidRPr="008C3BE2">
        <w:rPr>
          <w:rFonts w:asciiTheme="minorHAnsi" w:hAnsiTheme="minorHAnsi" w:cstheme="minorHAnsi"/>
          <w:noProof/>
          <w:sz w:val="20"/>
        </w:rPr>
        <w:softHyphen/>
      </w:r>
      <w:r w:rsidRPr="008C3BE2">
        <w:rPr>
          <w:rFonts w:asciiTheme="minorHAnsi" w:hAnsiTheme="minorHAnsi" w:cstheme="minorHAnsi"/>
          <w:noProof/>
          <w:sz w:val="20"/>
        </w:rPr>
        <w:softHyphen/>
      </w:r>
    </w:p>
    <w:p w14:paraId="1A87C2B2" w14:textId="77777777" w:rsidR="00AB567F" w:rsidRPr="008C3BE2" w:rsidRDefault="00AB567F" w:rsidP="00AB567F">
      <w:pPr>
        <w:spacing w:before="0" w:after="0" w:line="201" w:lineRule="atLeast"/>
        <w:rPr>
          <w:rFonts w:asciiTheme="minorHAnsi" w:eastAsia="Times New Roman" w:hAnsiTheme="minorHAnsi" w:cstheme="minorHAnsi"/>
          <w:b/>
          <w:bCs/>
          <w:color w:val="000000"/>
          <w:sz w:val="20"/>
        </w:rPr>
      </w:pPr>
      <w:r w:rsidRPr="008C3BE2">
        <w:rPr>
          <w:rFonts w:asciiTheme="minorHAnsi" w:eastAsia="Times New Roman" w:hAnsiTheme="minorHAnsi" w:cstheme="minorHAnsi"/>
          <w:b/>
          <w:bCs/>
          <w:color w:val="000000"/>
          <w:sz w:val="24"/>
          <w:szCs w:val="24"/>
          <w:highlight w:val="yellow"/>
        </w:rPr>
        <w:t>VERY IMPORTANT:</w:t>
      </w:r>
      <w:r w:rsidRPr="008C3BE2">
        <w:rPr>
          <w:rFonts w:asciiTheme="minorHAnsi" w:eastAsia="Times New Roman" w:hAnsiTheme="minorHAnsi" w:cstheme="minorHAnsi"/>
          <w:b/>
          <w:bCs/>
          <w:color w:val="000000"/>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20993B6A" w14:textId="77777777" w:rsidR="00AB567F" w:rsidRDefault="00AB567F" w:rsidP="00AB567F">
      <w:pPr>
        <w:spacing w:before="0" w:after="0" w:line="201" w:lineRule="atLeast"/>
        <w:rPr>
          <w:rFonts w:asciiTheme="minorHAnsi" w:eastAsia="Times New Roman" w:hAnsiTheme="minorHAnsi" w:cstheme="minorHAnsi"/>
          <w:b/>
          <w:bCs/>
          <w:color w:val="000000"/>
          <w:sz w:val="20"/>
        </w:rPr>
      </w:pPr>
    </w:p>
    <w:p w14:paraId="0C48D80D" w14:textId="77777777" w:rsidR="00410595" w:rsidRPr="008C3BE2" w:rsidRDefault="00410595" w:rsidP="00410595">
      <w:pPr>
        <w:rPr>
          <w:rFonts w:asciiTheme="minorHAnsi" w:hAnsiTheme="minorHAnsi" w:cstheme="minorHAnsi"/>
          <w:b/>
          <w:bCs/>
          <w:sz w:val="20"/>
        </w:rPr>
      </w:pPr>
      <w:r w:rsidRPr="00E37F4E">
        <w:rPr>
          <w:rFonts w:ascii="Avenir LT Std 35 Light" w:hAnsi="Avenir LT Std 35 Light" w:cstheme="minorHAnsi"/>
          <w:b/>
          <w:bCs/>
          <w:noProof/>
        </w:rPr>
        <mc:AlternateContent>
          <mc:Choice Requires="wps">
            <w:drawing>
              <wp:anchor distT="45720" distB="45720" distL="114300" distR="114300" simplePos="0" relativeHeight="251672576" behindDoc="0" locked="0" layoutInCell="1" allowOverlap="1" wp14:anchorId="3206D4F9" wp14:editId="407074BF">
                <wp:simplePos x="0" y="0"/>
                <wp:positionH relativeFrom="column">
                  <wp:posOffset>4055110</wp:posOffset>
                </wp:positionH>
                <wp:positionV relativeFrom="paragraph">
                  <wp:posOffset>371475</wp:posOffset>
                </wp:positionV>
                <wp:extent cx="2360930" cy="22758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5840"/>
                        </a:xfrm>
                        <a:prstGeom prst="rect">
                          <a:avLst/>
                        </a:prstGeom>
                        <a:noFill/>
                        <a:ln w="9525">
                          <a:noFill/>
                          <a:miter lim="800000"/>
                          <a:headEnd/>
                          <a:tailEnd/>
                        </a:ln>
                      </wps:spPr>
                      <wps:txbx>
                        <w:txbxContent>
                          <w:p w14:paraId="11A1908A" w14:textId="77777777"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White: SDI-12 Data Line</w:t>
                            </w:r>
                          </w:p>
                          <w:p w14:paraId="40DF09C5" w14:textId="77777777" w:rsidR="003511F7" w:rsidRDefault="003511F7" w:rsidP="003511F7">
                            <w:pPr>
                              <w:pStyle w:val="NoSpacing"/>
                              <w:spacing w:line="276" w:lineRule="auto"/>
                              <w:rPr>
                                <w:rFonts w:asciiTheme="minorHAnsi" w:hAnsiTheme="minorHAnsi" w:cstheme="minorHAnsi"/>
                                <w:sz w:val="20"/>
                              </w:rPr>
                            </w:pPr>
                          </w:p>
                          <w:p w14:paraId="5B17E144" w14:textId="7F42CDD3"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 xml:space="preserve">Black: Ground (for sensor signal and input </w:t>
                            </w:r>
                          </w:p>
                          <w:p w14:paraId="3E29E06B" w14:textId="25E1DE39" w:rsidR="003511F7"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power)</w:t>
                            </w:r>
                          </w:p>
                          <w:p w14:paraId="63317224" w14:textId="77777777" w:rsidR="003511F7" w:rsidRDefault="003511F7" w:rsidP="003511F7">
                            <w:pPr>
                              <w:pStyle w:val="NoSpacing"/>
                              <w:spacing w:line="276" w:lineRule="auto"/>
                              <w:rPr>
                                <w:rFonts w:asciiTheme="minorHAnsi" w:hAnsiTheme="minorHAnsi" w:cstheme="minorHAnsi"/>
                                <w:sz w:val="20"/>
                              </w:rPr>
                            </w:pPr>
                          </w:p>
                          <w:p w14:paraId="3B7BC264" w14:textId="7D4F3858"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Yellow: Positive Heater Power</w:t>
                            </w:r>
                          </w:p>
                          <w:p w14:paraId="7669B859" w14:textId="77777777" w:rsidR="00106E9D" w:rsidRPr="008C3BE2" w:rsidRDefault="00106E9D" w:rsidP="00410595">
                            <w:pPr>
                              <w:pStyle w:val="NoSpacing"/>
                              <w:spacing w:line="276" w:lineRule="auto"/>
                              <w:rPr>
                                <w:rFonts w:asciiTheme="minorHAnsi" w:hAnsiTheme="minorHAnsi" w:cstheme="minorHAnsi"/>
                                <w:sz w:val="20"/>
                              </w:rPr>
                            </w:pPr>
                          </w:p>
                          <w:p w14:paraId="2A6FAE2C" w14:textId="36FC0430" w:rsidR="00106E9D" w:rsidRPr="008C3BE2" w:rsidRDefault="00106E9D" w:rsidP="00410595">
                            <w:pPr>
                              <w:pStyle w:val="NoSpacing"/>
                              <w:spacing w:line="276" w:lineRule="auto"/>
                              <w:rPr>
                                <w:rFonts w:asciiTheme="minorHAnsi" w:hAnsiTheme="minorHAnsi" w:cstheme="minorHAnsi"/>
                                <w:sz w:val="20"/>
                              </w:rPr>
                            </w:pPr>
                            <w:r w:rsidRPr="008C3BE2">
                              <w:rPr>
                                <w:rFonts w:asciiTheme="minorHAnsi" w:hAnsiTheme="minorHAnsi" w:cstheme="minorHAnsi"/>
                                <w:sz w:val="20"/>
                              </w:rPr>
                              <w:t>Blue: Negative Heater Power</w:t>
                            </w:r>
                          </w:p>
                          <w:p w14:paraId="2BA32857" w14:textId="77777777" w:rsidR="003511F7" w:rsidRDefault="003511F7" w:rsidP="003511F7">
                            <w:pPr>
                              <w:pStyle w:val="NoSpacing"/>
                              <w:spacing w:line="276" w:lineRule="auto"/>
                              <w:rPr>
                                <w:rFonts w:asciiTheme="minorHAnsi" w:hAnsiTheme="minorHAnsi" w:cstheme="minorHAnsi"/>
                                <w:sz w:val="20"/>
                              </w:rPr>
                            </w:pPr>
                          </w:p>
                          <w:p w14:paraId="21927B71" w14:textId="77777777" w:rsidR="003511F7"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Red: Power In (4.5-24 V DC)</w:t>
                            </w:r>
                            <w:r w:rsidRPr="003511F7">
                              <w:rPr>
                                <w:rFonts w:asciiTheme="minorHAnsi" w:hAnsiTheme="minorHAnsi" w:cstheme="minorHAnsi"/>
                                <w:sz w:val="20"/>
                              </w:rPr>
                              <w:t xml:space="preserve"> </w:t>
                            </w:r>
                          </w:p>
                          <w:p w14:paraId="2368DB32" w14:textId="77777777" w:rsidR="003511F7" w:rsidRDefault="003511F7" w:rsidP="003511F7">
                            <w:pPr>
                              <w:pStyle w:val="NoSpacing"/>
                              <w:spacing w:line="276" w:lineRule="auto"/>
                              <w:rPr>
                                <w:rFonts w:asciiTheme="minorHAnsi" w:hAnsiTheme="minorHAnsi" w:cstheme="minorHAnsi"/>
                                <w:sz w:val="20"/>
                              </w:rPr>
                            </w:pPr>
                          </w:p>
                          <w:p w14:paraId="57BAAA0A" w14:textId="0B966337"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Clear: Shield/Ground</w:t>
                            </w:r>
                          </w:p>
                          <w:p w14:paraId="114D1341" w14:textId="2F1A15C7" w:rsidR="003511F7" w:rsidRPr="008C3BE2" w:rsidRDefault="003511F7" w:rsidP="003511F7">
                            <w:pPr>
                              <w:pStyle w:val="NoSpacing"/>
                              <w:spacing w:line="276" w:lineRule="auto"/>
                              <w:rPr>
                                <w:rFonts w:asciiTheme="minorHAnsi" w:hAnsiTheme="minorHAnsi" w:cstheme="minorHAnsi"/>
                                <w:sz w:val="20"/>
                              </w:rPr>
                            </w:pPr>
                          </w:p>
                          <w:p w14:paraId="66627249" w14:textId="77777777" w:rsidR="00106E9D" w:rsidRPr="008C3BE2" w:rsidRDefault="00106E9D" w:rsidP="00410595">
                            <w:pPr>
                              <w:pStyle w:val="NoSpacing"/>
                              <w:spacing w:line="276" w:lineRule="auto"/>
                              <w:rPr>
                                <w:rFonts w:asciiTheme="minorHAnsi" w:hAnsiTheme="minorHAnsi" w:cstheme="minorHAnsi"/>
                                <w:sz w:val="20"/>
                              </w:rPr>
                            </w:pPr>
                          </w:p>
                          <w:p w14:paraId="1DE2348C" w14:textId="77777777" w:rsidR="00106E9D" w:rsidRPr="008C3BE2" w:rsidRDefault="00106E9D" w:rsidP="00410595">
                            <w:pPr>
                              <w:pStyle w:val="NoSpacing"/>
                              <w:spacing w:line="276" w:lineRule="auto"/>
                              <w:rPr>
                                <w:rFonts w:asciiTheme="minorHAnsi" w:hAnsiTheme="minorHAnsi" w:cstheme="minorHAnsi"/>
                                <w:sz w:val="20"/>
                              </w:rPr>
                            </w:pPr>
                          </w:p>
                          <w:p w14:paraId="3CE0341C" w14:textId="77777777" w:rsidR="00106E9D" w:rsidRDefault="00106E9D" w:rsidP="00410595">
                            <w:pPr>
                              <w:pStyle w:val="NoSpacing"/>
                            </w:pPr>
                          </w:p>
                          <w:p w14:paraId="003BDA36" w14:textId="77777777" w:rsidR="00106E9D" w:rsidRDefault="00106E9D" w:rsidP="00410595">
                            <w:pPr>
                              <w:pStyle w:val="NoSpacing"/>
                            </w:pPr>
                          </w:p>
                          <w:p w14:paraId="132EFA66" w14:textId="77777777" w:rsidR="00106E9D" w:rsidRPr="00165C09" w:rsidRDefault="00106E9D" w:rsidP="00410595">
                            <w:pPr>
                              <w:spacing w:line="480" w:lineRule="auto"/>
                              <w:rPr>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06D4F9" id="_x0000_s1028" type="#_x0000_t202" style="position:absolute;margin-left:319.3pt;margin-top:29.25pt;width:185.9pt;height:179.2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" filled="f" stroked="f">
                <v:textbox>
                  <w:txbxContent>
                    <w:p w14:paraId="11A1908A" w14:textId="77777777"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White: SDI-12 Data Line</w:t>
                      </w:r>
                    </w:p>
                    <w:p w14:paraId="40DF09C5" w14:textId="77777777" w:rsidR="003511F7" w:rsidRDefault="003511F7" w:rsidP="003511F7">
                      <w:pPr>
                        <w:pStyle w:val="NoSpacing"/>
                        <w:spacing w:line="276" w:lineRule="auto"/>
                        <w:rPr>
                          <w:rFonts w:asciiTheme="minorHAnsi" w:hAnsiTheme="minorHAnsi" w:cstheme="minorHAnsi"/>
                          <w:sz w:val="20"/>
                        </w:rPr>
                      </w:pPr>
                    </w:p>
                    <w:p w14:paraId="5B17E144" w14:textId="7F42CDD3"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 xml:space="preserve">Black: Ground (for sensor signal and input </w:t>
                      </w:r>
                    </w:p>
                    <w:p w14:paraId="3E29E06B" w14:textId="25E1DE39" w:rsidR="003511F7"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power)</w:t>
                      </w:r>
                    </w:p>
                    <w:p w14:paraId="63317224" w14:textId="77777777" w:rsidR="003511F7" w:rsidRDefault="003511F7" w:rsidP="003511F7">
                      <w:pPr>
                        <w:pStyle w:val="NoSpacing"/>
                        <w:spacing w:line="276" w:lineRule="auto"/>
                        <w:rPr>
                          <w:rFonts w:asciiTheme="minorHAnsi" w:hAnsiTheme="minorHAnsi" w:cstheme="minorHAnsi"/>
                          <w:sz w:val="20"/>
                        </w:rPr>
                      </w:pPr>
                    </w:p>
                    <w:p w14:paraId="3B7BC264" w14:textId="7D4F3858"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Yellow: Positive Heater Power</w:t>
                      </w:r>
                    </w:p>
                    <w:p w14:paraId="7669B859" w14:textId="77777777" w:rsidR="00106E9D" w:rsidRPr="008C3BE2" w:rsidRDefault="00106E9D" w:rsidP="00410595">
                      <w:pPr>
                        <w:pStyle w:val="NoSpacing"/>
                        <w:spacing w:line="276" w:lineRule="auto"/>
                        <w:rPr>
                          <w:rFonts w:asciiTheme="minorHAnsi" w:hAnsiTheme="minorHAnsi" w:cstheme="minorHAnsi"/>
                          <w:sz w:val="20"/>
                        </w:rPr>
                      </w:pPr>
                    </w:p>
                    <w:p w14:paraId="2A6FAE2C" w14:textId="36FC0430" w:rsidR="00106E9D" w:rsidRPr="008C3BE2" w:rsidRDefault="00106E9D" w:rsidP="00410595">
                      <w:pPr>
                        <w:pStyle w:val="NoSpacing"/>
                        <w:spacing w:line="276" w:lineRule="auto"/>
                        <w:rPr>
                          <w:rFonts w:asciiTheme="minorHAnsi" w:hAnsiTheme="minorHAnsi" w:cstheme="minorHAnsi"/>
                          <w:sz w:val="20"/>
                        </w:rPr>
                      </w:pPr>
                      <w:r w:rsidRPr="008C3BE2">
                        <w:rPr>
                          <w:rFonts w:asciiTheme="minorHAnsi" w:hAnsiTheme="minorHAnsi" w:cstheme="minorHAnsi"/>
                          <w:sz w:val="20"/>
                        </w:rPr>
                        <w:t>Blue: Negative Heater Power</w:t>
                      </w:r>
                    </w:p>
                    <w:p w14:paraId="2BA32857" w14:textId="77777777" w:rsidR="003511F7" w:rsidRDefault="003511F7" w:rsidP="003511F7">
                      <w:pPr>
                        <w:pStyle w:val="NoSpacing"/>
                        <w:spacing w:line="276" w:lineRule="auto"/>
                        <w:rPr>
                          <w:rFonts w:asciiTheme="minorHAnsi" w:hAnsiTheme="minorHAnsi" w:cstheme="minorHAnsi"/>
                          <w:sz w:val="20"/>
                        </w:rPr>
                      </w:pPr>
                    </w:p>
                    <w:p w14:paraId="21927B71" w14:textId="77777777" w:rsidR="003511F7"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Red: Power In (4.5-24 V DC)</w:t>
                      </w:r>
                      <w:r w:rsidRPr="003511F7">
                        <w:rPr>
                          <w:rFonts w:asciiTheme="minorHAnsi" w:hAnsiTheme="minorHAnsi" w:cstheme="minorHAnsi"/>
                          <w:sz w:val="20"/>
                        </w:rPr>
                        <w:t xml:space="preserve"> </w:t>
                      </w:r>
                    </w:p>
                    <w:p w14:paraId="2368DB32" w14:textId="77777777" w:rsidR="003511F7" w:rsidRDefault="003511F7" w:rsidP="003511F7">
                      <w:pPr>
                        <w:pStyle w:val="NoSpacing"/>
                        <w:spacing w:line="276" w:lineRule="auto"/>
                        <w:rPr>
                          <w:rFonts w:asciiTheme="minorHAnsi" w:hAnsiTheme="minorHAnsi" w:cstheme="minorHAnsi"/>
                          <w:sz w:val="20"/>
                        </w:rPr>
                      </w:pPr>
                    </w:p>
                    <w:p w14:paraId="57BAAA0A" w14:textId="0B966337" w:rsidR="003511F7" w:rsidRPr="008C3BE2" w:rsidRDefault="003511F7" w:rsidP="003511F7">
                      <w:pPr>
                        <w:pStyle w:val="NoSpacing"/>
                        <w:spacing w:line="276" w:lineRule="auto"/>
                        <w:rPr>
                          <w:rFonts w:asciiTheme="minorHAnsi" w:hAnsiTheme="minorHAnsi" w:cstheme="minorHAnsi"/>
                          <w:sz w:val="20"/>
                        </w:rPr>
                      </w:pPr>
                      <w:r w:rsidRPr="008C3BE2">
                        <w:rPr>
                          <w:rFonts w:asciiTheme="minorHAnsi" w:hAnsiTheme="minorHAnsi" w:cstheme="minorHAnsi"/>
                          <w:sz w:val="20"/>
                        </w:rPr>
                        <w:t>Clear: Shield/Ground</w:t>
                      </w:r>
                    </w:p>
                    <w:p w14:paraId="114D1341" w14:textId="2F1A15C7" w:rsidR="003511F7" w:rsidRPr="008C3BE2" w:rsidRDefault="003511F7" w:rsidP="003511F7">
                      <w:pPr>
                        <w:pStyle w:val="NoSpacing"/>
                        <w:spacing w:line="276" w:lineRule="auto"/>
                        <w:rPr>
                          <w:rFonts w:asciiTheme="minorHAnsi" w:hAnsiTheme="minorHAnsi" w:cstheme="minorHAnsi"/>
                          <w:sz w:val="20"/>
                        </w:rPr>
                      </w:pPr>
                    </w:p>
                    <w:p w14:paraId="66627249" w14:textId="77777777" w:rsidR="00106E9D" w:rsidRPr="008C3BE2" w:rsidRDefault="00106E9D" w:rsidP="00410595">
                      <w:pPr>
                        <w:pStyle w:val="NoSpacing"/>
                        <w:spacing w:line="276" w:lineRule="auto"/>
                        <w:rPr>
                          <w:rFonts w:asciiTheme="minorHAnsi" w:hAnsiTheme="minorHAnsi" w:cstheme="minorHAnsi"/>
                          <w:sz w:val="20"/>
                        </w:rPr>
                      </w:pPr>
                    </w:p>
                    <w:p w14:paraId="1DE2348C" w14:textId="77777777" w:rsidR="00106E9D" w:rsidRPr="008C3BE2" w:rsidRDefault="00106E9D" w:rsidP="00410595">
                      <w:pPr>
                        <w:pStyle w:val="NoSpacing"/>
                        <w:spacing w:line="276" w:lineRule="auto"/>
                        <w:rPr>
                          <w:rFonts w:asciiTheme="minorHAnsi" w:hAnsiTheme="minorHAnsi" w:cstheme="minorHAnsi"/>
                          <w:sz w:val="20"/>
                        </w:rPr>
                      </w:pPr>
                    </w:p>
                    <w:p w14:paraId="3CE0341C" w14:textId="77777777" w:rsidR="00106E9D" w:rsidRDefault="00106E9D" w:rsidP="00410595">
                      <w:pPr>
                        <w:pStyle w:val="NoSpacing"/>
                      </w:pPr>
                    </w:p>
                    <w:p w14:paraId="003BDA36" w14:textId="77777777" w:rsidR="00106E9D" w:rsidRDefault="00106E9D" w:rsidP="00410595">
                      <w:pPr>
                        <w:pStyle w:val="NoSpacing"/>
                      </w:pPr>
                    </w:p>
                    <w:p w14:paraId="132EFA66" w14:textId="77777777" w:rsidR="00106E9D" w:rsidRPr="00165C09" w:rsidRDefault="00106E9D" w:rsidP="00410595">
                      <w:pPr>
                        <w:spacing w:line="480" w:lineRule="auto"/>
                        <w:rPr>
                          <w:szCs w:val="18"/>
                        </w:rPr>
                      </w:pPr>
                    </w:p>
                  </w:txbxContent>
                </v:textbox>
              </v:shape>
            </w:pict>
          </mc:Fallback>
        </mc:AlternateContent>
      </w:r>
      <w:r w:rsidRPr="008C3BE2">
        <w:rPr>
          <w:rFonts w:asciiTheme="minorHAnsi" w:hAnsiTheme="minorHAnsi" w:cstheme="minorHAnsi"/>
          <w:b/>
          <w:bCs/>
          <w:sz w:val="20"/>
        </w:rPr>
        <w:t>Wiring for SO-400 Series with Serial Numbers 1145 and above</w:t>
      </w:r>
    </w:p>
    <w:p w14:paraId="3C6A93CA" w14:textId="3A073440" w:rsidR="00410595" w:rsidRDefault="003511F7" w:rsidP="00410595">
      <w:pPr>
        <w:rPr>
          <w:rFonts w:cs="Segoe UI Semilight"/>
          <w:b/>
          <w:bCs/>
          <w:szCs w:val="18"/>
        </w:rPr>
      </w:pPr>
      <w:r>
        <w:rPr>
          <w:rFonts w:cs="Segoe UI Semilight"/>
          <w:b/>
          <w:bCs/>
          <w:noProof/>
          <w:szCs w:val="18"/>
        </w:rPr>
        <w:drawing>
          <wp:inline distT="0" distB="0" distL="0" distR="0" wp14:anchorId="00D570AA" wp14:editId="0F803337">
            <wp:extent cx="4114800" cy="21139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26763"/>
                    <a:stretch/>
                  </pic:blipFill>
                  <pic:spPr bwMode="auto">
                    <a:xfrm>
                      <a:off x="0" y="0"/>
                      <a:ext cx="4114800" cy="2113915"/>
                    </a:xfrm>
                    <a:prstGeom prst="rect">
                      <a:avLst/>
                    </a:prstGeom>
                    <a:noFill/>
                    <a:ln>
                      <a:noFill/>
                    </a:ln>
                    <a:extLst>
                      <a:ext uri="{53640926-AAD7-44D8-BBD7-CCE9431645EC}">
                        <a14:shadowObscured xmlns:a14="http://schemas.microsoft.com/office/drawing/2010/main"/>
                      </a:ext>
                    </a:extLst>
                  </pic:spPr>
                </pic:pic>
              </a:graphicData>
            </a:graphic>
          </wp:inline>
        </w:drawing>
      </w:r>
    </w:p>
    <w:p w14:paraId="2AB953F3" w14:textId="77777777" w:rsidR="00410595" w:rsidRDefault="00410595" w:rsidP="00410595">
      <w:pPr>
        <w:rPr>
          <w:rFonts w:cs="Segoe UI Semilight"/>
          <w:b/>
          <w:bCs/>
          <w:szCs w:val="18"/>
        </w:rPr>
      </w:pPr>
    </w:p>
    <w:p w14:paraId="31891AB7" w14:textId="5FB480AD" w:rsidR="00AB567F" w:rsidRPr="008C3BE2" w:rsidRDefault="00AB567F" w:rsidP="00410595">
      <w:pPr>
        <w:rPr>
          <w:rFonts w:asciiTheme="minorHAnsi" w:eastAsia="UnitPro-Regular" w:hAnsiTheme="minorHAnsi" w:cstheme="minorHAnsi"/>
          <w:color w:val="000000"/>
          <w:sz w:val="20"/>
        </w:rPr>
      </w:pPr>
      <w:r w:rsidRPr="008C3BE2">
        <w:rPr>
          <w:rFonts w:asciiTheme="minorHAnsi" w:eastAsia="Times New Roman" w:hAnsiTheme="minorHAnsi" w:cstheme="minorHAnsi"/>
          <w:b/>
          <w:bCs/>
          <w:color w:val="000000"/>
          <w:sz w:val="20"/>
        </w:rPr>
        <w:t>Wiring for SO-400 Series within Serial Number range 0- 1144</w:t>
      </w:r>
    </w:p>
    <w:p w14:paraId="3851E7A2" w14:textId="4D0302B4" w:rsidR="00224F70" w:rsidRPr="00224F70" w:rsidRDefault="00E62986" w:rsidP="00224F70">
      <w:pPr>
        <w:spacing w:line="201" w:lineRule="atLeast"/>
        <w:rPr>
          <w:rFonts w:ascii="Avenir LT Std 35 Light" w:hAnsi="Avenir LT Std 35 Light" w:cstheme="minorHAnsi"/>
          <w:b/>
          <w:bCs/>
          <w:noProof/>
        </w:rPr>
      </w:pPr>
      <w:r w:rsidRPr="00E37F4E">
        <w:rPr>
          <w:rFonts w:ascii="Avenir LT Std 35 Light" w:hAnsi="Avenir LT Std 35 Light" w:cstheme="minorHAnsi"/>
          <w:b/>
          <w:bCs/>
          <w:noProof/>
        </w:rPr>
        <mc:AlternateContent>
          <mc:Choice Requires="wps">
            <w:drawing>
              <wp:anchor distT="45720" distB="45720" distL="114300" distR="114300" simplePos="0" relativeHeight="251657728" behindDoc="0" locked="0" layoutInCell="1" allowOverlap="1" wp14:anchorId="405C2439" wp14:editId="29EFDDB3">
                <wp:simplePos x="0" y="0"/>
                <wp:positionH relativeFrom="column">
                  <wp:posOffset>4057650</wp:posOffset>
                </wp:positionH>
                <wp:positionV relativeFrom="paragraph">
                  <wp:posOffset>216535</wp:posOffset>
                </wp:positionV>
                <wp:extent cx="2360930" cy="2019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noFill/>
                        <a:ln w="9525">
                          <a:noFill/>
                          <a:miter lim="800000"/>
                          <a:headEnd/>
                          <a:tailEnd/>
                        </a:ln>
                      </wps:spPr>
                      <wps:txbx>
                        <w:txbxContent>
                          <w:p w14:paraId="7258ABA8" w14:textId="77777777" w:rsidR="00E62986" w:rsidRPr="008C3BE2" w:rsidRDefault="00E62986" w:rsidP="00E62986">
                            <w:pPr>
                              <w:spacing w:line="360" w:lineRule="auto"/>
                              <w:rPr>
                                <w:rFonts w:asciiTheme="minorHAnsi" w:hAnsiTheme="minorHAnsi" w:cstheme="minorHAnsi"/>
                                <w:sz w:val="20"/>
                              </w:rPr>
                            </w:pPr>
                            <w:r w:rsidRPr="008C3BE2">
                              <w:rPr>
                                <w:rFonts w:asciiTheme="minorHAnsi" w:hAnsiTheme="minorHAnsi" w:cstheme="minorHAnsi"/>
                                <w:sz w:val="20"/>
                              </w:rPr>
                              <w:t>White: Positive Heater Power</w:t>
                            </w:r>
                          </w:p>
                          <w:p w14:paraId="553375B9" w14:textId="77777777" w:rsidR="00E62986" w:rsidRPr="008C3BE2" w:rsidRDefault="00E62986" w:rsidP="00E62986">
                            <w:pPr>
                              <w:spacing w:line="360" w:lineRule="auto"/>
                              <w:rPr>
                                <w:rFonts w:asciiTheme="minorHAnsi" w:hAnsiTheme="minorHAnsi" w:cstheme="minorHAnsi"/>
                                <w:sz w:val="20"/>
                              </w:rPr>
                            </w:pPr>
                            <w:r w:rsidRPr="008C3BE2">
                              <w:rPr>
                                <w:rFonts w:asciiTheme="minorHAnsi" w:hAnsiTheme="minorHAnsi" w:cstheme="minorHAnsi"/>
                                <w:sz w:val="20"/>
                              </w:rPr>
                              <w:t>Green: Negative Heater Power</w:t>
                            </w:r>
                          </w:p>
                          <w:p w14:paraId="61673756" w14:textId="5F47786B" w:rsidR="00106E9D" w:rsidRPr="008C3BE2" w:rsidRDefault="00106E9D" w:rsidP="008C3BE2">
                            <w:pPr>
                              <w:spacing w:line="360" w:lineRule="auto"/>
                              <w:rPr>
                                <w:rFonts w:asciiTheme="minorHAnsi" w:hAnsiTheme="minorHAnsi" w:cstheme="minorHAnsi"/>
                                <w:sz w:val="20"/>
                              </w:rPr>
                            </w:pPr>
                            <w:r w:rsidRPr="008C3BE2">
                              <w:rPr>
                                <w:rFonts w:asciiTheme="minorHAnsi" w:hAnsiTheme="minorHAnsi" w:cstheme="minorHAnsi"/>
                                <w:sz w:val="20"/>
                              </w:rPr>
                              <w:t>Red: Power In (4.5 to 24 V DC)</w:t>
                            </w:r>
                          </w:p>
                          <w:p w14:paraId="7451759F" w14:textId="1141399B" w:rsidR="00106E9D" w:rsidRPr="008C3BE2" w:rsidRDefault="00106E9D" w:rsidP="008C3BE2">
                            <w:pPr>
                              <w:spacing w:line="360" w:lineRule="auto"/>
                              <w:rPr>
                                <w:rFonts w:asciiTheme="minorHAnsi" w:hAnsiTheme="minorHAnsi" w:cstheme="minorHAnsi"/>
                                <w:sz w:val="20"/>
                              </w:rPr>
                            </w:pPr>
                            <w:r w:rsidRPr="008C3BE2">
                              <w:rPr>
                                <w:rFonts w:asciiTheme="minorHAnsi" w:hAnsiTheme="minorHAnsi" w:cstheme="minorHAnsi"/>
                                <w:sz w:val="20"/>
                              </w:rPr>
                              <w:t>Black: SDI-12 Data Line</w:t>
                            </w:r>
                          </w:p>
                          <w:p w14:paraId="2EF8938C" w14:textId="0E4B9753" w:rsidR="00106E9D" w:rsidRPr="008C3BE2" w:rsidRDefault="00106E9D" w:rsidP="008C3BE2">
                            <w:pPr>
                              <w:spacing w:line="360" w:lineRule="auto"/>
                              <w:rPr>
                                <w:rFonts w:asciiTheme="minorHAnsi" w:hAnsiTheme="minorHAnsi" w:cstheme="minorHAnsi"/>
                                <w:sz w:val="20"/>
                              </w:rPr>
                            </w:pPr>
                            <w:r w:rsidRPr="008C3BE2">
                              <w:rPr>
                                <w:rFonts w:asciiTheme="minorHAnsi" w:hAnsiTheme="minorHAnsi" w:cstheme="minorHAnsi"/>
                                <w:sz w:val="20"/>
                              </w:rPr>
                              <w:t>Clear: Ground (shield wire)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5C2439" id="_x0000_s1029" type="#_x0000_t202" style="position:absolute;margin-left:319.5pt;margin-top:17.05pt;width:185.9pt;height:159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" filled="f" stroked="f">
                <v:textbox>
                  <w:txbxContent>
                    <w:p w14:paraId="7258ABA8" w14:textId="77777777" w:rsidR="00E62986" w:rsidRPr="008C3BE2" w:rsidRDefault="00E62986" w:rsidP="00E62986">
                      <w:pPr>
                        <w:spacing w:line="360" w:lineRule="auto"/>
                        <w:rPr>
                          <w:rFonts w:asciiTheme="minorHAnsi" w:hAnsiTheme="minorHAnsi" w:cstheme="minorHAnsi"/>
                          <w:sz w:val="20"/>
                        </w:rPr>
                      </w:pPr>
                      <w:r w:rsidRPr="008C3BE2">
                        <w:rPr>
                          <w:rFonts w:asciiTheme="minorHAnsi" w:hAnsiTheme="minorHAnsi" w:cstheme="minorHAnsi"/>
                          <w:sz w:val="20"/>
                        </w:rPr>
                        <w:t>White: Positive Heater Power</w:t>
                      </w:r>
                    </w:p>
                    <w:p w14:paraId="553375B9" w14:textId="77777777" w:rsidR="00E62986" w:rsidRPr="008C3BE2" w:rsidRDefault="00E62986" w:rsidP="00E62986">
                      <w:pPr>
                        <w:spacing w:line="360" w:lineRule="auto"/>
                        <w:rPr>
                          <w:rFonts w:asciiTheme="minorHAnsi" w:hAnsiTheme="minorHAnsi" w:cstheme="minorHAnsi"/>
                          <w:sz w:val="20"/>
                        </w:rPr>
                      </w:pPr>
                      <w:r w:rsidRPr="008C3BE2">
                        <w:rPr>
                          <w:rFonts w:asciiTheme="minorHAnsi" w:hAnsiTheme="minorHAnsi" w:cstheme="minorHAnsi"/>
                          <w:sz w:val="20"/>
                        </w:rPr>
                        <w:t>Green: Negative Heater Power</w:t>
                      </w:r>
                    </w:p>
                    <w:p w14:paraId="61673756" w14:textId="5F47786B" w:rsidR="00106E9D" w:rsidRPr="008C3BE2" w:rsidRDefault="00106E9D" w:rsidP="008C3BE2">
                      <w:pPr>
                        <w:spacing w:line="360" w:lineRule="auto"/>
                        <w:rPr>
                          <w:rFonts w:asciiTheme="minorHAnsi" w:hAnsiTheme="minorHAnsi" w:cstheme="minorHAnsi"/>
                          <w:sz w:val="20"/>
                        </w:rPr>
                      </w:pPr>
                      <w:r w:rsidRPr="008C3BE2">
                        <w:rPr>
                          <w:rFonts w:asciiTheme="minorHAnsi" w:hAnsiTheme="minorHAnsi" w:cstheme="minorHAnsi"/>
                          <w:sz w:val="20"/>
                        </w:rPr>
                        <w:t>Red: Power In (4.5 to 24 V DC)</w:t>
                      </w:r>
                    </w:p>
                    <w:p w14:paraId="7451759F" w14:textId="1141399B" w:rsidR="00106E9D" w:rsidRPr="008C3BE2" w:rsidRDefault="00106E9D" w:rsidP="008C3BE2">
                      <w:pPr>
                        <w:spacing w:line="360" w:lineRule="auto"/>
                        <w:rPr>
                          <w:rFonts w:asciiTheme="minorHAnsi" w:hAnsiTheme="minorHAnsi" w:cstheme="minorHAnsi"/>
                          <w:sz w:val="20"/>
                        </w:rPr>
                      </w:pPr>
                      <w:r w:rsidRPr="008C3BE2">
                        <w:rPr>
                          <w:rFonts w:asciiTheme="minorHAnsi" w:hAnsiTheme="minorHAnsi" w:cstheme="minorHAnsi"/>
                          <w:sz w:val="20"/>
                        </w:rPr>
                        <w:t>Black: SDI-12 Data Line</w:t>
                      </w:r>
                    </w:p>
                    <w:p w14:paraId="2EF8938C" w14:textId="0E4B9753" w:rsidR="00106E9D" w:rsidRPr="008C3BE2" w:rsidRDefault="00106E9D" w:rsidP="008C3BE2">
                      <w:pPr>
                        <w:spacing w:line="360" w:lineRule="auto"/>
                        <w:rPr>
                          <w:rFonts w:asciiTheme="minorHAnsi" w:hAnsiTheme="minorHAnsi" w:cstheme="minorHAnsi"/>
                          <w:sz w:val="20"/>
                        </w:rPr>
                      </w:pPr>
                      <w:r w:rsidRPr="008C3BE2">
                        <w:rPr>
                          <w:rFonts w:asciiTheme="minorHAnsi" w:hAnsiTheme="minorHAnsi" w:cstheme="minorHAnsi"/>
                          <w:sz w:val="20"/>
                        </w:rPr>
                        <w:t>Clear: Ground (shield wire)</w:t>
                      </w:r>
                    </w:p>
                  </w:txbxContent>
                </v:textbox>
              </v:shape>
            </w:pict>
          </mc:Fallback>
        </mc:AlternateContent>
      </w:r>
    </w:p>
    <w:p w14:paraId="1D0A9A90" w14:textId="36148A1B" w:rsidR="00AB567F" w:rsidRDefault="00E62986" w:rsidP="00410595">
      <w:pPr>
        <w:spacing w:line="201" w:lineRule="atLeast"/>
        <w:rPr>
          <w:rFonts w:ascii="Avenir LT Std 35 Light" w:hAnsi="Avenir LT Std 35 Light" w:cstheme="minorHAnsi"/>
          <w:b/>
          <w:bCs/>
        </w:rPr>
      </w:pPr>
      <w:r>
        <w:rPr>
          <w:rFonts w:ascii="Avenir LT Std 35 Light" w:hAnsi="Avenir LT Std 35 Light" w:cstheme="minorHAnsi"/>
          <w:b/>
          <w:bCs/>
          <w:noProof/>
        </w:rPr>
        <w:drawing>
          <wp:inline distT="0" distB="0" distL="0" distR="0" wp14:anchorId="44586FA6" wp14:editId="73B78097">
            <wp:extent cx="401955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9487"/>
                    <a:stretch/>
                  </pic:blipFill>
                  <pic:spPr bwMode="auto">
                    <a:xfrm>
                      <a:off x="0" y="0"/>
                      <a:ext cx="4019550"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1BAB0B26" w14:textId="77777777" w:rsidR="00E62986" w:rsidRPr="00410595" w:rsidRDefault="00E62986" w:rsidP="00410595">
      <w:pPr>
        <w:spacing w:line="201" w:lineRule="atLeast"/>
        <w:rPr>
          <w:rFonts w:ascii="Avenir LT Std 35 Light" w:hAnsi="Avenir LT Std 35 Light" w:cstheme="minorHAnsi"/>
          <w:b/>
          <w:bCs/>
        </w:rPr>
      </w:pPr>
    </w:p>
    <w:p w14:paraId="52A33E76" w14:textId="5BA01EF7" w:rsidR="00CF1812" w:rsidRPr="00644B3A" w:rsidRDefault="00CF1812" w:rsidP="008C3BE2">
      <w:pPr>
        <w:pStyle w:val="Heading3"/>
      </w:pPr>
      <w:bookmarkStart w:id="19" w:name="_Toc508728958"/>
      <w:r w:rsidRPr="00644B3A">
        <w:lastRenderedPageBreak/>
        <w:t>Absolute and Relative Gas Concentration</w:t>
      </w:r>
      <w:bookmarkEnd w:id="19"/>
    </w:p>
    <w:p w14:paraId="7916A0C1" w14:textId="77777777" w:rsidR="00224F70" w:rsidRPr="008C3BE2" w:rsidRDefault="00224F70" w:rsidP="00224F70">
      <w:pPr>
        <w:jc w:val="both"/>
        <w:rPr>
          <w:rFonts w:asciiTheme="minorHAnsi" w:hAnsiTheme="minorHAnsi" w:cstheme="minorHAnsi"/>
          <w:bCs/>
          <w:sz w:val="20"/>
        </w:rPr>
      </w:pPr>
      <w:r w:rsidRPr="008C3BE2">
        <w:rPr>
          <w:rFonts w:asciiTheme="minorHAnsi" w:hAnsiTheme="minorHAnsi" w:cstheme="minorHAnsi"/>
          <w:bCs/>
          <w:sz w:val="20"/>
        </w:rPr>
        <w:t>Gas concentration is described in two ways, absolute and relative concentration. The ideal gas law yields absolute gas concentration, often expressed in quantity per volume [mol m</w:t>
      </w:r>
      <w:r w:rsidRPr="008C3BE2">
        <w:rPr>
          <w:rFonts w:asciiTheme="minorHAnsi" w:hAnsiTheme="minorHAnsi" w:cstheme="minorHAnsi"/>
          <w:bCs/>
          <w:sz w:val="20"/>
          <w:vertAlign w:val="superscript"/>
        </w:rPr>
        <w:t>-3</w:t>
      </w:r>
      <w:r w:rsidRPr="008C3BE2">
        <w:rPr>
          <w:rFonts w:asciiTheme="minorHAnsi" w:hAnsiTheme="minorHAnsi" w:cstheme="minorHAnsi"/>
          <w:bCs/>
          <w:sz w:val="20"/>
        </w:rPr>
        <w:t>] or partial pressure [kPa]:</w:t>
      </w:r>
    </w:p>
    <w:p w14:paraId="74220844" w14:textId="77777777" w:rsidR="00224F70" w:rsidRPr="008C3BE2" w:rsidRDefault="00224F70" w:rsidP="00224F70">
      <w:pPr>
        <w:keepLines/>
        <w:widowControl w:val="0"/>
        <w:tabs>
          <w:tab w:val="center" w:pos="4680"/>
          <w:tab w:val="right" w:pos="9360"/>
        </w:tabs>
        <w:autoSpaceDE w:val="0"/>
        <w:autoSpaceDN w:val="0"/>
        <w:adjustRightInd w:val="0"/>
        <w:spacing w:after="0" w:line="240" w:lineRule="auto"/>
        <w:jc w:val="both"/>
        <w:rPr>
          <w:rFonts w:asciiTheme="minorHAnsi" w:eastAsia="Times New Roman" w:hAnsiTheme="minorHAnsi" w:cstheme="minorHAnsi"/>
          <w:sz w:val="20"/>
        </w:rPr>
      </w:pPr>
      <w:r w:rsidRPr="008C3BE2">
        <w:rPr>
          <w:rFonts w:asciiTheme="minorHAnsi" w:eastAsia="Times New Roman" w:hAnsiTheme="minorHAnsi" w:cstheme="minorHAnsi"/>
          <w:sz w:val="20"/>
        </w:rPr>
        <w:tab/>
      </w:r>
      <w:r w:rsidRPr="008C3BE2">
        <w:rPr>
          <w:rFonts w:asciiTheme="minorHAnsi" w:eastAsia="Times New Roman" w:hAnsiTheme="minorHAnsi" w:cstheme="minorHAnsi"/>
          <w:position w:val="-6"/>
          <w:sz w:val="20"/>
        </w:rPr>
        <w:object w:dxaOrig="920" w:dyaOrig="240" w14:anchorId="239EC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4.25pt" o:ole="">
            <v:imagedata r:id="rId20" o:title=""/>
          </v:shape>
          <o:OLEObject Type="Embed" ProgID="Equation.3" ShapeID="_x0000_i1025" DrawAspect="Content" ObjectID="_1678088021" r:id="rId21"/>
        </w:object>
      </w:r>
      <w:r w:rsidRPr="008C3BE2">
        <w:rPr>
          <w:rFonts w:asciiTheme="minorHAnsi" w:eastAsia="Times New Roman" w:hAnsiTheme="minorHAnsi" w:cstheme="minorHAnsi"/>
          <w:sz w:val="20"/>
        </w:rPr>
        <w:tab/>
        <w:t xml:space="preserve"> (1)</w:t>
      </w:r>
    </w:p>
    <w:p w14:paraId="58A41828" w14:textId="77777777" w:rsidR="00224F70" w:rsidRPr="008C3BE2" w:rsidRDefault="00224F70" w:rsidP="00224F70">
      <w:pPr>
        <w:keepLines/>
        <w:widowControl w:val="0"/>
        <w:tabs>
          <w:tab w:val="center" w:pos="4680"/>
          <w:tab w:val="right" w:pos="9360"/>
        </w:tabs>
        <w:autoSpaceDE w:val="0"/>
        <w:autoSpaceDN w:val="0"/>
        <w:adjustRightInd w:val="0"/>
        <w:spacing w:after="0" w:line="240" w:lineRule="auto"/>
        <w:jc w:val="both"/>
        <w:rPr>
          <w:rFonts w:asciiTheme="minorHAnsi" w:eastAsia="Times New Roman" w:hAnsiTheme="minorHAnsi" w:cstheme="minorHAnsi"/>
          <w:sz w:val="20"/>
        </w:rPr>
      </w:pPr>
      <w:r w:rsidRPr="008C3BE2">
        <w:rPr>
          <w:rFonts w:asciiTheme="minorHAnsi" w:eastAsia="Times New Roman" w:hAnsiTheme="minorHAnsi" w:cstheme="minorHAnsi"/>
          <w:sz w:val="20"/>
        </w:rPr>
        <w:t>where P is pressure [Pa], V is volume [m</w:t>
      </w:r>
      <w:r w:rsidRPr="008C3BE2">
        <w:rPr>
          <w:rFonts w:asciiTheme="minorHAnsi" w:eastAsia="Times New Roman" w:hAnsiTheme="minorHAnsi" w:cstheme="minorHAnsi"/>
          <w:sz w:val="20"/>
          <w:vertAlign w:val="superscript"/>
        </w:rPr>
        <w:t>3</w:t>
      </w:r>
      <w:r w:rsidRPr="008C3BE2">
        <w:rPr>
          <w:rFonts w:asciiTheme="minorHAnsi" w:eastAsia="Times New Roman" w:hAnsiTheme="minorHAnsi" w:cstheme="minorHAnsi"/>
          <w:sz w:val="20"/>
        </w:rPr>
        <w:t>], n is gas quantity [mol], T is temperature [K], R is the ideal gas constant (8.314 J mol</w:t>
      </w:r>
      <w:r w:rsidRPr="008C3BE2">
        <w:rPr>
          <w:rFonts w:asciiTheme="minorHAnsi" w:eastAsia="Times New Roman" w:hAnsiTheme="minorHAnsi" w:cstheme="minorHAnsi"/>
          <w:sz w:val="20"/>
          <w:vertAlign w:val="superscript"/>
        </w:rPr>
        <w:t>-1</w:t>
      </w:r>
      <w:r w:rsidRPr="008C3BE2">
        <w:rPr>
          <w:rFonts w:asciiTheme="minorHAnsi" w:eastAsia="Times New Roman" w:hAnsiTheme="minorHAnsi" w:cstheme="minorHAnsi"/>
          <w:sz w:val="20"/>
        </w:rPr>
        <w:t xml:space="preserve"> K</w:t>
      </w:r>
      <w:r w:rsidRPr="008C3BE2">
        <w:rPr>
          <w:rFonts w:asciiTheme="minorHAnsi" w:eastAsia="Times New Roman" w:hAnsiTheme="minorHAnsi" w:cstheme="minorHAnsi"/>
          <w:sz w:val="20"/>
          <w:vertAlign w:val="superscript"/>
        </w:rPr>
        <w:t>-1</w:t>
      </w:r>
      <w:r w:rsidRPr="008C3BE2">
        <w:rPr>
          <w:rFonts w:asciiTheme="minorHAnsi" w:eastAsia="Times New Roman" w:hAnsiTheme="minorHAnsi" w:cstheme="minorHAnsi"/>
          <w:sz w:val="20"/>
        </w:rPr>
        <w:t>), and rearrangement of equation (1) to solve for n / V or P yields absolute gas concentration (in mol m</w:t>
      </w:r>
      <w:r w:rsidRPr="008C3BE2">
        <w:rPr>
          <w:rFonts w:asciiTheme="minorHAnsi" w:eastAsia="Times New Roman" w:hAnsiTheme="minorHAnsi" w:cstheme="minorHAnsi"/>
          <w:sz w:val="20"/>
          <w:vertAlign w:val="superscript"/>
        </w:rPr>
        <w:t>-3</w:t>
      </w:r>
      <w:r w:rsidRPr="008C3BE2">
        <w:rPr>
          <w:rFonts w:asciiTheme="minorHAnsi" w:eastAsia="Times New Roman" w:hAnsiTheme="minorHAnsi" w:cstheme="minorHAnsi"/>
          <w:sz w:val="20"/>
        </w:rPr>
        <w:t xml:space="preserve"> or kPa, respectively). However, a simple and common way to report concentration of a specific gas in a mixture is by expressing it relative to other gases in the mixture, as a fraction or percentage. For example, the amount of oxygen in the atmosphere, assuming a dry atmosphere (no water vapor), is 0.2095 kPa O</w:t>
      </w:r>
      <w:r w:rsidRPr="008C3BE2">
        <w:rPr>
          <w:rFonts w:asciiTheme="minorHAnsi" w:eastAsia="Times New Roman" w:hAnsiTheme="minorHAnsi" w:cstheme="minorHAnsi"/>
          <w:sz w:val="20"/>
          <w:vertAlign w:val="subscript"/>
        </w:rPr>
        <w:t>2</w:t>
      </w:r>
      <w:r w:rsidRPr="008C3BE2">
        <w:rPr>
          <w:rFonts w:asciiTheme="minorHAnsi" w:eastAsia="Times New Roman" w:hAnsiTheme="minorHAnsi" w:cstheme="minorHAnsi"/>
          <w:sz w:val="20"/>
        </w:rPr>
        <w:t xml:space="preserve"> per kPa air, or 20.95 %. Atmospheric concentration of oxygen has remained constant for several hundred years at 20.95 %, and this percentage is the same at all elevations. However, absolute oxygen concentration does not remain constant (e.g., pressure decreases with elevation, thus</w:t>
      </w:r>
      <w:r w:rsidR="00D7755A" w:rsidRPr="008C3BE2">
        <w:rPr>
          <w:rFonts w:asciiTheme="minorHAnsi" w:eastAsia="Times New Roman" w:hAnsiTheme="minorHAnsi" w:cstheme="minorHAnsi"/>
          <w:sz w:val="20"/>
        </w:rPr>
        <w:t>,</w:t>
      </w:r>
      <w:r w:rsidRPr="008C3BE2">
        <w:rPr>
          <w:rFonts w:asciiTheme="minorHAnsi" w:eastAsia="Times New Roman" w:hAnsiTheme="minorHAnsi" w:cstheme="minorHAnsi"/>
          <w:sz w:val="20"/>
        </w:rPr>
        <w:t xml:space="preserve"> absolute oxygen concentration decreases with elevation). Absolute oxygen concentration determines the rate of most biological and chemical processes, but relative oxygen concentration is often reported. This is analogous to measuring and reporting relative humidity when absolute humidity is what determines evaporation rates. Absolute and relative gas concentration measurements can be expressed using several different units.</w:t>
      </w:r>
    </w:p>
    <w:p w14:paraId="2A3F8F53" w14:textId="77777777" w:rsidR="00224F70" w:rsidRPr="008C3BE2" w:rsidRDefault="00224F70" w:rsidP="00224F70">
      <w:pPr>
        <w:keepLines/>
        <w:widowControl w:val="0"/>
        <w:tabs>
          <w:tab w:val="center" w:pos="4680"/>
          <w:tab w:val="right" w:pos="9360"/>
        </w:tabs>
        <w:autoSpaceDE w:val="0"/>
        <w:autoSpaceDN w:val="0"/>
        <w:adjustRightInd w:val="0"/>
        <w:spacing w:after="0" w:line="240" w:lineRule="auto"/>
        <w:jc w:val="both"/>
        <w:rPr>
          <w:rFonts w:asciiTheme="minorHAnsi" w:eastAsia="Times New Roman" w:hAnsiTheme="minorHAnsi" w:cstheme="minorHAnsi"/>
          <w:sz w:val="20"/>
        </w:rPr>
      </w:pPr>
      <w:r w:rsidRPr="008C3BE2">
        <w:rPr>
          <w:rFonts w:asciiTheme="minorHAnsi" w:eastAsia="Times New Roman" w:hAnsiTheme="minorHAnsi" w:cstheme="minorHAnsi"/>
          <w:b/>
          <w:sz w:val="20"/>
        </w:rPr>
        <w:t>Units Used to Describe Absolute and Relative Gas Concentration Measurements</w:t>
      </w:r>
    </w:p>
    <w:p w14:paraId="636A1FFE" w14:textId="77777777" w:rsidR="00224F70" w:rsidRPr="006516E5" w:rsidRDefault="00224F70" w:rsidP="00224F70">
      <w:pPr>
        <w:keepLines/>
        <w:widowControl w:val="0"/>
        <w:tabs>
          <w:tab w:val="center" w:pos="4680"/>
          <w:tab w:val="right" w:pos="9360"/>
        </w:tabs>
        <w:autoSpaceDE w:val="0"/>
        <w:autoSpaceDN w:val="0"/>
        <w:adjustRightInd w:val="0"/>
        <w:spacing w:after="0" w:line="240" w:lineRule="auto"/>
        <w:jc w:val="both"/>
        <w:rPr>
          <w:rFonts w:eastAsia="Times New Roman" w:cs="Times New Roman"/>
          <w:szCs w:val="18"/>
        </w:rPr>
      </w:pPr>
    </w:p>
    <w:p w14:paraId="795A3FFE" w14:textId="583DD14F" w:rsidR="00224F70" w:rsidRPr="008C3BE2" w:rsidRDefault="00224F70" w:rsidP="00224F70">
      <w:pPr>
        <w:spacing w:before="0" w:after="0" w:line="240" w:lineRule="auto"/>
        <w:rPr>
          <w:rFonts w:asciiTheme="minorHAnsi" w:hAnsiTheme="minorHAnsi" w:cstheme="minorHAnsi"/>
          <w:sz w:val="20"/>
        </w:rPr>
      </w:pPr>
      <w:r w:rsidRPr="006516E5">
        <w:rPr>
          <w:b/>
          <w:szCs w:val="18"/>
        </w:rPr>
        <w:t xml:space="preserve">                         </w:t>
      </w:r>
      <w:r w:rsidRPr="008C3BE2">
        <w:rPr>
          <w:rFonts w:asciiTheme="minorHAnsi" w:hAnsiTheme="minorHAnsi" w:cstheme="minorHAnsi"/>
          <w:b/>
          <w:sz w:val="20"/>
        </w:rPr>
        <w:t xml:space="preserve">Absolute Amount of Gas                                 </w:t>
      </w:r>
      <w:r w:rsidR="006516E5" w:rsidRPr="008C3BE2">
        <w:rPr>
          <w:rFonts w:asciiTheme="minorHAnsi" w:hAnsiTheme="minorHAnsi" w:cstheme="minorHAnsi"/>
          <w:b/>
          <w:sz w:val="20"/>
        </w:rPr>
        <w:tab/>
      </w:r>
      <w:r w:rsidR="006516E5" w:rsidRPr="008C3BE2">
        <w:rPr>
          <w:rFonts w:asciiTheme="minorHAnsi" w:hAnsiTheme="minorHAnsi" w:cstheme="minorHAnsi"/>
          <w:b/>
          <w:sz w:val="20"/>
        </w:rPr>
        <w:tab/>
      </w:r>
      <w:r w:rsidR="006516E5" w:rsidRPr="008C3BE2">
        <w:rPr>
          <w:rFonts w:asciiTheme="minorHAnsi" w:hAnsiTheme="minorHAnsi" w:cstheme="minorHAnsi"/>
          <w:b/>
          <w:sz w:val="20"/>
        </w:rPr>
        <w:tab/>
      </w:r>
      <w:r w:rsidRPr="008C3BE2">
        <w:rPr>
          <w:rFonts w:asciiTheme="minorHAnsi" w:hAnsiTheme="minorHAnsi" w:cstheme="minorHAnsi"/>
          <w:b/>
          <w:sz w:val="20"/>
        </w:rPr>
        <w:t xml:space="preserve">    Relative Amount of Gas</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248"/>
      </w:tblGrid>
      <w:tr w:rsidR="00224F70" w:rsidRPr="006516E5" w14:paraId="40F7417F" w14:textId="77777777" w:rsidTr="007F4E1C">
        <w:trPr>
          <w:jc w:val="center"/>
        </w:trPr>
        <w:tc>
          <w:tcPr>
            <w:tcW w:w="4608" w:type="dxa"/>
            <w:tcBorders>
              <w:top w:val="single" w:sz="4" w:space="0" w:color="auto"/>
              <w:left w:val="nil"/>
              <w:bottom w:val="nil"/>
              <w:right w:val="nil"/>
            </w:tcBorders>
          </w:tcPr>
          <w:p w14:paraId="1655E29F" w14:textId="77777777" w:rsidR="00224F70" w:rsidRPr="008C3BE2" w:rsidRDefault="00224F70" w:rsidP="00224F70">
            <w:pPr>
              <w:spacing w:before="0" w:after="0" w:line="240" w:lineRule="auto"/>
              <w:jc w:val="center"/>
              <w:rPr>
                <w:rFonts w:asciiTheme="minorHAnsi" w:hAnsiTheme="minorHAnsi" w:cstheme="minorHAnsi"/>
                <w:b/>
                <w:szCs w:val="18"/>
              </w:rPr>
            </w:pPr>
            <w:r w:rsidRPr="008C3BE2">
              <w:rPr>
                <w:rFonts w:asciiTheme="minorHAnsi" w:hAnsiTheme="minorHAnsi" w:cstheme="minorHAnsi"/>
                <w:b/>
                <w:szCs w:val="18"/>
              </w:rPr>
              <w:t>moles of O</w:t>
            </w:r>
            <w:r w:rsidRPr="008C3BE2">
              <w:rPr>
                <w:rFonts w:asciiTheme="minorHAnsi" w:hAnsiTheme="minorHAnsi" w:cstheme="minorHAnsi"/>
                <w:b/>
                <w:szCs w:val="18"/>
                <w:vertAlign w:val="subscript"/>
              </w:rPr>
              <w:t>2</w:t>
            </w:r>
            <w:r w:rsidRPr="008C3BE2">
              <w:rPr>
                <w:rFonts w:asciiTheme="minorHAnsi" w:hAnsiTheme="minorHAnsi" w:cstheme="minorHAnsi"/>
                <w:b/>
                <w:szCs w:val="18"/>
              </w:rPr>
              <w:t xml:space="preserve"> per unit volume</w:t>
            </w:r>
          </w:p>
          <w:p w14:paraId="77E39E3D" w14:textId="77777777" w:rsidR="00224F70" w:rsidRPr="008C3BE2" w:rsidRDefault="00224F70" w:rsidP="00224F70">
            <w:pPr>
              <w:spacing w:before="0" w:after="0" w:line="240" w:lineRule="auto"/>
              <w:jc w:val="center"/>
              <w:rPr>
                <w:rFonts w:asciiTheme="minorHAnsi" w:hAnsiTheme="minorHAnsi" w:cstheme="minorHAnsi"/>
                <w:szCs w:val="18"/>
              </w:rPr>
            </w:pPr>
            <w:r w:rsidRPr="008C3BE2">
              <w:rPr>
                <w:rFonts w:asciiTheme="minorHAnsi" w:hAnsiTheme="minorHAnsi" w:cstheme="minorHAnsi"/>
                <w:szCs w:val="18"/>
              </w:rPr>
              <w:t xml:space="preserve"> (e.g., moles per m</w:t>
            </w:r>
            <w:r w:rsidRPr="008C3BE2">
              <w:rPr>
                <w:rFonts w:asciiTheme="minorHAnsi" w:hAnsiTheme="minorHAnsi" w:cstheme="minorHAnsi"/>
                <w:szCs w:val="18"/>
                <w:vertAlign w:val="superscript"/>
              </w:rPr>
              <w:t>3</w:t>
            </w:r>
            <w:r w:rsidRPr="008C3BE2">
              <w:rPr>
                <w:rFonts w:asciiTheme="minorHAnsi" w:hAnsiTheme="minorHAnsi" w:cstheme="minorHAnsi"/>
                <w:szCs w:val="18"/>
              </w:rPr>
              <w:t xml:space="preserve"> or moles per liter)</w:t>
            </w:r>
          </w:p>
        </w:tc>
        <w:tc>
          <w:tcPr>
            <w:tcW w:w="4248" w:type="dxa"/>
            <w:tcBorders>
              <w:top w:val="single" w:sz="4" w:space="0" w:color="auto"/>
              <w:left w:val="nil"/>
              <w:bottom w:val="nil"/>
              <w:right w:val="nil"/>
            </w:tcBorders>
          </w:tcPr>
          <w:p w14:paraId="723A7801" w14:textId="77777777" w:rsidR="00224F70" w:rsidRPr="008C3BE2" w:rsidRDefault="00224F70" w:rsidP="00224F70">
            <w:pPr>
              <w:spacing w:before="0" w:after="0" w:line="240" w:lineRule="auto"/>
              <w:jc w:val="center"/>
              <w:rPr>
                <w:rFonts w:asciiTheme="minorHAnsi" w:hAnsiTheme="minorHAnsi" w:cstheme="minorHAnsi"/>
                <w:b/>
                <w:szCs w:val="18"/>
              </w:rPr>
            </w:pPr>
            <w:r w:rsidRPr="008C3BE2">
              <w:rPr>
                <w:rFonts w:asciiTheme="minorHAnsi" w:hAnsiTheme="minorHAnsi" w:cstheme="minorHAnsi"/>
                <w:b/>
                <w:szCs w:val="18"/>
              </w:rPr>
              <w:t>% O</w:t>
            </w:r>
            <w:r w:rsidRPr="008C3BE2">
              <w:rPr>
                <w:rFonts w:asciiTheme="minorHAnsi" w:hAnsiTheme="minorHAnsi" w:cstheme="minorHAnsi"/>
                <w:b/>
                <w:szCs w:val="18"/>
                <w:vertAlign w:val="subscript"/>
              </w:rPr>
              <w:t>2</w:t>
            </w:r>
            <w:r w:rsidRPr="008C3BE2">
              <w:rPr>
                <w:rFonts w:asciiTheme="minorHAnsi" w:hAnsiTheme="minorHAnsi" w:cstheme="minorHAnsi"/>
                <w:b/>
                <w:szCs w:val="18"/>
              </w:rPr>
              <w:t xml:space="preserve"> in air </w:t>
            </w:r>
          </w:p>
          <w:p w14:paraId="481AA34B" w14:textId="77777777" w:rsidR="00224F70" w:rsidRPr="008C3BE2" w:rsidRDefault="00224F70" w:rsidP="00224F70">
            <w:pPr>
              <w:spacing w:before="0" w:after="0" w:line="240" w:lineRule="auto"/>
              <w:jc w:val="center"/>
              <w:rPr>
                <w:rFonts w:asciiTheme="minorHAnsi" w:hAnsiTheme="minorHAnsi" w:cstheme="minorHAnsi"/>
                <w:szCs w:val="18"/>
              </w:rPr>
            </w:pPr>
            <w:r w:rsidRPr="008C3BE2">
              <w:rPr>
                <w:rFonts w:asciiTheme="minorHAnsi" w:hAnsiTheme="minorHAnsi" w:cstheme="minorHAnsi"/>
                <w:szCs w:val="18"/>
              </w:rPr>
              <w:t>(e.g., 20.95 % in ambient air)</w:t>
            </w:r>
          </w:p>
        </w:tc>
      </w:tr>
      <w:tr w:rsidR="00224F70" w:rsidRPr="006516E5" w14:paraId="473B6E72" w14:textId="77777777" w:rsidTr="007F4E1C">
        <w:trPr>
          <w:cantSplit/>
          <w:jc w:val="center"/>
        </w:trPr>
        <w:tc>
          <w:tcPr>
            <w:tcW w:w="4608" w:type="dxa"/>
            <w:tcBorders>
              <w:top w:val="nil"/>
              <w:left w:val="nil"/>
              <w:bottom w:val="nil"/>
              <w:right w:val="nil"/>
            </w:tcBorders>
          </w:tcPr>
          <w:p w14:paraId="68988963" w14:textId="77777777" w:rsidR="00224F70" w:rsidRPr="008C3BE2" w:rsidRDefault="00224F70" w:rsidP="00224F70">
            <w:pPr>
              <w:spacing w:before="0" w:after="0" w:line="240" w:lineRule="auto"/>
              <w:jc w:val="center"/>
              <w:rPr>
                <w:rFonts w:asciiTheme="minorHAnsi" w:hAnsiTheme="minorHAnsi" w:cstheme="minorHAnsi"/>
                <w:b/>
                <w:szCs w:val="18"/>
              </w:rPr>
            </w:pPr>
            <w:r w:rsidRPr="008C3BE2">
              <w:rPr>
                <w:rFonts w:asciiTheme="minorHAnsi" w:hAnsiTheme="minorHAnsi" w:cstheme="minorHAnsi"/>
                <w:b/>
                <w:szCs w:val="18"/>
              </w:rPr>
              <w:t>mass of O</w:t>
            </w:r>
            <w:r w:rsidRPr="008C3BE2">
              <w:rPr>
                <w:rFonts w:asciiTheme="minorHAnsi" w:hAnsiTheme="minorHAnsi" w:cstheme="minorHAnsi"/>
                <w:b/>
                <w:szCs w:val="18"/>
                <w:vertAlign w:val="subscript"/>
              </w:rPr>
              <w:t>2</w:t>
            </w:r>
            <w:r w:rsidRPr="008C3BE2">
              <w:rPr>
                <w:rFonts w:asciiTheme="minorHAnsi" w:hAnsiTheme="minorHAnsi" w:cstheme="minorHAnsi"/>
                <w:b/>
                <w:szCs w:val="18"/>
              </w:rPr>
              <w:t xml:space="preserve"> per unit volume  </w:t>
            </w:r>
          </w:p>
          <w:p w14:paraId="3EDB9C84" w14:textId="77777777" w:rsidR="00224F70" w:rsidRPr="008C3BE2" w:rsidRDefault="00224F70" w:rsidP="00224F70">
            <w:pPr>
              <w:spacing w:before="0" w:after="0" w:line="240" w:lineRule="auto"/>
              <w:jc w:val="center"/>
              <w:rPr>
                <w:rFonts w:asciiTheme="minorHAnsi" w:hAnsiTheme="minorHAnsi" w:cstheme="minorHAnsi"/>
                <w:szCs w:val="18"/>
              </w:rPr>
            </w:pPr>
            <w:r w:rsidRPr="008C3BE2">
              <w:rPr>
                <w:rFonts w:asciiTheme="minorHAnsi" w:hAnsiTheme="minorHAnsi" w:cstheme="minorHAnsi"/>
                <w:szCs w:val="18"/>
              </w:rPr>
              <w:t xml:space="preserve">(e.g., grams per </w:t>
            </w:r>
            <w:proofErr w:type="gramStart"/>
            <w:r w:rsidRPr="008C3BE2">
              <w:rPr>
                <w:rFonts w:asciiTheme="minorHAnsi" w:hAnsiTheme="minorHAnsi" w:cstheme="minorHAnsi"/>
                <w:szCs w:val="18"/>
              </w:rPr>
              <w:t>liter;</w:t>
            </w:r>
            <w:proofErr w:type="gramEnd"/>
          </w:p>
          <w:p w14:paraId="0A104FF8" w14:textId="77777777" w:rsidR="00224F70" w:rsidRPr="008C3BE2" w:rsidRDefault="00224F70" w:rsidP="00224F70">
            <w:pPr>
              <w:spacing w:before="0" w:after="0" w:line="240" w:lineRule="auto"/>
              <w:jc w:val="center"/>
              <w:rPr>
                <w:rFonts w:asciiTheme="minorHAnsi" w:hAnsiTheme="minorHAnsi" w:cstheme="minorHAnsi"/>
                <w:szCs w:val="18"/>
              </w:rPr>
            </w:pPr>
            <w:r w:rsidRPr="008C3BE2">
              <w:rPr>
                <w:rFonts w:asciiTheme="minorHAnsi" w:hAnsiTheme="minorHAnsi" w:cstheme="minorHAnsi"/>
                <w:szCs w:val="18"/>
              </w:rPr>
              <w:t>O</w:t>
            </w:r>
            <w:r w:rsidRPr="008C3BE2">
              <w:rPr>
                <w:rFonts w:asciiTheme="minorHAnsi" w:hAnsiTheme="minorHAnsi" w:cstheme="minorHAnsi"/>
                <w:szCs w:val="18"/>
                <w:vertAlign w:val="subscript"/>
              </w:rPr>
              <w:t>2</w:t>
            </w:r>
            <w:r w:rsidRPr="008C3BE2">
              <w:rPr>
                <w:rFonts w:asciiTheme="minorHAnsi" w:hAnsiTheme="minorHAnsi" w:cstheme="minorHAnsi"/>
                <w:szCs w:val="18"/>
              </w:rPr>
              <w:t xml:space="preserve"> has a mass of 32 g per mole)</w:t>
            </w:r>
          </w:p>
        </w:tc>
        <w:tc>
          <w:tcPr>
            <w:tcW w:w="4248" w:type="dxa"/>
            <w:vMerge w:val="restart"/>
            <w:tcBorders>
              <w:top w:val="nil"/>
              <w:left w:val="nil"/>
              <w:bottom w:val="nil"/>
              <w:right w:val="nil"/>
            </w:tcBorders>
          </w:tcPr>
          <w:p w14:paraId="2ED892AB" w14:textId="77777777" w:rsidR="00224F70" w:rsidRPr="008C3BE2" w:rsidRDefault="00224F70" w:rsidP="00224F70">
            <w:pPr>
              <w:spacing w:before="0" w:after="0" w:line="240" w:lineRule="auto"/>
              <w:jc w:val="center"/>
              <w:rPr>
                <w:rFonts w:asciiTheme="minorHAnsi" w:hAnsiTheme="minorHAnsi" w:cstheme="minorHAnsi"/>
                <w:b/>
                <w:szCs w:val="18"/>
              </w:rPr>
            </w:pPr>
            <w:r w:rsidRPr="008C3BE2">
              <w:rPr>
                <w:rFonts w:asciiTheme="minorHAnsi" w:hAnsiTheme="minorHAnsi" w:cstheme="minorHAnsi"/>
                <w:b/>
                <w:szCs w:val="18"/>
              </w:rPr>
              <w:t>mole fraction</w:t>
            </w:r>
          </w:p>
          <w:p w14:paraId="457F7F17" w14:textId="77777777" w:rsidR="00224F70" w:rsidRPr="008C3BE2" w:rsidRDefault="00224F70" w:rsidP="00224F70">
            <w:pPr>
              <w:spacing w:before="0" w:after="0" w:line="240" w:lineRule="auto"/>
              <w:jc w:val="center"/>
              <w:rPr>
                <w:rFonts w:asciiTheme="minorHAnsi" w:hAnsiTheme="minorHAnsi" w:cstheme="minorHAnsi"/>
                <w:szCs w:val="18"/>
              </w:rPr>
            </w:pPr>
            <w:r w:rsidRPr="008C3BE2">
              <w:rPr>
                <w:rFonts w:asciiTheme="minorHAnsi" w:hAnsiTheme="minorHAnsi" w:cstheme="minorHAnsi"/>
                <w:szCs w:val="18"/>
              </w:rPr>
              <w:t>(e.g., moles of O</w:t>
            </w:r>
            <w:r w:rsidRPr="008C3BE2">
              <w:rPr>
                <w:rFonts w:asciiTheme="minorHAnsi" w:hAnsiTheme="minorHAnsi" w:cstheme="minorHAnsi"/>
                <w:szCs w:val="18"/>
                <w:vertAlign w:val="subscript"/>
              </w:rPr>
              <w:t xml:space="preserve">2 </w:t>
            </w:r>
            <w:r w:rsidRPr="008C3BE2">
              <w:rPr>
                <w:rFonts w:asciiTheme="minorHAnsi" w:hAnsiTheme="minorHAnsi" w:cstheme="minorHAnsi"/>
                <w:szCs w:val="18"/>
              </w:rPr>
              <w:t>per mole of air; 0.2095 mol O</w:t>
            </w:r>
            <w:r w:rsidRPr="008C3BE2">
              <w:rPr>
                <w:rFonts w:asciiTheme="minorHAnsi" w:hAnsiTheme="minorHAnsi" w:cstheme="minorHAnsi"/>
                <w:szCs w:val="18"/>
                <w:vertAlign w:val="subscript"/>
              </w:rPr>
              <w:t>2</w:t>
            </w:r>
            <w:r w:rsidRPr="008C3BE2">
              <w:rPr>
                <w:rFonts w:asciiTheme="minorHAnsi" w:hAnsiTheme="minorHAnsi" w:cstheme="minorHAnsi"/>
                <w:szCs w:val="18"/>
              </w:rPr>
              <w:t xml:space="preserve"> per mole of ambient air; this can also be expressed as 0.2095 kPa O</w:t>
            </w:r>
            <w:r w:rsidRPr="008C3BE2">
              <w:rPr>
                <w:rFonts w:asciiTheme="minorHAnsi" w:hAnsiTheme="minorHAnsi" w:cstheme="minorHAnsi"/>
                <w:szCs w:val="18"/>
                <w:vertAlign w:val="subscript"/>
              </w:rPr>
              <w:t>2</w:t>
            </w:r>
            <w:r w:rsidRPr="008C3BE2">
              <w:rPr>
                <w:rFonts w:asciiTheme="minorHAnsi" w:hAnsiTheme="minorHAnsi" w:cstheme="minorHAnsi"/>
                <w:szCs w:val="18"/>
              </w:rPr>
              <w:t xml:space="preserve"> per kPa air)</w:t>
            </w:r>
          </w:p>
        </w:tc>
      </w:tr>
      <w:tr w:rsidR="00224F70" w:rsidRPr="006516E5" w14:paraId="1E8ECAD5" w14:textId="77777777" w:rsidTr="007F4E1C">
        <w:trPr>
          <w:cantSplit/>
          <w:jc w:val="center"/>
        </w:trPr>
        <w:tc>
          <w:tcPr>
            <w:tcW w:w="4608" w:type="dxa"/>
            <w:tcBorders>
              <w:top w:val="nil"/>
              <w:left w:val="nil"/>
              <w:bottom w:val="single" w:sz="4" w:space="0" w:color="auto"/>
              <w:right w:val="nil"/>
            </w:tcBorders>
          </w:tcPr>
          <w:p w14:paraId="4E08E421" w14:textId="77777777" w:rsidR="00224F70" w:rsidRPr="008C3BE2" w:rsidRDefault="00224F70" w:rsidP="00224F70">
            <w:pPr>
              <w:spacing w:before="0" w:after="0" w:line="240" w:lineRule="auto"/>
              <w:jc w:val="center"/>
              <w:rPr>
                <w:rFonts w:asciiTheme="minorHAnsi" w:hAnsiTheme="minorHAnsi" w:cstheme="minorHAnsi"/>
                <w:b/>
                <w:szCs w:val="18"/>
              </w:rPr>
            </w:pPr>
            <w:r w:rsidRPr="008C3BE2">
              <w:rPr>
                <w:rFonts w:asciiTheme="minorHAnsi" w:hAnsiTheme="minorHAnsi" w:cstheme="minorHAnsi"/>
                <w:b/>
                <w:szCs w:val="18"/>
              </w:rPr>
              <w:t xml:space="preserve">partial pressure </w:t>
            </w:r>
          </w:p>
          <w:p w14:paraId="4624A23A" w14:textId="77777777" w:rsidR="00224F70" w:rsidRPr="008C3BE2" w:rsidRDefault="00224F70" w:rsidP="00224F70">
            <w:pPr>
              <w:spacing w:before="0" w:after="0" w:line="240" w:lineRule="auto"/>
              <w:jc w:val="center"/>
              <w:rPr>
                <w:rFonts w:asciiTheme="minorHAnsi" w:hAnsiTheme="minorHAnsi" w:cstheme="minorHAnsi"/>
                <w:szCs w:val="18"/>
              </w:rPr>
            </w:pPr>
            <w:r w:rsidRPr="008C3BE2">
              <w:rPr>
                <w:rFonts w:asciiTheme="minorHAnsi" w:hAnsiTheme="minorHAnsi" w:cstheme="minorHAnsi"/>
                <w:szCs w:val="18"/>
              </w:rPr>
              <w:t>(e.g., kilopascals [kPa])</w:t>
            </w:r>
          </w:p>
        </w:tc>
        <w:tc>
          <w:tcPr>
            <w:tcW w:w="4248" w:type="dxa"/>
            <w:vMerge/>
            <w:tcBorders>
              <w:top w:val="nil"/>
              <w:left w:val="nil"/>
              <w:bottom w:val="single" w:sz="4" w:space="0" w:color="auto"/>
              <w:right w:val="nil"/>
            </w:tcBorders>
          </w:tcPr>
          <w:p w14:paraId="0670558E" w14:textId="77777777" w:rsidR="00224F70" w:rsidRPr="008C3BE2" w:rsidRDefault="00224F70" w:rsidP="00224F70">
            <w:pPr>
              <w:spacing w:before="0" w:after="0" w:line="240" w:lineRule="auto"/>
              <w:jc w:val="center"/>
              <w:rPr>
                <w:rFonts w:asciiTheme="minorHAnsi" w:hAnsiTheme="minorHAnsi" w:cstheme="minorHAnsi"/>
                <w:szCs w:val="18"/>
              </w:rPr>
            </w:pPr>
          </w:p>
        </w:tc>
      </w:tr>
    </w:tbl>
    <w:p w14:paraId="6708013A" w14:textId="77777777" w:rsidR="00224F70" w:rsidRPr="006516E5" w:rsidRDefault="00224F70" w:rsidP="00224F70">
      <w:pPr>
        <w:spacing w:before="0" w:after="0" w:line="240" w:lineRule="auto"/>
        <w:rPr>
          <w:rFonts w:cstheme="minorHAnsi"/>
          <w:color w:val="000000"/>
          <w:szCs w:val="18"/>
        </w:rPr>
      </w:pPr>
    </w:p>
    <w:p w14:paraId="295CBD53" w14:textId="77777777" w:rsidR="00282570" w:rsidRDefault="00282570" w:rsidP="00224F70">
      <w:pPr>
        <w:spacing w:before="0" w:after="0" w:line="240" w:lineRule="auto"/>
        <w:rPr>
          <w:rFonts w:cstheme="minorHAnsi"/>
          <w:b/>
          <w:color w:val="000000"/>
          <w:szCs w:val="18"/>
        </w:rPr>
      </w:pPr>
    </w:p>
    <w:p w14:paraId="27417B14" w14:textId="77777777" w:rsidR="00282570" w:rsidRPr="008C3BE2" w:rsidRDefault="00282570" w:rsidP="00224F70">
      <w:pPr>
        <w:spacing w:before="0" w:after="0" w:line="240" w:lineRule="auto"/>
        <w:rPr>
          <w:rFonts w:ascii="Calibri" w:hAnsi="Calibri" w:cs="Calibri"/>
          <w:b/>
          <w:color w:val="000000"/>
          <w:sz w:val="20"/>
        </w:rPr>
      </w:pPr>
    </w:p>
    <w:p w14:paraId="39240296" w14:textId="7A2ED05C" w:rsidR="00224F70" w:rsidRPr="008C3BE2" w:rsidRDefault="006516E5" w:rsidP="00224F70">
      <w:pPr>
        <w:spacing w:before="0" w:after="0" w:line="240" w:lineRule="auto"/>
        <w:rPr>
          <w:rFonts w:ascii="Calibri" w:hAnsi="Calibri" w:cs="Calibri"/>
          <w:b/>
          <w:color w:val="000000"/>
          <w:sz w:val="20"/>
        </w:rPr>
      </w:pPr>
      <w:r w:rsidRPr="008C3BE2">
        <w:rPr>
          <w:rFonts w:ascii="Calibri" w:hAnsi="Calibri" w:cs="Calibri"/>
          <w:b/>
          <w:color w:val="000000"/>
          <w:sz w:val="20"/>
        </w:rPr>
        <w:t>Sensor Calibration</w:t>
      </w:r>
    </w:p>
    <w:p w14:paraId="3583F947" w14:textId="77777777" w:rsidR="00224F70" w:rsidRPr="008C3BE2" w:rsidRDefault="00224F70" w:rsidP="00224F70">
      <w:pPr>
        <w:spacing w:before="0" w:after="0" w:line="240" w:lineRule="auto"/>
        <w:rPr>
          <w:rFonts w:ascii="Calibri" w:hAnsi="Calibri" w:cs="Calibri"/>
          <w:color w:val="000000"/>
          <w:sz w:val="20"/>
        </w:rPr>
      </w:pPr>
    </w:p>
    <w:p w14:paraId="22FEE8E5" w14:textId="7DDE0DB1" w:rsidR="00224F70" w:rsidRPr="008C3BE2" w:rsidRDefault="00224F70" w:rsidP="00224F70">
      <w:pPr>
        <w:spacing w:before="0" w:after="0" w:line="240" w:lineRule="auto"/>
        <w:rPr>
          <w:rFonts w:ascii="Calibri" w:hAnsi="Calibri" w:cs="Calibri"/>
          <w:color w:val="000000"/>
          <w:sz w:val="20"/>
        </w:rPr>
      </w:pPr>
      <w:r w:rsidRPr="008C3BE2">
        <w:rPr>
          <w:rFonts w:ascii="Calibri" w:hAnsi="Calibri" w:cs="Calibri"/>
          <w:color w:val="000000"/>
          <w:sz w:val="20"/>
        </w:rPr>
        <w:t>All Apogee oxygen sensors respond to absolute oxygen concentration in air, where common units of absolute gas concentration are partial pressure (e.g., kilopascals, kPa), mass per unit volume (e.g., grams per liter, g l</w:t>
      </w:r>
      <w:r w:rsidRPr="008C3BE2">
        <w:rPr>
          <w:rFonts w:ascii="Calibri" w:hAnsi="Calibri" w:cs="Calibri"/>
          <w:color w:val="000000"/>
          <w:sz w:val="20"/>
          <w:vertAlign w:val="superscript"/>
        </w:rPr>
        <w:t>-1</w:t>
      </w:r>
      <w:r w:rsidRPr="008C3BE2">
        <w:rPr>
          <w:rFonts w:ascii="Calibri" w:hAnsi="Calibri" w:cs="Calibri"/>
          <w:color w:val="000000"/>
          <w:sz w:val="20"/>
        </w:rPr>
        <w:t>), and number of molecules per unit volume (e.g., moles per liter, mol l</w:t>
      </w:r>
      <w:r w:rsidRPr="008C3BE2">
        <w:rPr>
          <w:rFonts w:ascii="Calibri" w:hAnsi="Calibri" w:cs="Calibri"/>
          <w:color w:val="000000"/>
          <w:sz w:val="20"/>
          <w:vertAlign w:val="superscript"/>
        </w:rPr>
        <w:t>-1</w:t>
      </w:r>
      <w:r w:rsidRPr="008C3BE2">
        <w:rPr>
          <w:rFonts w:ascii="Calibri" w:hAnsi="Calibri" w:cs="Calibri"/>
          <w:color w:val="000000"/>
          <w:sz w:val="20"/>
        </w:rPr>
        <w:t>). The absolute amount of oxygen in air is dependent on absolute (barometric) pressure and temperature, in addition to oxygen content of air. Therefore, Apogee oxygen sensors are not calibrated at the factory and</w:t>
      </w:r>
      <w:r w:rsidR="00CA131C">
        <w:rPr>
          <w:rFonts w:ascii="Calibri" w:hAnsi="Calibri" w:cs="Calibri"/>
          <w:color w:val="000000"/>
          <w:sz w:val="20"/>
        </w:rPr>
        <w:t xml:space="preserve"> must be calibrated by the user, where an onsite calibration before first use is highly recommended.</w:t>
      </w:r>
    </w:p>
    <w:p w14:paraId="28395356" w14:textId="77777777" w:rsidR="00224F70" w:rsidRPr="008C3BE2" w:rsidRDefault="00224F70" w:rsidP="00224F70">
      <w:pPr>
        <w:jc w:val="both"/>
        <w:rPr>
          <w:rFonts w:ascii="Calibri" w:hAnsi="Calibri" w:cs="Calibri"/>
          <w:sz w:val="20"/>
        </w:rPr>
      </w:pPr>
      <w:r w:rsidRPr="008C3BE2">
        <w:rPr>
          <w:rFonts w:ascii="Calibri" w:hAnsi="Calibri" w:cs="Calibri"/>
          <w:bCs/>
          <w:iCs/>
          <w:sz w:val="20"/>
        </w:rPr>
        <w:t>The output of Apogee oxygen sensors is a linear function of absolute oxygen concentration. A simple linear calibration is generally used to derive a calibration factor used to convert sensor output to relative oxygen concentration.</w:t>
      </w:r>
      <w:r w:rsidRPr="008C3BE2">
        <w:rPr>
          <w:rFonts w:ascii="Calibri" w:hAnsi="Calibri" w:cs="Calibri"/>
          <w:b/>
          <w:bCs/>
          <w:iCs/>
          <w:sz w:val="20"/>
        </w:rPr>
        <w:t xml:space="preserve"> </w:t>
      </w:r>
      <w:r w:rsidRPr="008C3BE2">
        <w:rPr>
          <w:rFonts w:ascii="Calibri" w:hAnsi="Calibri" w:cs="Calibri"/>
          <w:sz w:val="20"/>
        </w:rPr>
        <w:t>The calibration factor (CF, in kPa O</w:t>
      </w:r>
      <w:r w:rsidRPr="008C3BE2">
        <w:rPr>
          <w:rFonts w:ascii="Calibri" w:hAnsi="Calibri" w:cs="Calibri"/>
          <w:sz w:val="20"/>
          <w:vertAlign w:val="subscript"/>
        </w:rPr>
        <w:t>2</w:t>
      </w:r>
      <w:r w:rsidRPr="008C3BE2">
        <w:rPr>
          <w:rFonts w:ascii="Calibri" w:hAnsi="Calibri" w:cs="Calibri"/>
          <w:sz w:val="20"/>
        </w:rPr>
        <w:t xml:space="preserve"> </w:t>
      </w:r>
      <w:proofErr w:type="gramStart"/>
      <w:r w:rsidRPr="008C3BE2">
        <w:rPr>
          <w:rFonts w:ascii="Calibri" w:hAnsi="Calibri" w:cs="Calibri"/>
          <w:sz w:val="20"/>
        </w:rPr>
        <w:t>mV</w:t>
      </w:r>
      <w:r w:rsidRPr="008C3BE2">
        <w:rPr>
          <w:rFonts w:ascii="Calibri" w:hAnsi="Calibri" w:cs="Calibri"/>
          <w:sz w:val="20"/>
          <w:vertAlign w:val="superscript"/>
        </w:rPr>
        <w:t>-1</w:t>
      </w:r>
      <w:proofErr w:type="gramEnd"/>
      <w:r w:rsidRPr="008C3BE2">
        <w:rPr>
          <w:rFonts w:ascii="Calibri" w:hAnsi="Calibri" w:cs="Calibri"/>
          <w:sz w:val="20"/>
        </w:rPr>
        <w:t>) is derived by dividing ambient oxygen partial pressure (21.23 kPa at sea level assuming standard pressure of 101.325 kPa) by the measured voltage output from the sensor under ambient conditions (in air or over water in a sealed chamber) minus the measured voltage output under conditions of zero oxygen (0 kPa O</w:t>
      </w:r>
      <w:r w:rsidRPr="008C3BE2">
        <w:rPr>
          <w:rFonts w:ascii="Calibri" w:hAnsi="Calibri" w:cs="Calibri"/>
          <w:sz w:val="20"/>
          <w:vertAlign w:val="subscript"/>
        </w:rPr>
        <w:t>2</w:t>
      </w:r>
      <w:r w:rsidRPr="008C3BE2">
        <w:rPr>
          <w:rFonts w:ascii="Calibri" w:hAnsi="Calibri" w:cs="Calibri"/>
          <w:sz w:val="20"/>
        </w:rPr>
        <w:t xml:space="preserve">): </w:t>
      </w:r>
    </w:p>
    <w:p w14:paraId="3A3EE249" w14:textId="77777777" w:rsidR="00224F70" w:rsidRPr="00224F70" w:rsidRDefault="00224F70" w:rsidP="00224F70">
      <w:pPr>
        <w:keepLines/>
        <w:widowControl w:val="0"/>
        <w:tabs>
          <w:tab w:val="center" w:pos="4680"/>
          <w:tab w:val="right" w:pos="9360"/>
        </w:tabs>
        <w:autoSpaceDE w:val="0"/>
        <w:autoSpaceDN w:val="0"/>
        <w:adjustRightInd w:val="0"/>
        <w:spacing w:after="0" w:line="240" w:lineRule="auto"/>
        <w:jc w:val="both"/>
        <w:rPr>
          <w:rFonts w:ascii="Avenir LT Std 35 Light" w:eastAsia="Times New Roman" w:hAnsi="Avenir LT Std 35 Light" w:cs="Times New Roman"/>
          <w:bCs/>
        </w:rPr>
      </w:pPr>
      <w:r w:rsidRPr="00224F70">
        <w:rPr>
          <w:rFonts w:ascii="Avenir LT Std 35 Light" w:eastAsia="Times New Roman" w:hAnsi="Avenir LT Std 35 Light" w:cs="Times New Roman"/>
        </w:rPr>
        <w:lastRenderedPageBreak/>
        <w:tab/>
      </w:r>
      <w:r w:rsidR="00D00CFD" w:rsidRPr="00D00CFD">
        <w:rPr>
          <w:rFonts w:ascii="Avenir LT Std 35 Light" w:eastAsia="Times New Roman" w:hAnsi="Avenir LT Std 35 Light" w:cs="Times New Roman"/>
          <w:position w:val="-30"/>
        </w:rPr>
        <w:object w:dxaOrig="1800" w:dyaOrig="700" w14:anchorId="1CC16BAB">
          <v:shape id="_x0000_i1026" type="#_x0000_t75" style="width:93.75pt;height:36pt" o:ole="">
            <v:imagedata r:id="rId22" o:title=""/>
          </v:shape>
          <o:OLEObject Type="Embed" ProgID="Equation.3" ShapeID="_x0000_i1026" DrawAspect="Content" ObjectID="_1678088022" r:id="rId23"/>
        </w:object>
      </w:r>
      <w:r w:rsidRPr="00224F70">
        <w:rPr>
          <w:rFonts w:ascii="Avenir LT Std 35 Light" w:eastAsia="Times New Roman" w:hAnsi="Avenir LT Std 35 Light" w:cs="Times New Roman"/>
        </w:rPr>
        <w:tab/>
        <w:t xml:space="preserve"> (2)</w:t>
      </w:r>
    </w:p>
    <w:p w14:paraId="197BCE68" w14:textId="74992ADE" w:rsidR="00224F70" w:rsidRPr="008C3BE2" w:rsidRDefault="00224F70" w:rsidP="00224F70">
      <w:pPr>
        <w:jc w:val="both"/>
        <w:rPr>
          <w:rFonts w:asciiTheme="minorHAnsi" w:hAnsiTheme="minorHAnsi" w:cstheme="minorHAnsi"/>
          <w:sz w:val="20"/>
        </w:rPr>
      </w:pPr>
      <w:r w:rsidRPr="008C3BE2">
        <w:rPr>
          <w:rFonts w:asciiTheme="minorHAnsi" w:hAnsiTheme="minorHAnsi" w:cstheme="minorHAnsi"/>
          <w:sz w:val="20"/>
        </w:rPr>
        <w:t>where P</w:t>
      </w:r>
      <w:r w:rsidRPr="008C3BE2">
        <w:rPr>
          <w:rFonts w:asciiTheme="minorHAnsi" w:hAnsiTheme="minorHAnsi" w:cstheme="minorHAnsi"/>
          <w:sz w:val="20"/>
          <w:vertAlign w:val="subscript"/>
        </w:rPr>
        <w:t>B</w:t>
      </w:r>
      <w:r w:rsidRPr="008C3BE2">
        <w:rPr>
          <w:rFonts w:asciiTheme="minorHAnsi" w:hAnsiTheme="minorHAnsi" w:cstheme="minorHAnsi"/>
          <w:sz w:val="20"/>
        </w:rPr>
        <w:t xml:space="preserve"> is barometric pressure [kPa], 0.2095 multiplied by P</w:t>
      </w:r>
      <w:r w:rsidRPr="008C3BE2">
        <w:rPr>
          <w:rFonts w:asciiTheme="minorHAnsi" w:hAnsiTheme="minorHAnsi" w:cstheme="minorHAnsi"/>
          <w:sz w:val="20"/>
          <w:vertAlign w:val="subscript"/>
        </w:rPr>
        <w:t>B</w:t>
      </w:r>
      <w:r w:rsidRPr="008C3BE2">
        <w:rPr>
          <w:rFonts w:asciiTheme="minorHAnsi" w:hAnsiTheme="minorHAnsi" w:cstheme="minorHAnsi"/>
          <w:sz w:val="20"/>
        </w:rPr>
        <w:t xml:space="preserve"> equals partial pressure of oxygen under ambient conditions [kPa], </w:t>
      </w:r>
      <w:proofErr w:type="spellStart"/>
      <w:r w:rsidRPr="008C3BE2">
        <w:rPr>
          <w:rFonts w:asciiTheme="minorHAnsi" w:hAnsiTheme="minorHAnsi" w:cstheme="minorHAnsi"/>
          <w:sz w:val="20"/>
        </w:rPr>
        <w:t>mV</w:t>
      </w:r>
      <w:r w:rsidRPr="008C3BE2">
        <w:rPr>
          <w:rFonts w:asciiTheme="minorHAnsi" w:hAnsiTheme="minorHAnsi" w:cstheme="minorHAnsi"/>
          <w:sz w:val="20"/>
          <w:vertAlign w:val="subscript"/>
        </w:rPr>
        <w:t>C</w:t>
      </w:r>
      <w:proofErr w:type="spellEnd"/>
      <w:r w:rsidRPr="008C3BE2">
        <w:rPr>
          <w:rFonts w:asciiTheme="minorHAnsi" w:hAnsiTheme="minorHAnsi" w:cstheme="minorHAnsi"/>
          <w:sz w:val="20"/>
        </w:rPr>
        <w:t xml:space="preserve"> is sensor voltage output [mV] during calibration, mV</w:t>
      </w:r>
      <w:r w:rsidRPr="008C3BE2">
        <w:rPr>
          <w:rFonts w:asciiTheme="minorHAnsi" w:hAnsiTheme="minorHAnsi" w:cstheme="minorHAnsi"/>
          <w:sz w:val="20"/>
          <w:vertAlign w:val="subscript"/>
        </w:rPr>
        <w:t>0</w:t>
      </w:r>
      <w:r w:rsidRPr="008C3BE2">
        <w:rPr>
          <w:rFonts w:asciiTheme="minorHAnsi" w:hAnsiTheme="minorHAnsi" w:cstheme="minorHAnsi"/>
          <w:sz w:val="20"/>
        </w:rPr>
        <w:t xml:space="preserve"> </w:t>
      </w:r>
      <w:bookmarkStart w:id="20" w:name="_Hlk63150960"/>
      <w:r w:rsidR="009172D1">
        <w:rPr>
          <w:rFonts w:asciiTheme="minorHAnsi" w:hAnsiTheme="minorHAnsi" w:cstheme="minorHAnsi"/>
          <w:sz w:val="20"/>
        </w:rPr>
        <w:t>(on average = 3.0 mV for the SO-411 and 0.3 mV for the SO-421)</w:t>
      </w:r>
      <w:bookmarkEnd w:id="20"/>
      <w:r w:rsidR="009172D1">
        <w:rPr>
          <w:rFonts w:asciiTheme="minorHAnsi" w:hAnsiTheme="minorHAnsi" w:cstheme="minorHAnsi"/>
          <w:sz w:val="20"/>
        </w:rPr>
        <w:t xml:space="preserve"> </w:t>
      </w:r>
      <w:r w:rsidRPr="008C3BE2">
        <w:rPr>
          <w:rFonts w:asciiTheme="minorHAnsi" w:hAnsiTheme="minorHAnsi" w:cstheme="minorHAnsi"/>
          <w:sz w:val="20"/>
        </w:rPr>
        <w:t>is sensor voltage output [mV] under zero oxygen (0 kPa O</w:t>
      </w:r>
      <w:r w:rsidRPr="008C3BE2">
        <w:rPr>
          <w:rFonts w:asciiTheme="minorHAnsi" w:hAnsiTheme="minorHAnsi" w:cstheme="minorHAnsi"/>
          <w:sz w:val="20"/>
          <w:vertAlign w:val="subscript"/>
        </w:rPr>
        <w:t>2</w:t>
      </w:r>
      <w:r w:rsidRPr="008C3BE2">
        <w:rPr>
          <w:rFonts w:asciiTheme="minorHAnsi" w:hAnsiTheme="minorHAnsi" w:cstheme="minorHAnsi"/>
          <w:sz w:val="20"/>
        </w:rPr>
        <w:t xml:space="preserve">), and CF is a linear multiplier that converts voltage measurements from the sensor to partial pressure of oxygen [kPa] using the equation: </w:t>
      </w:r>
    </w:p>
    <w:p w14:paraId="3DAA34FD" w14:textId="77777777" w:rsidR="00224F70" w:rsidRPr="00224F70" w:rsidRDefault="00224F70" w:rsidP="00224F70">
      <w:pPr>
        <w:keepLines/>
        <w:widowControl w:val="0"/>
        <w:tabs>
          <w:tab w:val="center" w:pos="4680"/>
          <w:tab w:val="right" w:pos="9360"/>
        </w:tabs>
        <w:autoSpaceDE w:val="0"/>
        <w:autoSpaceDN w:val="0"/>
        <w:adjustRightInd w:val="0"/>
        <w:spacing w:after="0" w:line="240" w:lineRule="auto"/>
        <w:jc w:val="both"/>
        <w:rPr>
          <w:rFonts w:ascii="Avenir LT Std 35 Light" w:eastAsia="Times New Roman" w:hAnsi="Avenir LT Std 35 Light" w:cs="Times New Roman"/>
          <w:bCs/>
        </w:rPr>
      </w:pPr>
      <w:r w:rsidRPr="00224F70">
        <w:rPr>
          <w:rFonts w:ascii="Avenir LT Std 35 Light" w:eastAsia="Times New Roman" w:hAnsi="Avenir LT Std 35 Light" w:cs="Times New Roman"/>
        </w:rPr>
        <w:tab/>
      </w:r>
      <w:r w:rsidRPr="00224F70">
        <w:rPr>
          <w:rFonts w:ascii="Avenir LT Std 35 Light" w:eastAsia="Times New Roman" w:hAnsi="Avenir LT Std 35 Light" w:cs="Times New Roman"/>
          <w:position w:val="-10"/>
        </w:rPr>
        <w:object w:dxaOrig="1960" w:dyaOrig="300" w14:anchorId="434C385E">
          <v:shape id="_x0000_i1027" type="#_x0000_t75" style="width:100.45pt;height:14.25pt" o:ole="">
            <v:imagedata r:id="rId24" o:title=""/>
          </v:shape>
          <o:OLEObject Type="Embed" ProgID="Equation.3" ShapeID="_x0000_i1027" DrawAspect="Content" ObjectID="_1678088023" r:id="rId25"/>
        </w:object>
      </w:r>
      <w:r w:rsidRPr="00224F70">
        <w:rPr>
          <w:rFonts w:ascii="Avenir LT Std 35 Light" w:eastAsia="Times New Roman" w:hAnsi="Avenir LT Std 35 Light" w:cs="Times New Roman"/>
        </w:rPr>
        <w:tab/>
        <w:t xml:space="preserve"> (3)</w:t>
      </w:r>
    </w:p>
    <w:p w14:paraId="45BF9325" w14:textId="30A1DBE3" w:rsidR="00224F70" w:rsidRPr="008C3BE2" w:rsidRDefault="00224F70" w:rsidP="00224F70">
      <w:pPr>
        <w:spacing w:after="240" w:line="201" w:lineRule="atLeast"/>
        <w:rPr>
          <w:rFonts w:asciiTheme="minorHAnsi" w:hAnsiTheme="minorHAnsi" w:cstheme="minorHAnsi"/>
          <w:color w:val="000000"/>
          <w:sz w:val="20"/>
        </w:rPr>
      </w:pPr>
      <w:r w:rsidRPr="008C3BE2">
        <w:rPr>
          <w:rFonts w:asciiTheme="minorHAnsi" w:hAnsiTheme="minorHAnsi" w:cstheme="minorHAnsi"/>
          <w:sz w:val="20"/>
        </w:rPr>
        <w:t xml:space="preserve">where </w:t>
      </w:r>
      <w:proofErr w:type="spellStart"/>
      <w:r w:rsidRPr="008C3BE2">
        <w:rPr>
          <w:rFonts w:asciiTheme="minorHAnsi" w:hAnsiTheme="minorHAnsi" w:cstheme="minorHAnsi"/>
          <w:sz w:val="20"/>
        </w:rPr>
        <w:t>mV</w:t>
      </w:r>
      <w:r w:rsidRPr="008C3BE2">
        <w:rPr>
          <w:rFonts w:asciiTheme="minorHAnsi" w:hAnsiTheme="minorHAnsi" w:cstheme="minorHAnsi"/>
          <w:sz w:val="20"/>
          <w:vertAlign w:val="subscript"/>
        </w:rPr>
        <w:t>M</w:t>
      </w:r>
      <w:proofErr w:type="spellEnd"/>
      <w:r w:rsidRPr="008C3BE2">
        <w:rPr>
          <w:rFonts w:asciiTheme="minorHAnsi" w:hAnsiTheme="minorHAnsi" w:cstheme="minorHAnsi"/>
          <w:sz w:val="20"/>
        </w:rPr>
        <w:t xml:space="preserve"> is measured voltage output [mV] and Offset is derived by multiplying CF by mV</w:t>
      </w:r>
      <w:r w:rsidRPr="008C3BE2">
        <w:rPr>
          <w:rFonts w:asciiTheme="minorHAnsi" w:hAnsiTheme="minorHAnsi" w:cstheme="minorHAnsi"/>
          <w:sz w:val="20"/>
          <w:vertAlign w:val="subscript"/>
        </w:rPr>
        <w:t>0</w:t>
      </w:r>
      <w:r w:rsidRPr="008C3BE2">
        <w:rPr>
          <w:rFonts w:asciiTheme="minorHAnsi" w:hAnsiTheme="minorHAnsi" w:cstheme="minorHAnsi"/>
          <w:sz w:val="20"/>
        </w:rPr>
        <w:t xml:space="preserve">. The voltage output during calibration, </w:t>
      </w:r>
      <w:proofErr w:type="spellStart"/>
      <w:r w:rsidRPr="008C3BE2">
        <w:rPr>
          <w:rFonts w:asciiTheme="minorHAnsi" w:hAnsiTheme="minorHAnsi" w:cstheme="minorHAnsi"/>
          <w:sz w:val="20"/>
        </w:rPr>
        <w:t>mV</w:t>
      </w:r>
      <w:r w:rsidRPr="008C3BE2">
        <w:rPr>
          <w:rFonts w:asciiTheme="minorHAnsi" w:hAnsiTheme="minorHAnsi" w:cstheme="minorHAnsi"/>
          <w:sz w:val="20"/>
          <w:vertAlign w:val="subscript"/>
        </w:rPr>
        <w:t>C</w:t>
      </w:r>
      <w:proofErr w:type="spellEnd"/>
      <w:r w:rsidRPr="008C3BE2">
        <w:rPr>
          <w:rFonts w:asciiTheme="minorHAnsi" w:hAnsiTheme="minorHAnsi" w:cstheme="minorHAnsi"/>
          <w:sz w:val="20"/>
        </w:rPr>
        <w:t>, should be measured in a well-ventilated area. Do not breathe on the sensor, as exhaled breath has a much lower oxygen concentration than ambient air. If mV</w:t>
      </w:r>
      <w:r w:rsidRPr="008C3BE2">
        <w:rPr>
          <w:rFonts w:asciiTheme="minorHAnsi" w:hAnsiTheme="minorHAnsi" w:cstheme="minorHAnsi"/>
          <w:sz w:val="20"/>
          <w:vertAlign w:val="subscript"/>
        </w:rPr>
        <w:t>0</w:t>
      </w:r>
      <w:r w:rsidRPr="008C3BE2">
        <w:rPr>
          <w:rFonts w:asciiTheme="minorHAnsi" w:hAnsiTheme="minorHAnsi" w:cstheme="minorHAnsi"/>
          <w:sz w:val="20"/>
        </w:rPr>
        <w:t xml:space="preserve"> is not measured, it can be </w:t>
      </w:r>
      <w:r w:rsidR="002249F1" w:rsidRPr="008C3BE2">
        <w:rPr>
          <w:rFonts w:asciiTheme="minorHAnsi" w:hAnsiTheme="minorHAnsi" w:cstheme="minorHAnsi"/>
          <w:sz w:val="20"/>
        </w:rPr>
        <w:t>estimated to be 3.0 mV for SO-41</w:t>
      </w:r>
      <w:r w:rsidR="00AC2376" w:rsidRPr="008C3BE2">
        <w:rPr>
          <w:rFonts w:asciiTheme="minorHAnsi" w:hAnsiTheme="minorHAnsi" w:cstheme="minorHAnsi"/>
          <w:sz w:val="20"/>
        </w:rPr>
        <w:t>1</w:t>
      </w:r>
      <w:r w:rsidR="00FA3158" w:rsidRPr="008C3BE2">
        <w:rPr>
          <w:rFonts w:asciiTheme="minorHAnsi" w:hAnsiTheme="minorHAnsi" w:cstheme="minorHAnsi"/>
          <w:sz w:val="20"/>
        </w:rPr>
        <w:t xml:space="preserve"> </w:t>
      </w:r>
      <w:r w:rsidR="002249F1" w:rsidRPr="008C3BE2">
        <w:rPr>
          <w:rFonts w:asciiTheme="minorHAnsi" w:hAnsiTheme="minorHAnsi" w:cstheme="minorHAnsi"/>
          <w:sz w:val="20"/>
        </w:rPr>
        <w:t>sensors and 0.30 mV for SO-42</w:t>
      </w:r>
      <w:r w:rsidR="00AC2376" w:rsidRPr="008C3BE2">
        <w:rPr>
          <w:rFonts w:asciiTheme="minorHAnsi" w:hAnsiTheme="minorHAnsi" w:cstheme="minorHAnsi"/>
          <w:sz w:val="20"/>
        </w:rPr>
        <w:t>1</w:t>
      </w:r>
      <w:r w:rsidR="00FA3158" w:rsidRPr="008C3BE2">
        <w:rPr>
          <w:rFonts w:asciiTheme="minorHAnsi" w:hAnsiTheme="minorHAnsi" w:cstheme="minorHAnsi"/>
          <w:sz w:val="20"/>
        </w:rPr>
        <w:t xml:space="preserve"> </w:t>
      </w:r>
      <w:r w:rsidRPr="008C3BE2">
        <w:rPr>
          <w:rFonts w:asciiTheme="minorHAnsi" w:hAnsiTheme="minorHAnsi" w:cstheme="minorHAnsi"/>
          <w:sz w:val="20"/>
        </w:rPr>
        <w:t xml:space="preserve">sensors. It is </w:t>
      </w:r>
      <w:proofErr w:type="gramStart"/>
      <w:r w:rsidRPr="008C3BE2">
        <w:rPr>
          <w:rFonts w:asciiTheme="minorHAnsi" w:hAnsiTheme="minorHAnsi" w:cstheme="minorHAnsi"/>
          <w:sz w:val="20"/>
        </w:rPr>
        <w:t>recommend</w:t>
      </w:r>
      <w:proofErr w:type="gramEnd"/>
      <w:r w:rsidRPr="008C3BE2">
        <w:rPr>
          <w:rFonts w:asciiTheme="minorHAnsi" w:hAnsiTheme="minorHAnsi" w:cstheme="minorHAnsi"/>
          <w:sz w:val="20"/>
        </w:rPr>
        <w:t xml:space="preserve"> that mV</w:t>
      </w:r>
      <w:r w:rsidRPr="008C3BE2">
        <w:rPr>
          <w:rFonts w:asciiTheme="minorHAnsi" w:hAnsiTheme="minorHAnsi" w:cstheme="minorHAnsi"/>
          <w:sz w:val="20"/>
          <w:vertAlign w:val="subscript"/>
        </w:rPr>
        <w:t>0</w:t>
      </w:r>
      <w:r w:rsidRPr="008C3BE2">
        <w:rPr>
          <w:rFonts w:asciiTheme="minorHAnsi" w:hAnsiTheme="minorHAnsi" w:cstheme="minorHAnsi"/>
          <w:sz w:val="20"/>
        </w:rPr>
        <w:t xml:space="preserve"> be measured (in pure nitrogen gas) for applications where low values of oxygen (less than 10 kPa) will be measured. </w:t>
      </w:r>
      <w:r w:rsidRPr="008C3BE2">
        <w:rPr>
          <w:rFonts w:asciiTheme="minorHAnsi" w:hAnsiTheme="minorHAnsi" w:cstheme="minorHAnsi"/>
          <w:color w:val="211D1E"/>
          <w:sz w:val="20"/>
        </w:rPr>
        <w:t>Precise measurements of hypoxic and anaerobic conditions can be made by making a periodic zero calibration of the sensor with ultra-pure nitrogen gas.</w:t>
      </w:r>
    </w:p>
    <w:p w14:paraId="617CC5FC" w14:textId="77777777" w:rsidR="00224F70" w:rsidRPr="008C3BE2" w:rsidRDefault="00224F70" w:rsidP="00224F70">
      <w:pPr>
        <w:spacing w:line="201" w:lineRule="atLeast"/>
        <w:rPr>
          <w:rFonts w:asciiTheme="minorHAnsi" w:eastAsia="Skia" w:hAnsiTheme="minorHAnsi" w:cstheme="minorHAnsi"/>
          <w:color w:val="000000"/>
          <w:sz w:val="20"/>
        </w:rPr>
      </w:pPr>
      <w:r w:rsidRPr="008C3BE2">
        <w:rPr>
          <w:rFonts w:asciiTheme="minorHAnsi" w:eastAsia="Skia" w:hAnsiTheme="minorHAnsi" w:cstheme="minorHAnsi"/>
          <w:color w:val="000000"/>
          <w:sz w:val="20"/>
        </w:rPr>
        <w:t>To convert sensor voltage output to partial pressure of oxygen (in kPa), multiply the measured voltage signal by the calibration factor, and then subtract the offset. For example, at sea level and 20.95 % O</w:t>
      </w:r>
      <w:r w:rsidRPr="008C3BE2">
        <w:rPr>
          <w:rFonts w:asciiTheme="minorHAnsi" w:eastAsia="Skia" w:hAnsiTheme="minorHAnsi" w:cstheme="minorHAnsi"/>
          <w:color w:val="000000"/>
          <w:sz w:val="20"/>
          <w:vertAlign w:val="subscript"/>
        </w:rPr>
        <w:t>2</w:t>
      </w:r>
      <w:r w:rsidRPr="008C3BE2">
        <w:rPr>
          <w:rFonts w:asciiTheme="minorHAnsi" w:eastAsia="Skia" w:hAnsiTheme="minorHAnsi" w:cstheme="minorHAnsi"/>
          <w:color w:val="000000"/>
          <w:sz w:val="20"/>
        </w:rPr>
        <w:t>:</w:t>
      </w:r>
    </w:p>
    <w:p w14:paraId="0AC442B2" w14:textId="77777777" w:rsidR="00224F70" w:rsidRPr="008C3BE2" w:rsidRDefault="00224F70" w:rsidP="00224F70">
      <w:pPr>
        <w:spacing w:line="201" w:lineRule="atLeast"/>
        <w:rPr>
          <w:rFonts w:asciiTheme="minorHAnsi" w:hAnsiTheme="minorHAnsi" w:cstheme="minorHAnsi"/>
          <w:b/>
          <w:color w:val="000000"/>
          <w:sz w:val="20"/>
        </w:rPr>
      </w:pPr>
      <w:r w:rsidRPr="008C3BE2">
        <w:rPr>
          <w:rFonts w:asciiTheme="minorHAnsi" w:hAnsiTheme="minorHAnsi" w:cstheme="minorHAnsi"/>
          <w:b/>
          <w:color w:val="000000"/>
          <w:sz w:val="20"/>
        </w:rPr>
        <w:t>Calibration Factor [</w:t>
      </w:r>
      <w:r w:rsidRPr="008C3BE2">
        <w:rPr>
          <w:rFonts w:asciiTheme="minorHAnsi" w:hAnsiTheme="minorHAnsi" w:cstheme="minorHAnsi"/>
          <w:b/>
          <w:bCs/>
          <w:color w:val="000000"/>
          <w:sz w:val="20"/>
        </w:rPr>
        <w:t>kPa O</w:t>
      </w:r>
      <w:r w:rsidRPr="008C3BE2">
        <w:rPr>
          <w:rFonts w:asciiTheme="minorHAnsi" w:hAnsiTheme="minorHAnsi" w:cstheme="minorHAnsi"/>
          <w:b/>
          <w:bCs/>
          <w:color w:val="000000"/>
          <w:sz w:val="20"/>
          <w:vertAlign w:val="subscript"/>
        </w:rPr>
        <w:t>2</w:t>
      </w:r>
      <w:r w:rsidRPr="008C3BE2">
        <w:rPr>
          <w:rFonts w:asciiTheme="minorHAnsi" w:eastAsia="Skia" w:hAnsiTheme="minorHAnsi" w:cstheme="minorHAnsi"/>
          <w:b/>
          <w:bCs/>
          <w:color w:val="000000"/>
          <w:sz w:val="20"/>
        </w:rPr>
        <w:t xml:space="preserve"> per mV</w:t>
      </w:r>
      <w:r w:rsidRPr="008C3BE2">
        <w:rPr>
          <w:rFonts w:asciiTheme="minorHAnsi" w:hAnsiTheme="minorHAnsi" w:cstheme="minorHAnsi"/>
          <w:b/>
          <w:color w:val="000000"/>
          <w:sz w:val="20"/>
        </w:rPr>
        <w:t>] * Sensor Output Signal [mV] - Offset [kPa] = Oxygen [kPa]</w:t>
      </w:r>
    </w:p>
    <w:p w14:paraId="263F5A97" w14:textId="5E688D99" w:rsidR="00224F70" w:rsidRPr="008C3BE2" w:rsidRDefault="00224F70" w:rsidP="00224F70">
      <w:pPr>
        <w:spacing w:line="201" w:lineRule="atLeast"/>
        <w:rPr>
          <w:rFonts w:asciiTheme="minorHAnsi" w:hAnsiTheme="minorHAnsi" w:cstheme="minorHAnsi"/>
          <w:b/>
          <w:color w:val="000000"/>
          <w:sz w:val="20"/>
        </w:rPr>
      </w:pPr>
      <w:r w:rsidRPr="008C3BE2">
        <w:rPr>
          <w:rFonts w:asciiTheme="minorHAnsi" w:hAnsiTheme="minorHAnsi" w:cstheme="minorHAnsi"/>
          <w:b/>
          <w:color w:val="000000"/>
          <w:sz w:val="20"/>
        </w:rPr>
        <w:t xml:space="preserve">                   </w:t>
      </w:r>
      <w:r w:rsidR="006516E5" w:rsidRPr="008C3BE2">
        <w:rPr>
          <w:rFonts w:asciiTheme="minorHAnsi" w:hAnsiTheme="minorHAnsi" w:cstheme="minorHAnsi"/>
          <w:b/>
          <w:color w:val="000000"/>
          <w:sz w:val="20"/>
        </w:rPr>
        <w:t xml:space="preserve">         0.379</w:t>
      </w:r>
      <w:r w:rsidR="006516E5" w:rsidRPr="008C3BE2">
        <w:rPr>
          <w:rFonts w:asciiTheme="minorHAnsi" w:hAnsiTheme="minorHAnsi" w:cstheme="minorHAnsi"/>
          <w:b/>
          <w:color w:val="000000"/>
          <w:sz w:val="20"/>
        </w:rPr>
        <w:tab/>
        <w:t xml:space="preserve">              </w:t>
      </w:r>
      <w:r w:rsidRPr="008C3BE2">
        <w:rPr>
          <w:rFonts w:asciiTheme="minorHAnsi" w:hAnsiTheme="minorHAnsi" w:cstheme="minorHAnsi"/>
          <w:b/>
          <w:color w:val="000000"/>
          <w:sz w:val="20"/>
        </w:rPr>
        <w:t xml:space="preserve">   *</w:t>
      </w:r>
      <w:r w:rsidRPr="008C3BE2">
        <w:rPr>
          <w:rFonts w:asciiTheme="minorHAnsi" w:hAnsiTheme="minorHAnsi" w:cstheme="minorHAnsi"/>
          <w:b/>
          <w:color w:val="000000"/>
          <w:sz w:val="20"/>
        </w:rPr>
        <w:tab/>
      </w:r>
      <w:r w:rsidRPr="008C3BE2">
        <w:rPr>
          <w:rFonts w:asciiTheme="minorHAnsi" w:hAnsiTheme="minorHAnsi" w:cstheme="minorHAnsi"/>
          <w:b/>
          <w:color w:val="000000"/>
          <w:sz w:val="20"/>
        </w:rPr>
        <w:tab/>
        <w:t xml:space="preserve">   59.0</w:t>
      </w:r>
      <w:r w:rsidRPr="008C3BE2">
        <w:rPr>
          <w:rFonts w:asciiTheme="minorHAnsi" w:hAnsiTheme="minorHAnsi" w:cstheme="minorHAnsi"/>
          <w:b/>
          <w:color w:val="000000"/>
          <w:sz w:val="20"/>
        </w:rPr>
        <w:tab/>
        <w:t xml:space="preserve">            </w:t>
      </w:r>
      <w:r w:rsidR="006516E5" w:rsidRPr="008C3BE2">
        <w:rPr>
          <w:rFonts w:asciiTheme="minorHAnsi" w:hAnsiTheme="minorHAnsi" w:cstheme="minorHAnsi"/>
          <w:b/>
          <w:color w:val="000000"/>
          <w:sz w:val="20"/>
        </w:rPr>
        <w:t xml:space="preserve">    </w:t>
      </w:r>
      <w:r w:rsidRPr="008C3BE2">
        <w:rPr>
          <w:rFonts w:asciiTheme="minorHAnsi" w:hAnsiTheme="minorHAnsi" w:cstheme="minorHAnsi"/>
          <w:b/>
          <w:color w:val="000000"/>
          <w:sz w:val="20"/>
        </w:rPr>
        <w:t xml:space="preserve">     -     </w:t>
      </w:r>
      <w:r w:rsidR="006516E5" w:rsidRPr="008C3BE2">
        <w:rPr>
          <w:rFonts w:asciiTheme="minorHAnsi" w:hAnsiTheme="minorHAnsi" w:cstheme="minorHAnsi"/>
          <w:b/>
          <w:color w:val="000000"/>
          <w:sz w:val="20"/>
        </w:rPr>
        <w:t xml:space="preserve">    </w:t>
      </w:r>
      <w:r w:rsidRPr="008C3BE2">
        <w:rPr>
          <w:rFonts w:asciiTheme="minorHAnsi" w:hAnsiTheme="minorHAnsi" w:cstheme="minorHAnsi"/>
          <w:b/>
          <w:color w:val="000000"/>
          <w:sz w:val="20"/>
        </w:rPr>
        <w:t>1.14        =       21.23</w:t>
      </w:r>
    </w:p>
    <w:p w14:paraId="678327F9" w14:textId="77777777" w:rsidR="00224F70" w:rsidRPr="008C3BE2" w:rsidRDefault="00224F70" w:rsidP="00224F70">
      <w:pPr>
        <w:spacing w:line="201" w:lineRule="atLeast"/>
        <w:rPr>
          <w:rFonts w:asciiTheme="minorHAnsi" w:hAnsiTheme="minorHAnsi" w:cstheme="minorHAnsi"/>
          <w:b/>
          <w:color w:val="000000"/>
          <w:sz w:val="20"/>
        </w:rPr>
      </w:pPr>
      <w:r w:rsidRPr="008C3BE2">
        <w:rPr>
          <w:rFonts w:asciiTheme="minorHAnsi" w:hAnsiTheme="minorHAnsi" w:cstheme="minorHAnsi"/>
          <w:color w:val="000000"/>
          <w:sz w:val="20"/>
        </w:rPr>
        <w:t>The c</w:t>
      </w:r>
      <w:r w:rsidRPr="008C3BE2">
        <w:rPr>
          <w:rFonts w:asciiTheme="minorHAnsi" w:hAnsiTheme="minorHAnsi" w:cstheme="minorHAnsi"/>
          <w:sz w:val="20"/>
        </w:rPr>
        <w:t>alibration factor and offset are variable from sensor to sensor (those listed above are examples), and a sensor-specific calibration factor should be derived for each individual sensor. For routine oxygen measurements, the generic offset described above can be used. For measurements in air with less than 10 kPa (approximately 10 %) oxygen, a sensor-specific offset should be derived for each individual sensor.</w:t>
      </w:r>
    </w:p>
    <w:p w14:paraId="2DA1627C" w14:textId="77777777"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Sensors can also be calibrated to measure relative oxygen concentration. The same procedure described for calibration to absolute oxygen is used, except ambient oxygen is set equal to 20.95 % (instead of 0.2095 multiplied by barometric pressure) to derive the calibration factor [% O</w:t>
      </w:r>
      <w:r w:rsidRPr="008C3BE2">
        <w:rPr>
          <w:rFonts w:asciiTheme="minorHAnsi" w:hAnsiTheme="minorHAnsi" w:cstheme="minorHAnsi"/>
          <w:sz w:val="20"/>
          <w:vertAlign w:val="subscript"/>
        </w:rPr>
        <w:t>2</w:t>
      </w:r>
      <w:r w:rsidRPr="008C3BE2">
        <w:rPr>
          <w:rFonts w:asciiTheme="minorHAnsi" w:hAnsiTheme="minorHAnsi" w:cstheme="minorHAnsi"/>
          <w:sz w:val="20"/>
        </w:rPr>
        <w:t xml:space="preserve"> </w:t>
      </w:r>
      <w:proofErr w:type="gramStart"/>
      <w:r w:rsidRPr="008C3BE2">
        <w:rPr>
          <w:rFonts w:asciiTheme="minorHAnsi" w:hAnsiTheme="minorHAnsi" w:cstheme="minorHAnsi"/>
          <w:sz w:val="20"/>
        </w:rPr>
        <w:t>mV</w:t>
      </w:r>
      <w:r w:rsidRPr="008C3BE2">
        <w:rPr>
          <w:rFonts w:asciiTheme="minorHAnsi" w:hAnsiTheme="minorHAnsi" w:cstheme="minorHAnsi"/>
          <w:sz w:val="20"/>
          <w:vertAlign w:val="superscript"/>
        </w:rPr>
        <w:t>-1</w:t>
      </w:r>
      <w:proofErr w:type="gramEnd"/>
      <w:r w:rsidRPr="008C3BE2">
        <w:rPr>
          <w:rFonts w:asciiTheme="minorHAnsi" w:hAnsiTheme="minorHAnsi" w:cstheme="minorHAnsi"/>
          <w:sz w:val="20"/>
        </w:rPr>
        <w:t>]:</w:t>
      </w:r>
    </w:p>
    <w:p w14:paraId="234BFF86" w14:textId="77777777" w:rsidR="00224F70" w:rsidRPr="00224F70" w:rsidRDefault="00224F70" w:rsidP="00224F70">
      <w:pPr>
        <w:keepLines/>
        <w:widowControl w:val="0"/>
        <w:tabs>
          <w:tab w:val="center" w:pos="4680"/>
          <w:tab w:val="right" w:pos="9360"/>
        </w:tabs>
        <w:autoSpaceDE w:val="0"/>
        <w:autoSpaceDN w:val="0"/>
        <w:adjustRightInd w:val="0"/>
        <w:spacing w:after="0" w:line="240" w:lineRule="auto"/>
        <w:jc w:val="both"/>
        <w:rPr>
          <w:rFonts w:ascii="Avenir LT Std 35 Light" w:eastAsia="Times New Roman" w:hAnsi="Avenir LT Std 35 Light" w:cs="Times New Roman"/>
          <w:bCs/>
        </w:rPr>
      </w:pPr>
      <w:r w:rsidRPr="00224F70">
        <w:rPr>
          <w:rFonts w:ascii="Avenir LT Std 35 Light" w:eastAsia="Times New Roman" w:hAnsi="Avenir LT Std 35 Light" w:cs="Times New Roman"/>
        </w:rPr>
        <w:tab/>
      </w:r>
      <w:r w:rsidRPr="00224F70">
        <w:rPr>
          <w:rFonts w:ascii="Avenir LT Std 35 Light" w:eastAsia="Times New Roman" w:hAnsi="Avenir LT Std 35 Light" w:cs="Times New Roman"/>
          <w:position w:val="-26"/>
        </w:rPr>
        <w:object w:dxaOrig="1500" w:dyaOrig="580" w14:anchorId="5E1B3F4B">
          <v:shape id="_x0000_i1028" type="#_x0000_t75" style="width:1in;height:28.45pt" o:ole="">
            <v:imagedata r:id="rId26" o:title=""/>
          </v:shape>
          <o:OLEObject Type="Embed" ProgID="Equation.3" ShapeID="_x0000_i1028" DrawAspect="Content" ObjectID="_1678088024" r:id="rId27"/>
        </w:object>
      </w:r>
      <w:r w:rsidRPr="00224F70">
        <w:rPr>
          <w:rFonts w:ascii="Avenir LT Std 35 Light" w:eastAsia="Times New Roman" w:hAnsi="Avenir LT Std 35 Light" w:cs="Times New Roman"/>
        </w:rPr>
        <w:tab/>
        <w:t xml:space="preserve"> (4)</w:t>
      </w:r>
    </w:p>
    <w:p w14:paraId="35966E4E" w14:textId="77777777"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 xml:space="preserve">where </w:t>
      </w:r>
      <w:proofErr w:type="spellStart"/>
      <w:r w:rsidRPr="008C3BE2">
        <w:rPr>
          <w:rFonts w:asciiTheme="minorHAnsi" w:hAnsiTheme="minorHAnsi" w:cstheme="minorHAnsi"/>
          <w:sz w:val="20"/>
        </w:rPr>
        <w:t>mV</w:t>
      </w:r>
      <w:r w:rsidRPr="008C3BE2">
        <w:rPr>
          <w:rFonts w:asciiTheme="minorHAnsi" w:hAnsiTheme="minorHAnsi" w:cstheme="minorHAnsi"/>
          <w:sz w:val="20"/>
          <w:vertAlign w:val="subscript"/>
        </w:rPr>
        <w:t>C</w:t>
      </w:r>
      <w:proofErr w:type="spellEnd"/>
      <w:r w:rsidRPr="008C3BE2">
        <w:rPr>
          <w:rFonts w:asciiTheme="minorHAnsi" w:hAnsiTheme="minorHAnsi" w:cstheme="minorHAnsi"/>
          <w:sz w:val="20"/>
        </w:rPr>
        <w:t xml:space="preserve"> and mV</w:t>
      </w:r>
      <w:r w:rsidRPr="008C3BE2">
        <w:rPr>
          <w:rFonts w:asciiTheme="minorHAnsi" w:hAnsiTheme="minorHAnsi" w:cstheme="minorHAnsi"/>
          <w:sz w:val="20"/>
          <w:vertAlign w:val="subscript"/>
        </w:rPr>
        <w:t>0</w:t>
      </w:r>
      <w:r w:rsidRPr="008C3BE2">
        <w:rPr>
          <w:rFonts w:asciiTheme="minorHAnsi" w:hAnsiTheme="minorHAnsi" w:cstheme="minorHAnsi"/>
          <w:sz w:val="20"/>
        </w:rPr>
        <w:t xml:space="preserve"> are as described above. The offset is also derived in the same manner, where mV</w:t>
      </w:r>
      <w:r w:rsidRPr="008C3BE2">
        <w:rPr>
          <w:rFonts w:asciiTheme="minorHAnsi" w:hAnsiTheme="minorHAnsi" w:cstheme="minorHAnsi"/>
          <w:sz w:val="20"/>
          <w:vertAlign w:val="subscript"/>
        </w:rPr>
        <w:t>0</w:t>
      </w:r>
      <w:r w:rsidRPr="008C3BE2">
        <w:rPr>
          <w:rFonts w:asciiTheme="minorHAnsi" w:hAnsiTheme="minorHAnsi" w:cstheme="minorHAnsi"/>
          <w:sz w:val="20"/>
        </w:rPr>
        <w:t xml:space="preserve"> is multiplied by the calibration factor calculated from equation (4). Equation (3) is then used to produce relative oxygen measurements, when the calibration factor and offset derived from 20.95 % are used.</w:t>
      </w:r>
    </w:p>
    <w:p w14:paraId="671269C5" w14:textId="77777777"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Changes in barometric pressure and temperature cause changes in absolute oxygen concentration, and as a result, changes in sensor signal output. This causes apparent changes in relative oxygen concentration, even though the relative amount of oxygen remains constant. Thus, barometric pressure and temperature corrections must be applied to relative oxygen measurements. Changes in absolute humidity (water vapor pressure of air) cause changes in absolute and relative oxygen concentration, as water vapor molecules displace and dilute oxygen molecules. Even though changes in water vapor content cause actual (not apparent) changes in relative oxygen concentration, water vapor effects are often corrected for to yield relative oxygen concentrations for a dry atmosphere.</w:t>
      </w:r>
    </w:p>
    <w:p w14:paraId="487096B0" w14:textId="1F0E9C77" w:rsidR="00224F70" w:rsidRPr="008C3BE2" w:rsidRDefault="00224F70" w:rsidP="00224F70">
      <w:pPr>
        <w:rPr>
          <w:rFonts w:asciiTheme="minorHAnsi" w:hAnsiTheme="minorHAnsi" w:cstheme="minorHAnsi"/>
          <w:b/>
          <w:sz w:val="20"/>
        </w:rPr>
      </w:pPr>
      <w:r w:rsidRPr="008C3BE2">
        <w:rPr>
          <w:rFonts w:asciiTheme="minorHAnsi" w:hAnsiTheme="minorHAnsi" w:cstheme="minorHAnsi"/>
          <w:b/>
          <w:sz w:val="20"/>
        </w:rPr>
        <w:lastRenderedPageBreak/>
        <w:t>Effect of Barometric P</w:t>
      </w:r>
      <w:r w:rsidR="006516E5" w:rsidRPr="008C3BE2">
        <w:rPr>
          <w:rFonts w:asciiTheme="minorHAnsi" w:hAnsiTheme="minorHAnsi" w:cstheme="minorHAnsi"/>
          <w:b/>
          <w:sz w:val="20"/>
        </w:rPr>
        <w:t>ressure on Oxygen Concentration</w:t>
      </w:r>
    </w:p>
    <w:p w14:paraId="2251BBE6" w14:textId="77777777"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 xml:space="preserve">The ideal gas law, equation (1), shows that absolute gas concentration increases by 0.987 % at sea level for every 1 kPa increase in pressure (1 kPa / 101.325 kPa = 0.00987). For a sensor that measures absolute gas concentration, but is calibrated to read out in relative units, a 1 kPa pressure increase at sea level results in an apparent oxygen increase of 0.207 % (0.00987 * 20.95 % = 0.207 %) and an apparent relative oxygen concentration of 21.157 %. Relative gas concentration </w:t>
      </w:r>
      <w:proofErr w:type="gramStart"/>
      <w:r w:rsidRPr="008C3BE2">
        <w:rPr>
          <w:rFonts w:asciiTheme="minorHAnsi" w:hAnsiTheme="minorHAnsi" w:cstheme="minorHAnsi"/>
          <w:sz w:val="20"/>
        </w:rPr>
        <w:t>didn’t</w:t>
      </w:r>
      <w:proofErr w:type="gramEnd"/>
      <w:r w:rsidRPr="008C3BE2">
        <w:rPr>
          <w:rFonts w:asciiTheme="minorHAnsi" w:hAnsiTheme="minorHAnsi" w:cstheme="minorHAnsi"/>
          <w:sz w:val="20"/>
        </w:rPr>
        <w:t xml:space="preserve"> really increase, but absolute concentration, which is what sensors measure, did change. This shows up as an apparent change in relative concentration. </w:t>
      </w:r>
    </w:p>
    <w:p w14:paraId="34A237DA" w14:textId="0C41B7DD"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 xml:space="preserve">Due to lower barometric pressure at higher elevations, the percentage increase in absolute gas concentration per kPa increases with elevation. For example, at an elevation of 1378 m (Logan, Utah), barometric pressure is approximately 86 kPa and absolute gas concentration increases by 1.16 % for every 1 kPa increase in pressure (1 kPa / 86 kPa = 0.0116). Again, for a sensor that measures absolute gas concentration, but is calibrated to read out in relative units, this results in an apparent oxygen increase. In this example, </w:t>
      </w:r>
      <w:r w:rsidRPr="008C3BE2">
        <w:rPr>
          <w:rFonts w:asciiTheme="minorHAnsi" w:hAnsiTheme="minorHAnsi" w:cstheme="minorHAnsi"/>
          <w:bCs/>
          <w:sz w:val="20"/>
        </w:rPr>
        <w:t>0.24</w:t>
      </w:r>
      <w:r w:rsidR="00B06D33">
        <w:rPr>
          <w:rFonts w:asciiTheme="minorHAnsi" w:hAnsiTheme="minorHAnsi" w:cstheme="minorHAnsi"/>
          <w:bCs/>
          <w:sz w:val="20"/>
        </w:rPr>
        <w:t>3</w:t>
      </w:r>
      <w:r w:rsidRPr="008C3BE2">
        <w:rPr>
          <w:rFonts w:asciiTheme="minorHAnsi" w:hAnsiTheme="minorHAnsi" w:cstheme="minorHAnsi"/>
          <w:bCs/>
          <w:sz w:val="20"/>
        </w:rPr>
        <w:t xml:space="preserve"> % for every 1 kPa</w:t>
      </w:r>
      <w:r w:rsidRPr="008C3BE2">
        <w:rPr>
          <w:rFonts w:asciiTheme="minorHAnsi" w:hAnsiTheme="minorHAnsi" w:cstheme="minorHAnsi"/>
          <w:sz w:val="20"/>
        </w:rPr>
        <w:t xml:space="preserve"> increase in barometric pressure (0.011</w:t>
      </w:r>
      <w:r w:rsidR="00B06D33">
        <w:rPr>
          <w:rFonts w:asciiTheme="minorHAnsi" w:hAnsiTheme="minorHAnsi" w:cstheme="minorHAnsi"/>
          <w:sz w:val="20"/>
        </w:rPr>
        <w:t>6</w:t>
      </w:r>
      <w:r w:rsidRPr="008C3BE2">
        <w:rPr>
          <w:rFonts w:asciiTheme="minorHAnsi" w:hAnsiTheme="minorHAnsi" w:cstheme="minorHAnsi"/>
          <w:sz w:val="20"/>
        </w:rPr>
        <w:t xml:space="preserve"> * 20.95 % = 0.243 %) and an apparent relative oxygen concentration of 21.193 %. </w:t>
      </w:r>
    </w:p>
    <w:p w14:paraId="4E45831B" w14:textId="77777777"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A barometric pressure correction should be applied to all oxygen sensors that are calibrated to read relative oxygen concentration. The equation to correct relative oxygen measurements for barometric pressure at any elevation is:</w:t>
      </w:r>
    </w:p>
    <w:p w14:paraId="5BC385A3" w14:textId="77777777" w:rsidR="00224F70" w:rsidRPr="00224F70" w:rsidRDefault="00224F70" w:rsidP="00224F70">
      <w:pPr>
        <w:keepLines/>
        <w:widowControl w:val="0"/>
        <w:tabs>
          <w:tab w:val="center" w:pos="4680"/>
          <w:tab w:val="right" w:pos="9360"/>
        </w:tabs>
        <w:autoSpaceDE w:val="0"/>
        <w:autoSpaceDN w:val="0"/>
        <w:adjustRightInd w:val="0"/>
        <w:spacing w:after="0" w:line="240" w:lineRule="auto"/>
        <w:rPr>
          <w:rFonts w:ascii="Avenir LT Std 35 Light" w:eastAsia="Times New Roman" w:hAnsi="Avenir LT Std 35 Light" w:cs="Times New Roman"/>
          <w:bCs/>
        </w:rPr>
      </w:pPr>
      <w:r w:rsidRPr="00224F70">
        <w:rPr>
          <w:rFonts w:ascii="Avenir LT Std 35 Light" w:eastAsia="Times New Roman" w:hAnsi="Avenir LT Std 35 Light" w:cs="Times New Roman"/>
        </w:rPr>
        <w:tab/>
      </w:r>
      <w:r w:rsidRPr="00224F70">
        <w:rPr>
          <w:rFonts w:ascii="Avenir LT Std 35 Light" w:eastAsia="Times New Roman" w:hAnsi="Avenir LT Std 35 Light" w:cs="Times New Roman"/>
          <w:position w:val="-28"/>
        </w:rPr>
        <w:object w:dxaOrig="1359" w:dyaOrig="660" w14:anchorId="56581595">
          <v:shape id="_x0000_i1029" type="#_x0000_t75" style="width:64.45pt;height:36pt" o:ole="">
            <v:imagedata r:id="rId28" o:title=""/>
          </v:shape>
          <o:OLEObject Type="Embed" ProgID="Equation.3" ShapeID="_x0000_i1029" DrawAspect="Content" ObjectID="_1678088025" r:id="rId29"/>
        </w:object>
      </w:r>
      <w:r w:rsidRPr="00224F70">
        <w:rPr>
          <w:rFonts w:ascii="Avenir LT Std 35 Light" w:eastAsia="Times New Roman" w:hAnsi="Avenir LT Std 35 Light" w:cs="Times New Roman"/>
        </w:rPr>
        <w:tab/>
        <w:t xml:space="preserve"> (5)</w:t>
      </w:r>
    </w:p>
    <w:p w14:paraId="76EAAE74" w14:textId="77777777" w:rsidR="00224F70" w:rsidRPr="00224F70" w:rsidRDefault="00224F70" w:rsidP="00224F70">
      <w:pPr>
        <w:spacing w:before="0" w:after="0" w:line="240" w:lineRule="auto"/>
        <w:rPr>
          <w:rFonts w:ascii="Avenir LT Std 35 Light" w:eastAsia="Times New Roman" w:hAnsi="Avenir LT Std 35 Light" w:cs="Times New Roman"/>
        </w:rPr>
      </w:pPr>
    </w:p>
    <w:p w14:paraId="24339C17" w14:textId="77777777" w:rsidR="00224F70" w:rsidRPr="008C3BE2" w:rsidRDefault="00224F70" w:rsidP="00224F70">
      <w:pPr>
        <w:spacing w:before="0" w:after="0" w:line="240" w:lineRule="auto"/>
        <w:rPr>
          <w:rFonts w:asciiTheme="minorHAnsi" w:eastAsia="Times New Roman" w:hAnsiTheme="minorHAnsi" w:cstheme="minorHAnsi"/>
          <w:sz w:val="20"/>
        </w:rPr>
      </w:pPr>
      <w:r w:rsidRPr="008C3BE2">
        <w:rPr>
          <w:rFonts w:asciiTheme="minorHAnsi" w:eastAsia="Times New Roman" w:hAnsiTheme="minorHAnsi" w:cstheme="minorHAnsi"/>
          <w:sz w:val="20"/>
        </w:rPr>
        <w:t>where O</w:t>
      </w:r>
      <w:r w:rsidRPr="008C3BE2">
        <w:rPr>
          <w:rFonts w:asciiTheme="minorHAnsi" w:eastAsia="Times New Roman" w:hAnsiTheme="minorHAnsi" w:cstheme="minorHAnsi"/>
          <w:sz w:val="20"/>
          <w:vertAlign w:val="subscript"/>
        </w:rPr>
        <w:t>2M</w:t>
      </w:r>
      <w:r w:rsidRPr="008C3BE2">
        <w:rPr>
          <w:rFonts w:asciiTheme="minorHAnsi" w:eastAsia="Times New Roman" w:hAnsiTheme="minorHAnsi" w:cstheme="minorHAnsi"/>
          <w:sz w:val="20"/>
        </w:rPr>
        <w:t xml:space="preserve"> is measured oxygen concentration [%] (apparent oxygen concentration), P</w:t>
      </w:r>
      <w:r w:rsidRPr="008C3BE2">
        <w:rPr>
          <w:rFonts w:asciiTheme="minorHAnsi" w:eastAsia="Times New Roman" w:hAnsiTheme="minorHAnsi" w:cstheme="minorHAnsi"/>
          <w:sz w:val="20"/>
          <w:vertAlign w:val="subscript"/>
        </w:rPr>
        <w:t>C</w:t>
      </w:r>
      <w:r w:rsidRPr="008C3BE2">
        <w:rPr>
          <w:rFonts w:asciiTheme="minorHAnsi" w:eastAsia="Times New Roman" w:hAnsiTheme="minorHAnsi" w:cstheme="minorHAnsi"/>
          <w:sz w:val="20"/>
        </w:rPr>
        <w:t xml:space="preserve"> is barometric pressure [kPa] at the time of calibration, and P</w:t>
      </w:r>
      <w:r w:rsidRPr="008C3BE2">
        <w:rPr>
          <w:rFonts w:asciiTheme="minorHAnsi" w:eastAsia="Times New Roman" w:hAnsiTheme="minorHAnsi" w:cstheme="minorHAnsi"/>
          <w:sz w:val="20"/>
          <w:vertAlign w:val="subscript"/>
        </w:rPr>
        <w:t>M</w:t>
      </w:r>
      <w:r w:rsidRPr="008C3BE2">
        <w:rPr>
          <w:rFonts w:asciiTheme="minorHAnsi" w:eastAsia="Times New Roman" w:hAnsiTheme="minorHAnsi" w:cstheme="minorHAnsi"/>
          <w:sz w:val="20"/>
        </w:rPr>
        <w:t xml:space="preserve"> is barometric pressure [kPa] at the time of the current measurement. Approximate barometric pressure (P</w:t>
      </w:r>
      <w:r w:rsidRPr="008C3BE2">
        <w:rPr>
          <w:rFonts w:asciiTheme="minorHAnsi" w:eastAsia="Times New Roman" w:hAnsiTheme="minorHAnsi" w:cstheme="minorHAnsi"/>
          <w:sz w:val="20"/>
          <w:vertAlign w:val="subscript"/>
        </w:rPr>
        <w:t>B</w:t>
      </w:r>
      <w:r w:rsidRPr="008C3BE2">
        <w:rPr>
          <w:rFonts w:asciiTheme="minorHAnsi" w:eastAsia="Times New Roman" w:hAnsiTheme="minorHAnsi" w:cstheme="minorHAnsi"/>
          <w:sz w:val="20"/>
        </w:rPr>
        <w:t>, in kPa) for a given elevation is calculated from:</w:t>
      </w:r>
    </w:p>
    <w:p w14:paraId="6AF7F33F" w14:textId="77777777" w:rsidR="00224F70" w:rsidRPr="006516E5"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szCs w:val="18"/>
        </w:rPr>
      </w:pPr>
      <w:r w:rsidRPr="006516E5">
        <w:rPr>
          <w:rFonts w:eastAsia="Times New Roman" w:cs="Times New Roman"/>
          <w:szCs w:val="18"/>
        </w:rPr>
        <w:tab/>
      </w:r>
      <w:r w:rsidRPr="006516E5">
        <w:rPr>
          <w:rFonts w:eastAsia="Times New Roman" w:cs="Times New Roman"/>
          <w:position w:val="-30"/>
          <w:szCs w:val="18"/>
        </w:rPr>
        <w:object w:dxaOrig="4280" w:dyaOrig="700" w14:anchorId="0C40E034">
          <v:shape id="_x0000_i1030" type="#_x0000_t75" style="width:3in;height:36pt" o:ole="">
            <v:imagedata r:id="rId30" o:title=""/>
          </v:shape>
          <o:OLEObject Type="Embed" ProgID="Equation.3" ShapeID="_x0000_i1030" DrawAspect="Content" ObjectID="_1678088026" r:id="rId31"/>
        </w:object>
      </w:r>
      <w:r w:rsidRPr="006516E5">
        <w:rPr>
          <w:rFonts w:eastAsia="Times New Roman" w:cs="Times New Roman"/>
          <w:szCs w:val="18"/>
        </w:rPr>
        <w:tab/>
        <w:t xml:space="preserve"> (6)</w:t>
      </w:r>
    </w:p>
    <w:p w14:paraId="453BB05F" w14:textId="058F011B" w:rsidR="00224F70" w:rsidRPr="008C3BE2" w:rsidRDefault="00224F70" w:rsidP="00224F70">
      <w:pPr>
        <w:rPr>
          <w:rFonts w:ascii="Calibri" w:hAnsi="Calibri" w:cs="Calibri"/>
          <w:sz w:val="20"/>
        </w:rPr>
      </w:pPr>
      <w:r w:rsidRPr="008C3BE2">
        <w:rPr>
          <w:rFonts w:ascii="Calibri" w:hAnsi="Calibri" w:cs="Calibri"/>
          <w:sz w:val="20"/>
        </w:rPr>
        <w:t xml:space="preserve">where E is elevation [m]. In order to make a barometric pressure correction on gas measurements, it must be continuously measured as it changes over time (see Apogee webpage for a barometric pressure sensor that can be used for continuous measurements of barometric pressure: </w:t>
      </w:r>
      <w:hyperlink r:id="rId32" w:history="1">
        <w:r w:rsidR="006D231E" w:rsidRPr="00542AE0">
          <w:rPr>
            <w:rStyle w:val="Hyperlink"/>
            <w:rFonts w:ascii="Calibri" w:hAnsi="Calibri" w:cs="Calibri"/>
            <w:sz w:val="20"/>
          </w:rPr>
          <w:t>http://www.apogeeinstruments.com/barometric-pressure/</w:t>
        </w:r>
      </w:hyperlink>
      <w:r w:rsidRPr="008C3BE2">
        <w:rPr>
          <w:rFonts w:ascii="Calibri" w:hAnsi="Calibri" w:cs="Calibri"/>
          <w:sz w:val="20"/>
        </w:rPr>
        <w:t xml:space="preserve">). The typical annual barometric pressure range is approximately 4 kPa, or the average pressure for a given elevation +/- 2 kPa. </w:t>
      </w:r>
    </w:p>
    <w:p w14:paraId="1DEA095A" w14:textId="77777777" w:rsidR="00224F70" w:rsidRPr="008C3BE2" w:rsidRDefault="00224F70" w:rsidP="00224F70">
      <w:pPr>
        <w:rPr>
          <w:rFonts w:ascii="Calibri" w:hAnsi="Calibri" w:cs="Calibri"/>
          <w:sz w:val="20"/>
        </w:rPr>
      </w:pPr>
      <w:r w:rsidRPr="008C3BE2">
        <w:rPr>
          <w:rFonts w:ascii="Calibri" w:hAnsi="Calibri" w:cs="Calibri"/>
          <w:sz w:val="20"/>
        </w:rPr>
        <w:t xml:space="preserve">The apparent effect of barometric pressure on relative oxygen measurements, based on calculations from equation (5), is plotted in the figure below for 1378 m elevation to show the significance of measuring and correcting for barometric pressure. If not accounted for, barometric pressure fluctuations show up in oxygen measurements as a change in relative oxygen concentration because sensors respond to absolute oxygen </w:t>
      </w:r>
      <w:proofErr w:type="gramStart"/>
      <w:r w:rsidRPr="008C3BE2">
        <w:rPr>
          <w:rFonts w:ascii="Calibri" w:hAnsi="Calibri" w:cs="Calibri"/>
          <w:sz w:val="20"/>
        </w:rPr>
        <w:t>concentration, but</w:t>
      </w:r>
      <w:proofErr w:type="gramEnd"/>
      <w:r w:rsidRPr="008C3BE2">
        <w:rPr>
          <w:rFonts w:ascii="Calibri" w:hAnsi="Calibri" w:cs="Calibri"/>
          <w:sz w:val="20"/>
        </w:rPr>
        <w:t xml:space="preserve"> are generally calibrated to read out in relative units.</w:t>
      </w:r>
    </w:p>
    <w:p w14:paraId="0BAF660B" w14:textId="77777777" w:rsidR="008C3BE2" w:rsidRDefault="008C3BE2" w:rsidP="008C3BE2">
      <w:pPr>
        <w:spacing w:line="240" w:lineRule="auto"/>
        <w:rPr>
          <w:b/>
          <w:szCs w:val="18"/>
        </w:rPr>
      </w:pPr>
      <w:r w:rsidRPr="006516E5">
        <w:rPr>
          <w:b/>
          <w:noProof/>
          <w:szCs w:val="18"/>
        </w:rPr>
        <w:lastRenderedPageBreak/>
        <w:drawing>
          <wp:anchor distT="0" distB="0" distL="114300" distR="114300" simplePos="0" relativeHeight="251668480" behindDoc="0" locked="0" layoutInCell="1" allowOverlap="1" wp14:anchorId="0A5A5BCB" wp14:editId="66B1E316">
            <wp:simplePos x="0" y="0"/>
            <wp:positionH relativeFrom="column">
              <wp:posOffset>0</wp:posOffset>
            </wp:positionH>
            <wp:positionV relativeFrom="paragraph">
              <wp:posOffset>-111208</wp:posOffset>
            </wp:positionV>
            <wp:extent cx="3486150" cy="4675505"/>
            <wp:effectExtent l="0" t="0" r="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TIF"/>
                    <pic:cNvPicPr/>
                  </pic:nvPicPr>
                  <pic:blipFill rotWithShape="1">
                    <a:blip r:embed="rId33" cstate="print">
                      <a:extLst>
                        <a:ext uri="{28A0092B-C50C-407E-A947-70E740481C1C}">
                          <a14:useLocalDpi xmlns:a14="http://schemas.microsoft.com/office/drawing/2010/main" val="0"/>
                        </a:ext>
                      </a:extLst>
                    </a:blip>
                    <a:srcRect l="11773" t="12433" r="14439" b="11081"/>
                    <a:stretch/>
                  </pic:blipFill>
                  <pic:spPr bwMode="auto">
                    <a:xfrm>
                      <a:off x="0" y="0"/>
                      <a:ext cx="3486150" cy="4675505"/>
                    </a:xfrm>
                    <a:prstGeom prst="rect">
                      <a:avLst/>
                    </a:prstGeom>
                    <a:ln>
                      <a:noFill/>
                    </a:ln>
                    <a:extLst>
                      <a:ext uri="{53640926-AAD7-44D8-BBD7-CCE9431645EC}">
                        <a14:shadowObscured xmlns:a14="http://schemas.microsoft.com/office/drawing/2010/main"/>
                      </a:ext>
                    </a:extLst>
                  </pic:spPr>
                </pic:pic>
              </a:graphicData>
            </a:graphic>
          </wp:anchor>
        </w:drawing>
      </w:r>
      <w:r w:rsidR="00EF6071" w:rsidRPr="006516E5">
        <w:rPr>
          <w:noProof/>
          <w:szCs w:val="18"/>
        </w:rPr>
        <mc:AlternateContent>
          <mc:Choice Requires="wps">
            <w:drawing>
              <wp:anchor distT="0" distB="0" distL="114300" distR="114300" simplePos="0" relativeHeight="251655168" behindDoc="0" locked="0" layoutInCell="1" allowOverlap="1" wp14:anchorId="2FE5F406" wp14:editId="38F6B696">
                <wp:simplePos x="0" y="0"/>
                <wp:positionH relativeFrom="margin">
                  <wp:posOffset>3705667</wp:posOffset>
                </wp:positionH>
                <wp:positionV relativeFrom="paragraph">
                  <wp:posOffset>153035</wp:posOffset>
                </wp:positionV>
                <wp:extent cx="2286000" cy="40651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65105"/>
                        </a:xfrm>
                        <a:prstGeom prst="rect">
                          <a:avLst/>
                        </a:prstGeom>
                        <a:solidFill>
                          <a:srgbClr val="FFFFFF"/>
                        </a:solidFill>
                        <a:ln w="9525">
                          <a:noFill/>
                          <a:miter lim="800000"/>
                          <a:headEnd/>
                          <a:tailEnd/>
                        </a:ln>
                      </wps:spPr>
                      <wps:txbx>
                        <w:txbxContent>
                          <w:p w14:paraId="18925AC2" w14:textId="77777777" w:rsidR="00106E9D" w:rsidRPr="008C3BE2" w:rsidRDefault="00106E9D" w:rsidP="00224F70">
                            <w:pPr>
                              <w:rPr>
                                <w:rFonts w:asciiTheme="minorHAnsi" w:hAnsiTheme="minorHAnsi" w:cstheme="minorHAnsi"/>
                                <w:sz w:val="20"/>
                              </w:rPr>
                            </w:pPr>
                            <w:r w:rsidRPr="008C3BE2">
                              <w:rPr>
                                <w:rFonts w:asciiTheme="minorHAnsi" w:hAnsiTheme="minorHAnsi" w:cstheme="minorHAnsi"/>
                                <w:sz w:val="20"/>
                              </w:rPr>
                              <w:t>A) Barometric pressure and absolute oxygen concentration at 20 C as a function of elevation. Equation (6) was used to calculate barometric pressure.</w:t>
                            </w:r>
                          </w:p>
                          <w:p w14:paraId="04A23EEC" w14:textId="2AA035AF" w:rsidR="00106E9D" w:rsidRPr="008C3BE2" w:rsidRDefault="00106E9D" w:rsidP="00224F70">
                            <w:pPr>
                              <w:rPr>
                                <w:rFonts w:asciiTheme="minorHAnsi" w:hAnsiTheme="minorHAnsi" w:cstheme="minorHAnsi"/>
                                <w:sz w:val="20"/>
                              </w:rPr>
                            </w:pPr>
                            <w:r w:rsidRPr="008C3BE2">
                              <w:rPr>
                                <w:rFonts w:asciiTheme="minorHAnsi" w:hAnsiTheme="minorHAnsi" w:cstheme="minorHAnsi"/>
                                <w:sz w:val="20"/>
                              </w:rPr>
                              <w:t xml:space="preserve">B) Effect of barometric pressure on apparent relative oxygen concentration. Oxygen sensors respond to absolute oxygen </w:t>
                            </w:r>
                            <w:proofErr w:type="gramStart"/>
                            <w:r w:rsidRPr="008C3BE2">
                              <w:rPr>
                                <w:rFonts w:asciiTheme="minorHAnsi" w:hAnsiTheme="minorHAnsi" w:cstheme="minorHAnsi"/>
                                <w:sz w:val="20"/>
                              </w:rPr>
                              <w:t>concentration, but</w:t>
                            </w:r>
                            <w:proofErr w:type="gramEnd"/>
                            <w:r w:rsidRPr="008C3BE2">
                              <w:rPr>
                                <w:rFonts w:asciiTheme="minorHAnsi" w:hAnsiTheme="minorHAnsi" w:cstheme="minorHAnsi"/>
                                <w:sz w:val="20"/>
                              </w:rPr>
                              <w:t xml:space="preserve"> are often calibrated to yield relative oxygen concentration. As barometric pressure fluctuates, absolute oxygen concentration, thus, oxygen sensor output, fluctuates with it, producing an apparent change in relative oxygen concentration if this pressure effect is not accounted for. It is assumed the sensor was calibrated at 86 kPa, and the solid line shows how the apparent relative oxygen concentration is dependent on barometric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5F406" id="_x0000_s1030" type="#_x0000_t202" style="position:absolute;margin-left:291.8pt;margin-top:12.05pt;width:180pt;height:320.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" stroked="f">
                <v:textbox>
                  <w:txbxContent>
                    <w:p w14:paraId="18925AC2" w14:textId="77777777" w:rsidR="00106E9D" w:rsidRPr="008C3BE2" w:rsidRDefault="00106E9D" w:rsidP="00224F70">
                      <w:pPr>
                        <w:rPr>
                          <w:rFonts w:asciiTheme="minorHAnsi" w:hAnsiTheme="minorHAnsi" w:cstheme="minorHAnsi"/>
                          <w:sz w:val="20"/>
                        </w:rPr>
                      </w:pPr>
                      <w:r w:rsidRPr="008C3BE2">
                        <w:rPr>
                          <w:rFonts w:asciiTheme="minorHAnsi" w:hAnsiTheme="minorHAnsi" w:cstheme="minorHAnsi"/>
                          <w:sz w:val="20"/>
                        </w:rPr>
                        <w:t>A) Barometric pressure and absolute oxygen concentration at 20 C as a function of elevation. Equation (6) was used to calculate barometric pressure.</w:t>
                      </w:r>
                    </w:p>
                    <w:p w14:paraId="04A23EEC" w14:textId="2AA035AF" w:rsidR="00106E9D" w:rsidRPr="008C3BE2" w:rsidRDefault="00106E9D" w:rsidP="00224F70">
                      <w:pPr>
                        <w:rPr>
                          <w:rFonts w:asciiTheme="minorHAnsi" w:hAnsiTheme="minorHAnsi" w:cstheme="minorHAnsi"/>
                          <w:sz w:val="20"/>
                        </w:rPr>
                      </w:pPr>
                      <w:r w:rsidRPr="008C3BE2">
                        <w:rPr>
                          <w:rFonts w:asciiTheme="minorHAnsi" w:hAnsiTheme="minorHAnsi" w:cstheme="minorHAnsi"/>
                          <w:sz w:val="20"/>
                        </w:rPr>
                        <w:t xml:space="preserve">B) Effect of barometric pressure on apparent relative oxygen concentration. Oxygen sensors respond to absolute oxygen </w:t>
                      </w:r>
                      <w:proofErr w:type="gramStart"/>
                      <w:r w:rsidRPr="008C3BE2">
                        <w:rPr>
                          <w:rFonts w:asciiTheme="minorHAnsi" w:hAnsiTheme="minorHAnsi" w:cstheme="minorHAnsi"/>
                          <w:sz w:val="20"/>
                        </w:rPr>
                        <w:t>concentration, but</w:t>
                      </w:r>
                      <w:proofErr w:type="gramEnd"/>
                      <w:r w:rsidRPr="008C3BE2">
                        <w:rPr>
                          <w:rFonts w:asciiTheme="minorHAnsi" w:hAnsiTheme="minorHAnsi" w:cstheme="minorHAnsi"/>
                          <w:sz w:val="20"/>
                        </w:rPr>
                        <w:t xml:space="preserve"> are often calibrated to yield relative oxygen concentration. As barometric pressure fluctuates, absolute oxygen concentration, thus, oxygen sensor output, fluctuates with it, producing an apparent change in relative oxygen concentration if this pressure effect is not accounted for. It is assumed the sensor was calibrated at 86 kPa, and the solid line shows how the apparent relative oxygen concentration is dependent on barometric pressure.</w:t>
                      </w:r>
                    </w:p>
                  </w:txbxContent>
                </v:textbox>
                <w10:wrap anchorx="margin"/>
              </v:shape>
            </w:pict>
          </mc:Fallback>
        </mc:AlternateContent>
      </w:r>
    </w:p>
    <w:p w14:paraId="536A872A" w14:textId="62EA6B11" w:rsidR="00224F70" w:rsidRPr="008C3BE2" w:rsidRDefault="00224F70" w:rsidP="008C3BE2">
      <w:pPr>
        <w:spacing w:line="240" w:lineRule="auto"/>
        <w:rPr>
          <w:b/>
          <w:szCs w:val="18"/>
        </w:rPr>
      </w:pPr>
      <w:r w:rsidRPr="008C3BE2">
        <w:rPr>
          <w:rFonts w:asciiTheme="minorHAnsi" w:hAnsiTheme="minorHAnsi" w:cstheme="minorHAnsi"/>
          <w:b/>
          <w:sz w:val="20"/>
        </w:rPr>
        <w:t>Effect of Temp</w:t>
      </w:r>
      <w:r w:rsidR="006516E5" w:rsidRPr="008C3BE2">
        <w:rPr>
          <w:rFonts w:asciiTheme="minorHAnsi" w:hAnsiTheme="minorHAnsi" w:cstheme="minorHAnsi"/>
          <w:b/>
          <w:sz w:val="20"/>
        </w:rPr>
        <w:t>erature on Oxygen Concentration</w:t>
      </w:r>
    </w:p>
    <w:p w14:paraId="38D03378" w14:textId="77777777" w:rsidR="00224F70" w:rsidRPr="008C3BE2" w:rsidRDefault="00224F70" w:rsidP="00224F70">
      <w:pPr>
        <w:rPr>
          <w:rFonts w:asciiTheme="minorHAnsi" w:hAnsiTheme="minorHAnsi" w:cstheme="minorHAnsi"/>
          <w:sz w:val="20"/>
        </w:rPr>
      </w:pPr>
      <w:r w:rsidRPr="008C3BE2">
        <w:rPr>
          <w:rFonts w:asciiTheme="minorHAnsi" w:hAnsiTheme="minorHAnsi" w:cstheme="minorHAnsi"/>
          <w:sz w:val="20"/>
        </w:rPr>
        <w:t xml:space="preserve">The ideal gas law, equation (1), shows that absolute gas concentration decreases by 0.341 % for a 1 C increase in temperature from 20 C (1 K / 293 K = 0.00341). For a sensor that measures absolute gas concentration, but is calibrated to read out in relative units, a 1 C temperature increase from 20 C results in an apparent decrease of </w:t>
      </w:r>
      <w:r w:rsidRPr="008C3BE2">
        <w:rPr>
          <w:rFonts w:asciiTheme="minorHAnsi" w:hAnsiTheme="minorHAnsi" w:cstheme="minorHAnsi"/>
          <w:bCs/>
          <w:sz w:val="20"/>
        </w:rPr>
        <w:t>0.0714 % O</w:t>
      </w:r>
      <w:r w:rsidRPr="008C3BE2">
        <w:rPr>
          <w:rFonts w:asciiTheme="minorHAnsi" w:hAnsiTheme="minorHAnsi" w:cstheme="minorHAnsi"/>
          <w:bCs/>
          <w:sz w:val="20"/>
          <w:vertAlign w:val="subscript"/>
        </w:rPr>
        <w:t>2</w:t>
      </w:r>
      <w:r w:rsidRPr="008C3BE2">
        <w:rPr>
          <w:rFonts w:asciiTheme="minorHAnsi" w:hAnsiTheme="minorHAnsi" w:cstheme="minorHAnsi"/>
          <w:sz w:val="20"/>
        </w:rPr>
        <w:t xml:space="preserve"> (0.341 % * 0.2095 = 0.0714 %) and a relative oxygen concentration of 20.878 %. As with barometric pressure, to obtain accurate oxygen measurements with a sensor that is calibrated to read relative oxygen concentration, a correction should be applied to compensate for temperature effects. The equation to correct relative oxygen measurements in air for temperature effects is:</w:t>
      </w:r>
    </w:p>
    <w:p w14:paraId="26535AF0" w14:textId="77777777" w:rsidR="00224F70" w:rsidRPr="006516E5" w:rsidRDefault="00224F70" w:rsidP="008C3BE2">
      <w:pPr>
        <w:keepLines/>
        <w:widowControl w:val="0"/>
        <w:tabs>
          <w:tab w:val="center" w:pos="4680"/>
          <w:tab w:val="right" w:pos="9360"/>
        </w:tabs>
        <w:autoSpaceDE w:val="0"/>
        <w:autoSpaceDN w:val="0"/>
        <w:adjustRightInd w:val="0"/>
        <w:spacing w:after="0" w:line="240" w:lineRule="auto"/>
        <w:rPr>
          <w:rFonts w:eastAsia="Times New Roman" w:cs="Times New Roman"/>
          <w:bCs/>
          <w:szCs w:val="18"/>
        </w:rPr>
      </w:pPr>
      <w:r w:rsidRPr="006516E5">
        <w:rPr>
          <w:rFonts w:eastAsia="Times New Roman" w:cs="Times New Roman"/>
          <w:szCs w:val="18"/>
        </w:rPr>
        <w:tab/>
      </w:r>
      <w:r w:rsidRPr="006516E5">
        <w:rPr>
          <w:rFonts w:eastAsia="Times New Roman" w:cs="Times New Roman"/>
          <w:position w:val="-28"/>
          <w:szCs w:val="18"/>
        </w:rPr>
        <w:object w:dxaOrig="1359" w:dyaOrig="660" w14:anchorId="7DC9CD14">
          <v:shape id="_x0000_i1031" type="#_x0000_t75" style="width:64.45pt;height:36pt" o:ole="">
            <v:imagedata r:id="rId34" o:title=""/>
          </v:shape>
          <o:OLEObject Type="Embed" ProgID="Equation.3" ShapeID="_x0000_i1031" DrawAspect="Content" ObjectID="_1678088027" r:id="rId35"/>
        </w:object>
      </w:r>
      <w:r w:rsidRPr="006516E5">
        <w:rPr>
          <w:rFonts w:eastAsia="Times New Roman" w:cs="Times New Roman"/>
          <w:szCs w:val="18"/>
        </w:rPr>
        <w:tab/>
        <w:t xml:space="preserve"> (7)</w:t>
      </w:r>
    </w:p>
    <w:p w14:paraId="786193FD" w14:textId="5161B7A8" w:rsidR="004973FE" w:rsidRPr="009512F2" w:rsidRDefault="00224F70" w:rsidP="00224F70">
      <w:pPr>
        <w:spacing w:before="240"/>
        <w:rPr>
          <w:rFonts w:asciiTheme="minorHAnsi" w:hAnsiTheme="minorHAnsi" w:cstheme="minorHAnsi"/>
          <w:sz w:val="20"/>
        </w:rPr>
      </w:pPr>
      <w:r w:rsidRPr="008C3BE2">
        <w:rPr>
          <w:rFonts w:asciiTheme="minorHAnsi" w:hAnsiTheme="minorHAnsi" w:cstheme="minorHAnsi"/>
          <w:sz w:val="20"/>
        </w:rPr>
        <w:t>where O</w:t>
      </w:r>
      <w:r w:rsidRPr="008C3BE2">
        <w:rPr>
          <w:rFonts w:asciiTheme="minorHAnsi" w:hAnsiTheme="minorHAnsi" w:cstheme="minorHAnsi"/>
          <w:sz w:val="20"/>
          <w:vertAlign w:val="subscript"/>
        </w:rPr>
        <w:t>2M</w:t>
      </w:r>
      <w:r w:rsidRPr="008C3BE2">
        <w:rPr>
          <w:rFonts w:asciiTheme="minorHAnsi" w:hAnsiTheme="minorHAnsi" w:cstheme="minorHAnsi"/>
          <w:sz w:val="20"/>
        </w:rPr>
        <w:t xml:space="preserve"> is as given above, T</w:t>
      </w:r>
      <w:r w:rsidRPr="008C3BE2">
        <w:rPr>
          <w:rFonts w:asciiTheme="minorHAnsi" w:hAnsiTheme="minorHAnsi" w:cstheme="minorHAnsi"/>
          <w:sz w:val="20"/>
          <w:vertAlign w:val="subscript"/>
        </w:rPr>
        <w:t>C</w:t>
      </w:r>
      <w:r w:rsidRPr="008C3BE2">
        <w:rPr>
          <w:rFonts w:asciiTheme="minorHAnsi" w:hAnsiTheme="minorHAnsi" w:cstheme="minorHAnsi"/>
          <w:sz w:val="20"/>
        </w:rPr>
        <w:t xml:space="preserve"> is air temperature [K] at calibration, and T</w:t>
      </w:r>
      <w:r w:rsidRPr="008C3BE2">
        <w:rPr>
          <w:rFonts w:asciiTheme="minorHAnsi" w:hAnsiTheme="minorHAnsi" w:cstheme="minorHAnsi"/>
          <w:sz w:val="20"/>
          <w:vertAlign w:val="subscript"/>
        </w:rPr>
        <w:t>M</w:t>
      </w:r>
      <w:r w:rsidRPr="008C3BE2">
        <w:rPr>
          <w:rFonts w:asciiTheme="minorHAnsi" w:hAnsiTheme="minorHAnsi" w:cstheme="minorHAnsi"/>
          <w:sz w:val="20"/>
        </w:rPr>
        <w:t xml:space="preserve"> is air temperature [K] at the time of measurement (note that temperatures in equation (7) must be in K). The effects of temperature on relative oxygen concentration measurements, based on calculations from equation (7), are plotted in the figure below to show the significance of measuring and correcting for temperature. If not accounted for, temperature fluctuations show up in the measurement as an apparent change in relative oxygen concentration because sensors respond to absolute oxygen </w:t>
      </w:r>
      <w:proofErr w:type="gramStart"/>
      <w:r w:rsidRPr="008C3BE2">
        <w:rPr>
          <w:rFonts w:asciiTheme="minorHAnsi" w:hAnsiTheme="minorHAnsi" w:cstheme="minorHAnsi"/>
          <w:sz w:val="20"/>
        </w:rPr>
        <w:t>concentration, but</w:t>
      </w:r>
      <w:proofErr w:type="gramEnd"/>
      <w:r w:rsidRPr="008C3BE2">
        <w:rPr>
          <w:rFonts w:asciiTheme="minorHAnsi" w:hAnsiTheme="minorHAnsi" w:cstheme="minorHAnsi"/>
          <w:sz w:val="20"/>
        </w:rPr>
        <w:t xml:space="preserve"> are calibrated to read out in relative units.</w:t>
      </w:r>
    </w:p>
    <w:p w14:paraId="7CD6CD36" w14:textId="77777777" w:rsidR="00224F70" w:rsidRPr="009512F2" w:rsidRDefault="00224F70" w:rsidP="00224F70">
      <w:pPr>
        <w:rPr>
          <w:rFonts w:asciiTheme="minorHAnsi" w:hAnsiTheme="minorHAnsi" w:cstheme="minorHAnsi"/>
          <w:b/>
          <w:sz w:val="20"/>
        </w:rPr>
      </w:pPr>
      <w:r w:rsidRPr="009512F2">
        <w:rPr>
          <w:rFonts w:asciiTheme="minorHAnsi" w:hAnsiTheme="minorHAnsi" w:cstheme="minorHAnsi"/>
          <w:b/>
          <w:sz w:val="20"/>
        </w:rPr>
        <w:lastRenderedPageBreak/>
        <w:t>Sensor Response to Temperature</w:t>
      </w:r>
    </w:p>
    <w:p w14:paraId="578B7DB6" w14:textId="77777777" w:rsidR="00224F70" w:rsidRPr="009512F2" w:rsidRDefault="00224F70" w:rsidP="00224F70">
      <w:pPr>
        <w:rPr>
          <w:rFonts w:asciiTheme="minorHAnsi" w:hAnsiTheme="minorHAnsi" w:cstheme="minorHAnsi"/>
          <w:sz w:val="20"/>
        </w:rPr>
      </w:pPr>
      <w:r w:rsidRPr="009512F2">
        <w:rPr>
          <w:rFonts w:asciiTheme="minorHAnsi" w:hAnsiTheme="minorHAnsi" w:cstheme="minorHAnsi"/>
          <w:sz w:val="20"/>
        </w:rPr>
        <w:t>In practice, equation (7) does not accurately correct for temperature effects because in addition to the ideal gas law temperature effect, sensor electronics are affected by temperature. The combination of these two effects on Apogee oxygen sensors (SO-</w:t>
      </w:r>
      <w:r w:rsidR="00ED3673" w:rsidRPr="009512F2">
        <w:rPr>
          <w:rFonts w:asciiTheme="minorHAnsi" w:hAnsiTheme="minorHAnsi" w:cstheme="minorHAnsi"/>
          <w:sz w:val="20"/>
        </w:rPr>
        <w:t>4</w:t>
      </w:r>
      <w:r w:rsidRPr="009512F2">
        <w:rPr>
          <w:rFonts w:asciiTheme="minorHAnsi" w:hAnsiTheme="minorHAnsi" w:cstheme="minorHAnsi"/>
          <w:sz w:val="20"/>
        </w:rPr>
        <w:t>00 series) was determined from measurements in dry air across a wide temperature range by plotting pressure-corrected apparent oxygen concentration (i.e., measured oxygen concentration before temperature correction was applied) versus measured sensor temperature (T</w:t>
      </w:r>
      <w:r w:rsidRPr="009512F2">
        <w:rPr>
          <w:rFonts w:asciiTheme="minorHAnsi" w:hAnsiTheme="minorHAnsi" w:cstheme="minorHAnsi"/>
          <w:sz w:val="20"/>
          <w:vertAlign w:val="subscript"/>
        </w:rPr>
        <w:t>S</w:t>
      </w:r>
      <w:r w:rsidRPr="009512F2">
        <w:rPr>
          <w:rFonts w:asciiTheme="minorHAnsi" w:hAnsiTheme="minorHAnsi" w:cstheme="minorHAnsi"/>
          <w:sz w:val="20"/>
        </w:rPr>
        <w:t xml:space="preserve">). </w:t>
      </w:r>
      <w:r w:rsidR="00ED3673" w:rsidRPr="009512F2">
        <w:rPr>
          <w:rFonts w:asciiTheme="minorHAnsi" w:hAnsiTheme="minorHAnsi" w:cstheme="minorHAnsi"/>
          <w:sz w:val="20"/>
        </w:rPr>
        <w:t xml:space="preserve">The SO-400 series does not </w:t>
      </w:r>
      <w:r w:rsidRPr="009512F2">
        <w:rPr>
          <w:rFonts w:asciiTheme="minorHAnsi" w:hAnsiTheme="minorHAnsi" w:cstheme="minorHAnsi"/>
          <w:sz w:val="20"/>
        </w:rPr>
        <w:t>follow the ideal gas law respon</w:t>
      </w:r>
      <w:r w:rsidR="00ED3673" w:rsidRPr="009512F2">
        <w:rPr>
          <w:rFonts w:asciiTheme="minorHAnsi" w:hAnsiTheme="minorHAnsi" w:cstheme="minorHAnsi"/>
          <w:sz w:val="20"/>
        </w:rPr>
        <w:t xml:space="preserve">se, </w:t>
      </w:r>
      <w:r w:rsidRPr="009512F2">
        <w:rPr>
          <w:rFonts w:asciiTheme="minorHAnsi" w:hAnsiTheme="minorHAnsi" w:cstheme="minorHAnsi"/>
          <w:sz w:val="20"/>
        </w:rPr>
        <w:t>thus</w:t>
      </w:r>
      <w:r w:rsidR="00ED3673" w:rsidRPr="009512F2">
        <w:rPr>
          <w:rFonts w:asciiTheme="minorHAnsi" w:hAnsiTheme="minorHAnsi" w:cstheme="minorHAnsi"/>
          <w:sz w:val="20"/>
        </w:rPr>
        <w:t>,</w:t>
      </w:r>
      <w:r w:rsidRPr="009512F2">
        <w:rPr>
          <w:rFonts w:asciiTheme="minorHAnsi" w:hAnsiTheme="minorHAnsi" w:cstheme="minorHAnsi"/>
          <w:sz w:val="20"/>
        </w:rPr>
        <w:t xml:space="preserve"> an empirical correction derived from measured data must be applied to account for both the ideal gas law and sensor electronics responses:</w:t>
      </w:r>
    </w:p>
    <w:p w14:paraId="1D629AF1" w14:textId="77777777" w:rsidR="00224F70" w:rsidRPr="006516E5"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szCs w:val="18"/>
        </w:rPr>
      </w:pPr>
      <w:r w:rsidRPr="006516E5">
        <w:rPr>
          <w:rFonts w:eastAsia="Times New Roman" w:cs="Times New Roman"/>
          <w:szCs w:val="18"/>
        </w:rPr>
        <w:tab/>
      </w:r>
      <w:r w:rsidRPr="006516E5">
        <w:rPr>
          <w:rFonts w:eastAsia="Times New Roman" w:cs="Times New Roman"/>
          <w:position w:val="-10"/>
          <w:szCs w:val="18"/>
        </w:rPr>
        <w:object w:dxaOrig="3019" w:dyaOrig="340" w14:anchorId="41CD61FD">
          <v:shape id="_x0000_i1032" type="#_x0000_t75" style="width:151.55pt;height:14.25pt" o:ole="">
            <v:imagedata r:id="rId36" o:title=""/>
          </v:shape>
          <o:OLEObject Type="Embed" ProgID="Equation.3" ShapeID="_x0000_i1032" DrawAspect="Content" ObjectID="_1678088028" r:id="rId37"/>
        </w:object>
      </w:r>
      <w:r w:rsidRPr="006516E5">
        <w:rPr>
          <w:rFonts w:eastAsia="Times New Roman" w:cs="Times New Roman"/>
          <w:szCs w:val="18"/>
        </w:rPr>
        <w:tab/>
        <w:t xml:space="preserve"> (8)</w:t>
      </w:r>
    </w:p>
    <w:p w14:paraId="6ADED1A3" w14:textId="57C146A3" w:rsidR="00224F70" w:rsidRPr="009512F2" w:rsidRDefault="00224F70" w:rsidP="00224F70">
      <w:pPr>
        <w:rPr>
          <w:rFonts w:ascii="Calibri" w:hAnsi="Calibri" w:cs="Calibri"/>
          <w:sz w:val="20"/>
        </w:rPr>
      </w:pPr>
      <w:r w:rsidRPr="009512F2">
        <w:rPr>
          <w:rFonts w:ascii="Calibri" w:hAnsi="Calibri" w:cs="Calibri"/>
          <w:sz w:val="20"/>
        </w:rPr>
        <w:t>where T</w:t>
      </w:r>
      <w:r w:rsidRPr="009512F2">
        <w:rPr>
          <w:rFonts w:ascii="Calibri" w:hAnsi="Calibri" w:cs="Calibri"/>
          <w:sz w:val="20"/>
          <w:vertAlign w:val="subscript"/>
        </w:rPr>
        <w:t>S</w:t>
      </w:r>
      <w:r w:rsidRPr="009512F2">
        <w:rPr>
          <w:rFonts w:ascii="Calibri" w:hAnsi="Calibri" w:cs="Calibri"/>
          <w:sz w:val="20"/>
        </w:rPr>
        <w:t xml:space="preserve"> is measured sensor temperature [C] (Apogee oxygen sensors come with a thermistor temperature reference sensor); coefficients C</w:t>
      </w:r>
      <w:r w:rsidRPr="009512F2">
        <w:rPr>
          <w:rFonts w:ascii="Calibri" w:hAnsi="Calibri" w:cs="Calibri"/>
          <w:sz w:val="20"/>
          <w:vertAlign w:val="subscript"/>
        </w:rPr>
        <w:t>3</w:t>
      </w:r>
      <w:r w:rsidRPr="009512F2">
        <w:rPr>
          <w:rFonts w:ascii="Calibri" w:hAnsi="Calibri" w:cs="Calibri"/>
          <w:sz w:val="20"/>
        </w:rPr>
        <w:t>, C</w:t>
      </w:r>
      <w:r w:rsidRPr="009512F2">
        <w:rPr>
          <w:rFonts w:ascii="Calibri" w:hAnsi="Calibri" w:cs="Calibri"/>
          <w:sz w:val="20"/>
          <w:vertAlign w:val="subscript"/>
        </w:rPr>
        <w:t>2</w:t>
      </w:r>
      <w:r w:rsidRPr="009512F2">
        <w:rPr>
          <w:rFonts w:ascii="Calibri" w:hAnsi="Calibri" w:cs="Calibri"/>
          <w:sz w:val="20"/>
        </w:rPr>
        <w:t>, and C</w:t>
      </w:r>
      <w:r w:rsidRPr="009512F2">
        <w:rPr>
          <w:rFonts w:ascii="Calibri" w:hAnsi="Calibri" w:cs="Calibri"/>
          <w:sz w:val="20"/>
          <w:vertAlign w:val="subscript"/>
        </w:rPr>
        <w:t>1</w:t>
      </w:r>
      <w:r w:rsidRPr="009512F2">
        <w:rPr>
          <w:rFonts w:ascii="Calibri" w:hAnsi="Calibri" w:cs="Calibri"/>
          <w:sz w:val="20"/>
        </w:rPr>
        <w:t xml:space="preserve"> are listed in the figure below for </w:t>
      </w:r>
      <w:r w:rsidR="00ED3673" w:rsidRPr="009512F2">
        <w:rPr>
          <w:rFonts w:ascii="Calibri" w:hAnsi="Calibri" w:cs="Calibri"/>
          <w:sz w:val="20"/>
        </w:rPr>
        <w:t>the SO-4</w:t>
      </w:r>
      <w:r w:rsidRPr="009512F2">
        <w:rPr>
          <w:rFonts w:ascii="Calibri" w:hAnsi="Calibri" w:cs="Calibri"/>
          <w:sz w:val="20"/>
        </w:rPr>
        <w:t>00 series sensors; and C</w:t>
      </w:r>
      <w:r w:rsidRPr="009512F2">
        <w:rPr>
          <w:rFonts w:ascii="Calibri" w:hAnsi="Calibri" w:cs="Calibri"/>
          <w:sz w:val="20"/>
          <w:vertAlign w:val="subscript"/>
        </w:rPr>
        <w:t>0</w:t>
      </w:r>
      <w:r w:rsidRPr="009512F2">
        <w:rPr>
          <w:rFonts w:ascii="Calibri" w:hAnsi="Calibri" w:cs="Calibri"/>
          <w:sz w:val="20"/>
        </w:rPr>
        <w:t xml:space="preserve"> is the offset coefficient calculated from measured temperature at calibration (T</w:t>
      </w:r>
      <w:r w:rsidRPr="009512F2">
        <w:rPr>
          <w:rFonts w:ascii="Calibri" w:hAnsi="Calibri" w:cs="Calibri"/>
          <w:sz w:val="20"/>
          <w:vertAlign w:val="subscript"/>
        </w:rPr>
        <w:t>C</w:t>
      </w:r>
      <w:r w:rsidRPr="009512F2">
        <w:rPr>
          <w:rFonts w:ascii="Calibri" w:hAnsi="Calibri" w:cs="Calibri"/>
          <w:sz w:val="20"/>
        </w:rPr>
        <w:t>, in C):</w:t>
      </w:r>
    </w:p>
    <w:p w14:paraId="011D3C00" w14:textId="77777777" w:rsidR="00224F70" w:rsidRPr="006516E5"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szCs w:val="18"/>
        </w:rPr>
      </w:pPr>
      <w:r w:rsidRPr="006516E5">
        <w:rPr>
          <w:rFonts w:eastAsia="Times New Roman" w:cs="Times New Roman"/>
          <w:szCs w:val="18"/>
        </w:rPr>
        <w:tab/>
      </w:r>
      <w:r w:rsidRPr="006516E5">
        <w:rPr>
          <w:rFonts w:eastAsia="Times New Roman" w:cs="Times New Roman"/>
          <w:position w:val="-10"/>
          <w:szCs w:val="18"/>
        </w:rPr>
        <w:object w:dxaOrig="2439" w:dyaOrig="340" w14:anchorId="7F350C22">
          <v:shape id="_x0000_i1033" type="#_x0000_t75" style="width:122.25pt;height:14.25pt" o:ole="">
            <v:imagedata r:id="rId38" o:title=""/>
          </v:shape>
          <o:OLEObject Type="Embed" ProgID="Equation.3" ShapeID="_x0000_i1033" DrawAspect="Content" ObjectID="_1678088029" r:id="rId39"/>
        </w:object>
      </w:r>
      <w:r w:rsidRPr="006516E5">
        <w:rPr>
          <w:rFonts w:eastAsia="Times New Roman" w:cs="Times New Roman"/>
          <w:szCs w:val="18"/>
        </w:rPr>
        <w:t>.</w:t>
      </w:r>
      <w:r w:rsidRPr="006516E5">
        <w:rPr>
          <w:rFonts w:eastAsia="Times New Roman" w:cs="Times New Roman"/>
          <w:szCs w:val="18"/>
        </w:rPr>
        <w:tab/>
        <w:t xml:space="preserve"> (9)</w:t>
      </w:r>
    </w:p>
    <w:p w14:paraId="5993811F" w14:textId="77777777" w:rsidR="00224F70" w:rsidRPr="009512F2" w:rsidRDefault="00224F70" w:rsidP="00224F70">
      <w:pPr>
        <w:rPr>
          <w:rFonts w:asciiTheme="minorHAnsi" w:hAnsiTheme="minorHAnsi" w:cstheme="minorHAnsi"/>
          <w:sz w:val="20"/>
        </w:rPr>
      </w:pPr>
      <w:r w:rsidRPr="009512F2">
        <w:rPr>
          <w:rFonts w:asciiTheme="minorHAnsi" w:hAnsiTheme="minorHAnsi" w:cstheme="minorHAnsi"/>
          <w:sz w:val="20"/>
        </w:rPr>
        <w:t>The temperature effect on sensor electronics is slightly variable from sensor to sensor, thus</w:t>
      </w:r>
      <w:r w:rsidR="00ED3673" w:rsidRPr="009512F2">
        <w:rPr>
          <w:rFonts w:asciiTheme="minorHAnsi" w:hAnsiTheme="minorHAnsi" w:cstheme="minorHAnsi"/>
          <w:sz w:val="20"/>
        </w:rPr>
        <w:t>,</w:t>
      </w:r>
      <w:r w:rsidRPr="009512F2">
        <w:rPr>
          <w:rFonts w:asciiTheme="minorHAnsi" w:hAnsiTheme="minorHAnsi" w:cstheme="minorHAnsi"/>
          <w:sz w:val="20"/>
        </w:rPr>
        <w:t xml:space="preserve"> coefficients derived (average of three replicate sensors; error bars representing two standard deviations are shown in figure) may not yield the most accurate temperature correction for all sensors of the same model.</w:t>
      </w:r>
    </w:p>
    <w:p w14:paraId="0ACD7A27" w14:textId="302172BF" w:rsidR="00224F70" w:rsidRPr="00224F70" w:rsidRDefault="001B3879" w:rsidP="00224F70">
      <w:pPr>
        <w:jc w:val="center"/>
        <w:rPr>
          <w:rFonts w:ascii="Avenir LT Std 35 Light" w:hAnsi="Avenir LT Std 35 Light"/>
          <w:b/>
        </w:rPr>
      </w:pPr>
      <w:r>
        <w:rPr>
          <w:noProof/>
        </w:rPr>
        <mc:AlternateContent>
          <mc:Choice Requires="wps">
            <w:drawing>
              <wp:anchor distT="0" distB="0" distL="114300" distR="114300" simplePos="0" relativeHeight="251648000" behindDoc="0" locked="0" layoutInCell="1" allowOverlap="1" wp14:anchorId="311F83C4" wp14:editId="56BD6558">
                <wp:simplePos x="0" y="0"/>
                <wp:positionH relativeFrom="margin">
                  <wp:posOffset>-119270</wp:posOffset>
                </wp:positionH>
                <wp:positionV relativeFrom="paragraph">
                  <wp:posOffset>2675918</wp:posOffset>
                </wp:positionV>
                <wp:extent cx="5984047" cy="1918252"/>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47" cy="1918252"/>
                        </a:xfrm>
                        <a:prstGeom prst="rect">
                          <a:avLst/>
                        </a:prstGeom>
                        <a:solidFill>
                          <a:srgbClr val="FFFFFF"/>
                        </a:solidFill>
                        <a:ln w="9525">
                          <a:noFill/>
                          <a:miter lim="800000"/>
                          <a:headEnd/>
                          <a:tailEnd/>
                        </a:ln>
                      </wps:spPr>
                      <wps:txbx>
                        <w:txbxContent>
                          <w:p w14:paraId="4928DC16" w14:textId="57B7F6B8" w:rsidR="00106E9D" w:rsidRPr="009512F2" w:rsidRDefault="00106E9D" w:rsidP="00224F70">
                            <w:pPr>
                              <w:rPr>
                                <w:rFonts w:ascii="Calibri" w:hAnsi="Calibri" w:cs="Calibri"/>
                                <w:sz w:val="20"/>
                              </w:rPr>
                            </w:pPr>
                            <w:proofErr w:type="gramStart"/>
                            <w:r w:rsidRPr="009512F2">
                              <w:rPr>
                                <w:rFonts w:ascii="Calibri" w:hAnsi="Calibri" w:cs="Calibri"/>
                                <w:sz w:val="20"/>
                              </w:rPr>
                              <w:t>Empirically-measured</w:t>
                            </w:r>
                            <w:proofErr w:type="gramEnd"/>
                            <w:r w:rsidRPr="009512F2">
                              <w:rPr>
                                <w:rFonts w:ascii="Calibri" w:hAnsi="Calibri" w:cs="Calibri"/>
                                <w:sz w:val="20"/>
                              </w:rPr>
                              <w:t xml:space="preserve"> temperature responses of the SO-411 and SO-421 series oxygen sensors, with third order polynomials fit to data, compared to the theoretical temperature response calculated from the ideal gas law, equation (1). The difference between theoretical and measured responses is due to a temperature effect on sensor electronics. The polynomial coefficients used to correct for the temperature response with equation (8) are listed. An offset coefficient (</w:t>
                            </w:r>
                            <w:r w:rsidRPr="009512F2">
                              <w:rPr>
                                <w:rFonts w:ascii="Calibri" w:hAnsi="Calibri" w:cs="Calibri"/>
                                <w:i/>
                                <w:sz w:val="20"/>
                              </w:rPr>
                              <w:t>C</w:t>
                            </w:r>
                            <w:r w:rsidRPr="009512F2">
                              <w:rPr>
                                <w:rFonts w:ascii="Calibri" w:hAnsi="Calibri" w:cs="Calibri"/>
                                <w:i/>
                                <w:sz w:val="20"/>
                                <w:vertAlign w:val="subscript"/>
                              </w:rPr>
                              <w:t>0</w:t>
                            </w:r>
                            <w:r w:rsidRPr="009512F2">
                              <w:rPr>
                                <w:rFonts w:ascii="Calibri" w:hAnsi="Calibri" w:cs="Calibri"/>
                                <w:sz w:val="20"/>
                              </w:rPr>
                              <w:t>) is not listed because it is dependent on temperature at calibration. It is calculated with equation (9). Sensors were calibrated at 20 C. As with barometric pressure, absolute oxygen concentration, thus, oxygen sensor output, varies with temperature. As temperature changes, relative oxygen concentration remains constant at 20.95 %, but an apparent oxygen change is measured if the temperature correction is not applied to relative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F83C4" id="_x0000_s1031" type="#_x0000_t202" style="position:absolute;left:0;text-align:left;margin-left:-9.4pt;margin-top:210.7pt;width:471.2pt;height:151.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" stroked="f">
                <v:textbox>
                  <w:txbxContent>
                    <w:p w14:paraId="4928DC16" w14:textId="57B7F6B8" w:rsidR="00106E9D" w:rsidRPr="009512F2" w:rsidRDefault="00106E9D" w:rsidP="00224F70">
                      <w:pPr>
                        <w:rPr>
                          <w:rFonts w:ascii="Calibri" w:hAnsi="Calibri" w:cs="Calibri"/>
                          <w:sz w:val="20"/>
                        </w:rPr>
                      </w:pPr>
                      <w:proofErr w:type="gramStart"/>
                      <w:r w:rsidRPr="009512F2">
                        <w:rPr>
                          <w:rFonts w:ascii="Calibri" w:hAnsi="Calibri" w:cs="Calibri"/>
                          <w:sz w:val="20"/>
                        </w:rPr>
                        <w:t>Empirically-measured</w:t>
                      </w:r>
                      <w:proofErr w:type="gramEnd"/>
                      <w:r w:rsidRPr="009512F2">
                        <w:rPr>
                          <w:rFonts w:ascii="Calibri" w:hAnsi="Calibri" w:cs="Calibri"/>
                          <w:sz w:val="20"/>
                        </w:rPr>
                        <w:t xml:space="preserve"> temperature responses of the SO-411 and SO-421 series oxygen sensors, with third order polynomials fit to data, compared to the theoretical temperature response calculated from the ideal gas law, equation (1). The difference between theoretical and measured responses is due to a temperature effect on sensor electronics. The polynomial coefficients used to correct for the temperature response with equation (8) are listed. An offset coefficient (</w:t>
                      </w:r>
                      <w:r w:rsidRPr="009512F2">
                        <w:rPr>
                          <w:rFonts w:ascii="Calibri" w:hAnsi="Calibri" w:cs="Calibri"/>
                          <w:i/>
                          <w:sz w:val="20"/>
                        </w:rPr>
                        <w:t>C</w:t>
                      </w:r>
                      <w:r w:rsidRPr="009512F2">
                        <w:rPr>
                          <w:rFonts w:ascii="Calibri" w:hAnsi="Calibri" w:cs="Calibri"/>
                          <w:i/>
                          <w:sz w:val="20"/>
                          <w:vertAlign w:val="subscript"/>
                        </w:rPr>
                        <w:t>0</w:t>
                      </w:r>
                      <w:r w:rsidRPr="009512F2">
                        <w:rPr>
                          <w:rFonts w:ascii="Calibri" w:hAnsi="Calibri" w:cs="Calibri"/>
                          <w:sz w:val="20"/>
                        </w:rPr>
                        <w:t>) is not listed because it is dependent on temperature at calibration. It is calculated with equation (9). Sensors were calibrated at 20 C. As with barometric pressure, absolute oxygen concentration, thus, oxygen sensor output, varies with temperature. As temperature changes, relative oxygen concentration remains constant at 20.95 %, but an apparent oxygen change is measured if the temperature correction is not applied to relative measurements.</w:t>
                      </w:r>
                    </w:p>
                  </w:txbxContent>
                </v:textbox>
                <w10:wrap anchorx="margin"/>
              </v:shape>
            </w:pict>
          </mc:Fallback>
        </mc:AlternateContent>
      </w:r>
      <w:r w:rsidR="00AC2376">
        <w:rPr>
          <w:rFonts w:ascii="Avenir LT Std 35 Light" w:hAnsi="Avenir LT Std 35 Light"/>
          <w:b/>
          <w:noProof/>
        </w:rPr>
        <w:drawing>
          <wp:inline distT="0" distB="0" distL="0" distR="0" wp14:anchorId="3355ADC9" wp14:editId="61DAFC16">
            <wp:extent cx="3784600" cy="2695699"/>
            <wp:effectExtent l="0" t="0" r="6350" b="9525"/>
            <wp:docPr id="8" name="Picture 13" descr="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x"/>
                    <pic:cNvPicPr>
                      <a:picLocks noChangeAspect="1" noChangeArrowheads="1"/>
                    </pic:cNvPicPr>
                  </pic:nvPicPr>
                  <pic:blipFill rotWithShape="1">
                    <a:blip r:embed="rId40">
                      <a:extLst>
                        <a:ext uri="{28A0092B-C50C-407E-A947-70E740481C1C}">
                          <a14:useLocalDpi xmlns:a14="http://schemas.microsoft.com/office/drawing/2010/main" val="0"/>
                        </a:ext>
                      </a:extLst>
                    </a:blip>
                    <a:srcRect b="-1196"/>
                    <a:stretch/>
                  </pic:blipFill>
                  <pic:spPr bwMode="auto">
                    <a:xfrm>
                      <a:off x="0" y="0"/>
                      <a:ext cx="3784600" cy="2695699"/>
                    </a:xfrm>
                    <a:prstGeom prst="rect">
                      <a:avLst/>
                    </a:prstGeom>
                    <a:noFill/>
                    <a:ln>
                      <a:noFill/>
                    </a:ln>
                    <a:extLst>
                      <a:ext uri="{53640926-AAD7-44D8-BBD7-CCE9431645EC}">
                        <a14:shadowObscured xmlns:a14="http://schemas.microsoft.com/office/drawing/2010/main"/>
                      </a:ext>
                    </a:extLst>
                  </pic:spPr>
                </pic:pic>
              </a:graphicData>
            </a:graphic>
          </wp:inline>
        </w:drawing>
      </w:r>
    </w:p>
    <w:p w14:paraId="07D3DABA" w14:textId="40A689B3" w:rsidR="00224F70" w:rsidRPr="00224F70" w:rsidRDefault="00224F70" w:rsidP="00224F70">
      <w:pPr>
        <w:rPr>
          <w:rFonts w:ascii="Avenir LT Std 35 Light" w:hAnsi="Avenir LT Std 35 Light"/>
          <w:b/>
        </w:rPr>
      </w:pPr>
    </w:p>
    <w:p w14:paraId="657AB9A8" w14:textId="424F52FB" w:rsidR="00224F70" w:rsidRPr="00224F70" w:rsidRDefault="00224F70" w:rsidP="00224F70">
      <w:pPr>
        <w:rPr>
          <w:rFonts w:ascii="Avenir LT Std 35 Light" w:hAnsi="Avenir LT Std 35 Light"/>
          <w:b/>
        </w:rPr>
      </w:pPr>
    </w:p>
    <w:p w14:paraId="303142B1" w14:textId="5E8CE826" w:rsidR="00224F70" w:rsidRPr="00224F70" w:rsidRDefault="00224F70" w:rsidP="00224F70">
      <w:pPr>
        <w:rPr>
          <w:rFonts w:ascii="Avenir LT Std 35 Light" w:hAnsi="Avenir LT Std 35 Light"/>
          <w:b/>
        </w:rPr>
      </w:pPr>
    </w:p>
    <w:p w14:paraId="76297755" w14:textId="77777777" w:rsidR="00224F70" w:rsidRPr="00224F70" w:rsidRDefault="00224F70" w:rsidP="00224F70">
      <w:pPr>
        <w:rPr>
          <w:rFonts w:ascii="Avenir LT Std 35 Light" w:hAnsi="Avenir LT Std 35 Light"/>
          <w:b/>
        </w:rPr>
      </w:pPr>
    </w:p>
    <w:p w14:paraId="52774799" w14:textId="77777777" w:rsidR="004973FE" w:rsidRDefault="004973FE" w:rsidP="00224F70">
      <w:pPr>
        <w:rPr>
          <w:b/>
          <w:szCs w:val="18"/>
        </w:rPr>
      </w:pPr>
    </w:p>
    <w:p w14:paraId="0D1A1D88" w14:textId="77777777" w:rsidR="004973FE" w:rsidRPr="009512F2" w:rsidRDefault="004973FE" w:rsidP="00224F70">
      <w:pPr>
        <w:rPr>
          <w:rFonts w:asciiTheme="minorHAnsi" w:hAnsiTheme="minorHAnsi" w:cstheme="minorHAnsi"/>
          <w:b/>
          <w:sz w:val="20"/>
        </w:rPr>
      </w:pPr>
    </w:p>
    <w:p w14:paraId="2FD3EEF1" w14:textId="7B961C01" w:rsidR="00224F70" w:rsidRPr="009512F2" w:rsidRDefault="00224F70" w:rsidP="00224F70">
      <w:pPr>
        <w:rPr>
          <w:rFonts w:asciiTheme="minorHAnsi" w:hAnsiTheme="minorHAnsi" w:cstheme="minorHAnsi"/>
          <w:sz w:val="20"/>
        </w:rPr>
      </w:pPr>
      <w:r w:rsidRPr="009512F2">
        <w:rPr>
          <w:rFonts w:asciiTheme="minorHAnsi" w:hAnsiTheme="minorHAnsi" w:cstheme="minorHAnsi"/>
          <w:b/>
          <w:sz w:val="20"/>
        </w:rPr>
        <w:lastRenderedPageBreak/>
        <w:t>Effect of H</w:t>
      </w:r>
      <w:r w:rsidR="006516E5" w:rsidRPr="009512F2">
        <w:rPr>
          <w:rFonts w:asciiTheme="minorHAnsi" w:hAnsiTheme="minorHAnsi" w:cstheme="minorHAnsi"/>
          <w:b/>
          <w:sz w:val="20"/>
        </w:rPr>
        <w:t>umidity on Oxygen Concentration</w:t>
      </w:r>
    </w:p>
    <w:p w14:paraId="70825F27" w14:textId="77777777" w:rsidR="00224F70" w:rsidRPr="009512F2" w:rsidRDefault="00224F70" w:rsidP="00224F70">
      <w:pPr>
        <w:rPr>
          <w:rFonts w:asciiTheme="minorHAnsi" w:hAnsiTheme="minorHAnsi" w:cstheme="minorHAnsi"/>
          <w:sz w:val="20"/>
        </w:rPr>
      </w:pPr>
      <w:r w:rsidRPr="009512F2">
        <w:rPr>
          <w:rFonts w:asciiTheme="minorHAnsi" w:hAnsiTheme="minorHAnsi" w:cstheme="minorHAnsi"/>
          <w:sz w:val="20"/>
        </w:rPr>
        <w:t xml:space="preserve">As absolute humidity in the atmosphere increases, water vapor molecules displace and dilute other gas molecules. This causes the signal output of a gas sensor to decrease. The water vapor effect on relative oxygen concentration as a function of relative humidity (RH) and at a constant temperature is a linear decrease with increasing RH, as shown in the figure below. Conversely, the effect as a function of temperature at constant RH is a curvilinear decrease with increasing temperature, essentially the inverse of the slope of vapor pressure curves from a psychrometric chart. Even though water vapor molecules dilute and displace oxygen </w:t>
      </w:r>
      <w:proofErr w:type="gramStart"/>
      <w:r w:rsidRPr="009512F2">
        <w:rPr>
          <w:rFonts w:asciiTheme="minorHAnsi" w:hAnsiTheme="minorHAnsi" w:cstheme="minorHAnsi"/>
          <w:sz w:val="20"/>
        </w:rPr>
        <w:t xml:space="preserve">molecules, </w:t>
      </w:r>
      <w:r w:rsidR="00D7755A" w:rsidRPr="009512F2">
        <w:rPr>
          <w:rFonts w:asciiTheme="minorHAnsi" w:hAnsiTheme="minorHAnsi" w:cstheme="minorHAnsi"/>
          <w:sz w:val="20"/>
        </w:rPr>
        <w:t>and</w:t>
      </w:r>
      <w:proofErr w:type="gramEnd"/>
      <w:r w:rsidRPr="009512F2">
        <w:rPr>
          <w:rFonts w:asciiTheme="minorHAnsi" w:hAnsiTheme="minorHAnsi" w:cstheme="minorHAnsi"/>
          <w:sz w:val="20"/>
        </w:rPr>
        <w:t xml:space="preserve"> cause an actual and not an apparent decrease in relative oxygen concentration, humidity effects are often accounted for to yield relative oxygen concentrations for a dry atmosphere. The equation to correct for humidity effects is:</w:t>
      </w:r>
    </w:p>
    <w:p w14:paraId="54893F92" w14:textId="77777777" w:rsidR="00224F70" w:rsidRPr="006516E5"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szCs w:val="18"/>
        </w:rPr>
      </w:pPr>
      <w:r w:rsidRPr="006516E5">
        <w:rPr>
          <w:rFonts w:eastAsia="Times New Roman" w:cs="Times New Roman"/>
          <w:szCs w:val="18"/>
        </w:rPr>
        <w:tab/>
      </w:r>
      <w:r w:rsidRPr="006516E5">
        <w:rPr>
          <w:rFonts w:eastAsia="Times New Roman" w:cs="Times New Roman"/>
          <w:position w:val="-28"/>
          <w:szCs w:val="18"/>
        </w:rPr>
        <w:object w:dxaOrig="2420" w:dyaOrig="660" w14:anchorId="53CB00F0">
          <v:shape id="_x0000_i1034" type="#_x0000_t75" style="width:122.25pt;height:36pt" o:ole="">
            <v:imagedata r:id="rId41" o:title=""/>
          </v:shape>
          <o:OLEObject Type="Embed" ProgID="Equation.3" ShapeID="_x0000_i1034" DrawAspect="Content" ObjectID="_1678088030" r:id="rId42"/>
        </w:object>
      </w:r>
      <w:r w:rsidRPr="006516E5">
        <w:rPr>
          <w:rFonts w:eastAsia="Times New Roman" w:cs="Times New Roman"/>
          <w:szCs w:val="18"/>
        </w:rPr>
        <w:tab/>
        <w:t xml:space="preserve"> (10)</w:t>
      </w:r>
    </w:p>
    <w:p w14:paraId="3058AD2A" w14:textId="77777777" w:rsidR="00224F70" w:rsidRPr="009512F2" w:rsidRDefault="00224F70" w:rsidP="00224F70">
      <w:pPr>
        <w:rPr>
          <w:rFonts w:asciiTheme="minorHAnsi" w:hAnsiTheme="minorHAnsi" w:cstheme="minorHAnsi"/>
          <w:sz w:val="20"/>
        </w:rPr>
      </w:pPr>
      <w:r w:rsidRPr="009512F2">
        <w:rPr>
          <w:rFonts w:asciiTheme="minorHAnsi" w:hAnsiTheme="minorHAnsi" w:cstheme="minorHAnsi"/>
          <w:sz w:val="20"/>
        </w:rPr>
        <w:t>where P</w:t>
      </w:r>
      <w:r w:rsidRPr="009512F2">
        <w:rPr>
          <w:rFonts w:asciiTheme="minorHAnsi" w:hAnsiTheme="minorHAnsi" w:cstheme="minorHAnsi"/>
          <w:sz w:val="20"/>
          <w:vertAlign w:val="subscript"/>
        </w:rPr>
        <w:t>C</w:t>
      </w:r>
      <w:r w:rsidRPr="009512F2">
        <w:rPr>
          <w:rFonts w:asciiTheme="minorHAnsi" w:hAnsiTheme="minorHAnsi" w:cstheme="minorHAnsi"/>
          <w:sz w:val="20"/>
        </w:rPr>
        <w:t xml:space="preserve"> is barometric pressure at calibration [kPa], </w:t>
      </w:r>
      <w:proofErr w:type="spellStart"/>
      <w:r w:rsidRPr="009512F2">
        <w:rPr>
          <w:rFonts w:asciiTheme="minorHAnsi" w:hAnsiTheme="minorHAnsi" w:cstheme="minorHAnsi"/>
          <w:sz w:val="20"/>
        </w:rPr>
        <w:t>e</w:t>
      </w:r>
      <w:r w:rsidRPr="009512F2">
        <w:rPr>
          <w:rFonts w:asciiTheme="minorHAnsi" w:hAnsiTheme="minorHAnsi" w:cstheme="minorHAnsi"/>
          <w:sz w:val="20"/>
          <w:vertAlign w:val="subscript"/>
        </w:rPr>
        <w:t>AM</w:t>
      </w:r>
      <w:proofErr w:type="spellEnd"/>
      <w:r w:rsidRPr="009512F2">
        <w:rPr>
          <w:rFonts w:asciiTheme="minorHAnsi" w:hAnsiTheme="minorHAnsi" w:cstheme="minorHAnsi"/>
          <w:sz w:val="20"/>
        </w:rPr>
        <w:t xml:space="preserve"> is vapor pressure [kPa] of air at the time of measurement, and </w:t>
      </w:r>
      <w:proofErr w:type="spellStart"/>
      <w:r w:rsidRPr="009512F2">
        <w:rPr>
          <w:rFonts w:asciiTheme="minorHAnsi" w:hAnsiTheme="minorHAnsi" w:cstheme="minorHAnsi"/>
          <w:sz w:val="20"/>
        </w:rPr>
        <w:t>e</w:t>
      </w:r>
      <w:r w:rsidRPr="009512F2">
        <w:rPr>
          <w:rFonts w:asciiTheme="minorHAnsi" w:hAnsiTheme="minorHAnsi" w:cstheme="minorHAnsi"/>
          <w:sz w:val="20"/>
          <w:vertAlign w:val="subscript"/>
        </w:rPr>
        <w:t>AC</w:t>
      </w:r>
      <w:proofErr w:type="spellEnd"/>
      <w:r w:rsidRPr="009512F2">
        <w:rPr>
          <w:rFonts w:asciiTheme="minorHAnsi" w:hAnsiTheme="minorHAnsi" w:cstheme="minorHAnsi"/>
          <w:sz w:val="20"/>
        </w:rPr>
        <w:t xml:space="preserve"> is vapor pressure [kPa] of air at calibration. Vapor pressures in equation (10) are calculated from:</w:t>
      </w:r>
    </w:p>
    <w:p w14:paraId="54F7F807" w14:textId="77777777" w:rsidR="00224F70" w:rsidRPr="00224F70" w:rsidRDefault="00224F70" w:rsidP="00224F70">
      <w:pPr>
        <w:keepLines/>
        <w:widowControl w:val="0"/>
        <w:tabs>
          <w:tab w:val="center" w:pos="4680"/>
          <w:tab w:val="right" w:pos="9360"/>
        </w:tabs>
        <w:autoSpaceDE w:val="0"/>
        <w:autoSpaceDN w:val="0"/>
        <w:adjustRightInd w:val="0"/>
        <w:spacing w:after="0" w:line="240" w:lineRule="auto"/>
        <w:rPr>
          <w:rFonts w:ascii="Avenir LT Std 35 Light" w:eastAsia="Times New Roman" w:hAnsi="Avenir LT Std 35 Light" w:cs="Times New Roman"/>
          <w:bCs/>
        </w:rPr>
      </w:pPr>
      <w:r w:rsidRPr="00224F70">
        <w:rPr>
          <w:rFonts w:ascii="Avenir LT Std 35 Light" w:eastAsia="Times New Roman" w:hAnsi="Avenir LT Std 35 Light" w:cs="Times New Roman"/>
        </w:rPr>
        <w:tab/>
      </w:r>
      <w:r w:rsidRPr="00224F70">
        <w:rPr>
          <w:rFonts w:ascii="Avenir LT Std 35 Light" w:eastAsia="Times New Roman" w:hAnsi="Avenir LT Std 35 Light" w:cs="Times New Roman"/>
          <w:position w:val="-26"/>
        </w:rPr>
        <w:object w:dxaOrig="1200" w:dyaOrig="620" w14:anchorId="2DEFE136">
          <v:shape id="_x0000_i1035" type="#_x0000_t75" style="width:57.75pt;height:36pt" o:ole="">
            <v:imagedata r:id="rId43" o:title=""/>
          </v:shape>
          <o:OLEObject Type="Embed" ProgID="Equation.3" ShapeID="_x0000_i1035" DrawAspect="Content" ObjectID="_1678088031" r:id="rId44"/>
        </w:object>
      </w:r>
      <w:r w:rsidRPr="00224F70">
        <w:rPr>
          <w:rFonts w:ascii="Avenir LT Std 35 Light" w:eastAsia="Times New Roman" w:hAnsi="Avenir LT Std 35 Light" w:cs="Times New Roman"/>
        </w:rPr>
        <w:tab/>
        <w:t xml:space="preserve"> (11)</w:t>
      </w:r>
    </w:p>
    <w:p w14:paraId="47F3013B" w14:textId="77777777" w:rsidR="00224F70" w:rsidRPr="009512F2" w:rsidRDefault="00224F70" w:rsidP="00224F70">
      <w:pPr>
        <w:rPr>
          <w:rFonts w:asciiTheme="minorHAnsi" w:hAnsiTheme="minorHAnsi" w:cstheme="minorHAnsi"/>
          <w:sz w:val="20"/>
        </w:rPr>
      </w:pPr>
      <w:r w:rsidRPr="009512F2">
        <w:rPr>
          <w:rFonts w:asciiTheme="minorHAnsi" w:hAnsiTheme="minorHAnsi" w:cstheme="minorHAnsi"/>
          <w:sz w:val="20"/>
        </w:rPr>
        <w:t xml:space="preserve">where RH is in % and </w:t>
      </w:r>
      <w:proofErr w:type="spellStart"/>
      <w:r w:rsidRPr="009512F2">
        <w:rPr>
          <w:rFonts w:asciiTheme="minorHAnsi" w:hAnsiTheme="minorHAnsi" w:cstheme="minorHAnsi"/>
          <w:sz w:val="20"/>
        </w:rPr>
        <w:t>e</w:t>
      </w:r>
      <w:r w:rsidRPr="009512F2">
        <w:rPr>
          <w:rFonts w:asciiTheme="minorHAnsi" w:hAnsiTheme="minorHAnsi" w:cstheme="minorHAnsi"/>
          <w:sz w:val="20"/>
          <w:vertAlign w:val="subscript"/>
        </w:rPr>
        <w:t>S</w:t>
      </w:r>
      <w:proofErr w:type="spellEnd"/>
      <w:r w:rsidRPr="009512F2">
        <w:rPr>
          <w:rFonts w:asciiTheme="minorHAnsi" w:hAnsiTheme="minorHAnsi" w:cstheme="minorHAnsi"/>
          <w:sz w:val="20"/>
        </w:rPr>
        <w:t xml:space="preserve"> </w:t>
      </w:r>
      <w:proofErr w:type="gramStart"/>
      <w:r w:rsidRPr="009512F2">
        <w:rPr>
          <w:rFonts w:asciiTheme="minorHAnsi" w:hAnsiTheme="minorHAnsi" w:cstheme="minorHAnsi"/>
          <w:sz w:val="20"/>
        </w:rPr>
        <w:t>is</w:t>
      </w:r>
      <w:proofErr w:type="gramEnd"/>
      <w:r w:rsidRPr="009512F2">
        <w:rPr>
          <w:rFonts w:asciiTheme="minorHAnsi" w:hAnsiTheme="minorHAnsi" w:cstheme="minorHAnsi"/>
          <w:sz w:val="20"/>
        </w:rPr>
        <w:t xml:space="preserve"> saturation vapor pressure [kPa] of air calculated from air temperature (T</w:t>
      </w:r>
      <w:r w:rsidRPr="009512F2">
        <w:rPr>
          <w:rFonts w:asciiTheme="minorHAnsi" w:hAnsiTheme="minorHAnsi" w:cstheme="minorHAnsi"/>
          <w:sz w:val="20"/>
          <w:vertAlign w:val="subscript"/>
        </w:rPr>
        <w:t>A</w:t>
      </w:r>
      <w:r w:rsidRPr="009512F2">
        <w:rPr>
          <w:rFonts w:asciiTheme="minorHAnsi" w:hAnsiTheme="minorHAnsi" w:cstheme="minorHAnsi"/>
          <w:sz w:val="20"/>
        </w:rPr>
        <w:t>, in C):</w:t>
      </w:r>
    </w:p>
    <w:p w14:paraId="5083025C" w14:textId="77777777" w:rsidR="00224F70" w:rsidRPr="006516E5"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szCs w:val="18"/>
        </w:rPr>
      </w:pPr>
      <w:r w:rsidRPr="006516E5">
        <w:rPr>
          <w:rFonts w:eastAsia="Times New Roman" w:cs="Times New Roman"/>
          <w:szCs w:val="18"/>
        </w:rPr>
        <w:tab/>
      </w:r>
      <w:r w:rsidRPr="006516E5">
        <w:rPr>
          <w:rFonts w:eastAsia="Times New Roman" w:cs="Times New Roman"/>
          <w:position w:val="-54"/>
          <w:szCs w:val="18"/>
        </w:rPr>
        <w:object w:dxaOrig="3240" w:dyaOrig="1180" w14:anchorId="669FAF47">
          <v:shape id="_x0000_i1036" type="#_x0000_t75" style="width:165.75pt;height:57.75pt" o:ole="">
            <v:imagedata r:id="rId45" o:title=""/>
          </v:shape>
          <o:OLEObject Type="Embed" ProgID="Equation.3" ShapeID="_x0000_i1036" DrawAspect="Content" ObjectID="_1678088032" r:id="rId46"/>
        </w:object>
      </w:r>
      <w:r w:rsidRPr="006516E5">
        <w:rPr>
          <w:rFonts w:eastAsia="Times New Roman" w:cs="Times New Roman"/>
          <w:szCs w:val="18"/>
        </w:rPr>
        <w:t>.</w:t>
      </w:r>
      <w:r w:rsidRPr="006516E5">
        <w:rPr>
          <w:rFonts w:eastAsia="Times New Roman" w:cs="Times New Roman"/>
          <w:szCs w:val="18"/>
        </w:rPr>
        <w:tab/>
        <w:t xml:space="preserve"> (12)</w:t>
      </w:r>
    </w:p>
    <w:p w14:paraId="4CFE59AA" w14:textId="77777777" w:rsidR="00224F70" w:rsidRPr="009512F2" w:rsidRDefault="00224F70" w:rsidP="00224F70">
      <w:pPr>
        <w:rPr>
          <w:rFonts w:ascii="Calibri" w:hAnsi="Calibri" w:cs="Calibri"/>
          <w:sz w:val="20"/>
        </w:rPr>
      </w:pPr>
      <w:r w:rsidRPr="009512F2">
        <w:rPr>
          <w:rFonts w:ascii="Calibri" w:hAnsi="Calibri" w:cs="Calibri"/>
          <w:sz w:val="20"/>
        </w:rPr>
        <w:t xml:space="preserve">In soil environments relative humidity is generally between 99 and </w:t>
      </w:r>
      <w:proofErr w:type="gramStart"/>
      <w:r w:rsidRPr="009512F2">
        <w:rPr>
          <w:rFonts w:ascii="Calibri" w:hAnsi="Calibri" w:cs="Calibri"/>
          <w:sz w:val="20"/>
        </w:rPr>
        <w:t>100 %, unless</w:t>
      </w:r>
      <w:proofErr w:type="gramEnd"/>
      <w:r w:rsidRPr="009512F2">
        <w:rPr>
          <w:rFonts w:ascii="Calibri" w:hAnsi="Calibri" w:cs="Calibri"/>
          <w:sz w:val="20"/>
        </w:rPr>
        <w:t xml:space="preserve"> the soil is extremely dry (below the permanent wilting point of -1,500 kPa). Thus, the water vapor effect can be accounted for as a function of temperature by correcting oxygen measurements based on the shape of the curve for 100 % RH in the graph below.</w:t>
      </w:r>
    </w:p>
    <w:p w14:paraId="54C2AB38" w14:textId="77777777" w:rsidR="00224F70" w:rsidRPr="00224F70" w:rsidRDefault="00EF6071" w:rsidP="00224F70">
      <w:pPr>
        <w:rPr>
          <w:rFonts w:ascii="Avenir LT Std 35 Light" w:hAnsi="Avenir LT Std 35 Light"/>
        </w:rPr>
      </w:pPr>
      <w:r>
        <w:rPr>
          <w:noProof/>
        </w:rPr>
        <w:lastRenderedPageBreak/>
        <mc:AlternateContent>
          <mc:Choice Requires="wps">
            <w:drawing>
              <wp:anchor distT="0" distB="0" distL="114300" distR="114300" simplePos="0" relativeHeight="251646976" behindDoc="0" locked="0" layoutInCell="1" allowOverlap="1" wp14:anchorId="17142EC2" wp14:editId="201E2D99">
                <wp:simplePos x="0" y="0"/>
                <wp:positionH relativeFrom="margin">
                  <wp:align>right</wp:align>
                </wp:positionH>
                <wp:positionV relativeFrom="paragraph">
                  <wp:posOffset>3175</wp:posOffset>
                </wp:positionV>
                <wp:extent cx="2571750" cy="240964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409645"/>
                        </a:xfrm>
                        <a:prstGeom prst="rect">
                          <a:avLst/>
                        </a:prstGeom>
                        <a:solidFill>
                          <a:srgbClr val="FFFFFF"/>
                        </a:solidFill>
                        <a:ln w="9525">
                          <a:noFill/>
                          <a:miter lim="800000"/>
                          <a:headEnd/>
                          <a:tailEnd/>
                        </a:ln>
                      </wps:spPr>
                      <wps:txbx>
                        <w:txbxContent>
                          <w:p w14:paraId="6B970AB8" w14:textId="77777777" w:rsidR="00106E9D" w:rsidRPr="009512F2" w:rsidRDefault="00106E9D" w:rsidP="00224F70">
                            <w:pPr>
                              <w:rPr>
                                <w:rFonts w:asciiTheme="minorHAnsi" w:hAnsiTheme="minorHAnsi" w:cstheme="minorHAnsi"/>
                                <w:sz w:val="20"/>
                              </w:rPr>
                            </w:pPr>
                            <w:r w:rsidRPr="009512F2">
                              <w:rPr>
                                <w:rFonts w:asciiTheme="minorHAnsi" w:hAnsiTheme="minorHAnsi" w:cstheme="minorHAnsi"/>
                                <w:sz w:val="20"/>
                              </w:rPr>
                              <w:t xml:space="preserve">A) Relative humidity effects on relative oxygen concentration shown as a function of relative humidity at temperatures increments of 10 C and </w:t>
                            </w:r>
                          </w:p>
                          <w:p w14:paraId="139EBA59" w14:textId="1C832E3B" w:rsidR="00106E9D" w:rsidRPr="009512F2" w:rsidRDefault="00106E9D" w:rsidP="00224F70">
                            <w:pPr>
                              <w:rPr>
                                <w:rFonts w:asciiTheme="minorHAnsi" w:hAnsiTheme="minorHAnsi" w:cstheme="minorHAnsi"/>
                                <w:sz w:val="20"/>
                              </w:rPr>
                            </w:pPr>
                            <w:r w:rsidRPr="009512F2">
                              <w:rPr>
                                <w:rFonts w:asciiTheme="minorHAnsi" w:hAnsiTheme="minorHAnsi" w:cstheme="minorHAnsi"/>
                                <w:sz w:val="20"/>
                              </w:rPr>
                              <w:t>B) as a function of temperature at relative humidity increments of 20 %. The air in soil is typically always saturated with water vapor (100 % relative humidity) unless the soil is very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42EC2" id="_x0000_s1032" type="#_x0000_t202" style="position:absolute;margin-left:151.3pt;margin-top:.25pt;width:202.5pt;height:189.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0QIwIAACQ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" stroked="f">
                <v:textbox>
                  <w:txbxContent>
                    <w:p w14:paraId="6B970AB8" w14:textId="77777777" w:rsidR="00106E9D" w:rsidRPr="009512F2" w:rsidRDefault="00106E9D" w:rsidP="00224F70">
                      <w:pPr>
                        <w:rPr>
                          <w:rFonts w:asciiTheme="minorHAnsi" w:hAnsiTheme="minorHAnsi" w:cstheme="minorHAnsi"/>
                          <w:sz w:val="20"/>
                        </w:rPr>
                      </w:pPr>
                      <w:r w:rsidRPr="009512F2">
                        <w:rPr>
                          <w:rFonts w:asciiTheme="minorHAnsi" w:hAnsiTheme="minorHAnsi" w:cstheme="minorHAnsi"/>
                          <w:sz w:val="20"/>
                        </w:rPr>
                        <w:t xml:space="preserve">A) Relative humidity effects on relative oxygen concentration shown as a function of relative humidity at temperatures increments of 10 C and </w:t>
                      </w:r>
                    </w:p>
                    <w:p w14:paraId="139EBA59" w14:textId="1C832E3B" w:rsidR="00106E9D" w:rsidRPr="009512F2" w:rsidRDefault="00106E9D" w:rsidP="00224F70">
                      <w:pPr>
                        <w:rPr>
                          <w:rFonts w:asciiTheme="minorHAnsi" w:hAnsiTheme="minorHAnsi" w:cstheme="minorHAnsi"/>
                          <w:sz w:val="20"/>
                        </w:rPr>
                      </w:pPr>
                      <w:r w:rsidRPr="009512F2">
                        <w:rPr>
                          <w:rFonts w:asciiTheme="minorHAnsi" w:hAnsiTheme="minorHAnsi" w:cstheme="minorHAnsi"/>
                          <w:sz w:val="20"/>
                        </w:rPr>
                        <w:t>B) as a function of temperature at relative humidity increments of 20 %. The air in soil is typically always saturated with water vapor (100 % relative humidity) unless the soil is very dry.</w:t>
                      </w:r>
                    </w:p>
                  </w:txbxContent>
                </v:textbox>
                <w10:wrap anchorx="margin"/>
              </v:shape>
            </w:pict>
          </mc:Fallback>
        </mc:AlternateContent>
      </w:r>
      <w:r w:rsidR="00224F70" w:rsidRPr="00224F70">
        <w:rPr>
          <w:rFonts w:ascii="Avenir LT Std 35 Light" w:hAnsi="Avenir LT Std 35 Light"/>
          <w:noProof/>
        </w:rPr>
        <w:drawing>
          <wp:inline distT="0" distB="0" distL="0" distR="0" wp14:anchorId="024D7E1F" wp14:editId="1E0CF5C7">
            <wp:extent cx="2991043" cy="4054787"/>
            <wp:effectExtent l="0" t="0" r="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TIF"/>
                    <pic:cNvPicPr/>
                  </pic:nvPicPr>
                  <pic:blipFill rotWithShape="1">
                    <a:blip r:embed="rId47" cstate="print">
                      <a:extLst>
                        <a:ext uri="{28A0092B-C50C-407E-A947-70E740481C1C}">
                          <a14:useLocalDpi xmlns:a14="http://schemas.microsoft.com/office/drawing/2010/main" val="0"/>
                        </a:ext>
                      </a:extLst>
                    </a:blip>
                    <a:srcRect l="7460" t="3874" r="3715" b="3063"/>
                    <a:stretch/>
                  </pic:blipFill>
                  <pic:spPr bwMode="auto">
                    <a:xfrm>
                      <a:off x="0" y="0"/>
                      <a:ext cx="3010854" cy="4081643"/>
                    </a:xfrm>
                    <a:prstGeom prst="rect">
                      <a:avLst/>
                    </a:prstGeom>
                    <a:ln>
                      <a:noFill/>
                    </a:ln>
                    <a:extLst>
                      <a:ext uri="{53640926-AAD7-44D8-BBD7-CCE9431645EC}">
                        <a14:shadowObscured xmlns:a14="http://schemas.microsoft.com/office/drawing/2010/main"/>
                      </a:ext>
                    </a:extLst>
                  </pic:spPr>
                </pic:pic>
              </a:graphicData>
            </a:graphic>
          </wp:inline>
        </w:drawing>
      </w:r>
    </w:p>
    <w:p w14:paraId="73EB5C2C" w14:textId="7F998F0E" w:rsidR="00224F70" w:rsidRPr="009512F2" w:rsidRDefault="009512F2" w:rsidP="00224F70">
      <w:pPr>
        <w:rPr>
          <w:rFonts w:asciiTheme="minorHAnsi" w:hAnsiTheme="minorHAnsi" w:cstheme="minorHAnsi"/>
          <w:sz w:val="20"/>
        </w:rPr>
      </w:pPr>
      <w:r w:rsidRPr="009512F2">
        <w:rPr>
          <w:rFonts w:asciiTheme="minorHAnsi" w:hAnsiTheme="minorHAnsi" w:cstheme="minorHAnsi"/>
          <w:noProof/>
          <w:sz w:val="20"/>
        </w:rPr>
        <mc:AlternateContent>
          <mc:Choice Requires="wps">
            <w:drawing>
              <wp:anchor distT="0" distB="0" distL="114300" distR="114300" simplePos="0" relativeHeight="251653120" behindDoc="0" locked="0" layoutInCell="1" allowOverlap="1" wp14:anchorId="083C232B" wp14:editId="0FC8354F">
                <wp:simplePos x="0" y="0"/>
                <wp:positionH relativeFrom="margin">
                  <wp:posOffset>2343150</wp:posOffset>
                </wp:positionH>
                <wp:positionV relativeFrom="paragraph">
                  <wp:posOffset>1566324</wp:posOffset>
                </wp:positionV>
                <wp:extent cx="3257550" cy="15240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524000"/>
                        </a:xfrm>
                        <a:prstGeom prst="rect">
                          <a:avLst/>
                        </a:prstGeom>
                        <a:solidFill>
                          <a:srgbClr val="FFFFFF"/>
                        </a:solidFill>
                        <a:ln w="9525">
                          <a:noFill/>
                          <a:miter lim="800000"/>
                          <a:headEnd/>
                          <a:tailEnd/>
                        </a:ln>
                      </wps:spPr>
                      <wps:txbx>
                        <w:txbxContent>
                          <w:p w14:paraId="30EB8337" w14:textId="77777777" w:rsidR="00106E9D" w:rsidRPr="009512F2" w:rsidRDefault="00106E9D" w:rsidP="00224F70">
                            <w:pPr>
                              <w:rPr>
                                <w:rFonts w:ascii="Calibri" w:hAnsi="Calibri" w:cs="Calibri"/>
                                <w:sz w:val="20"/>
                              </w:rPr>
                            </w:pPr>
                            <w:r w:rsidRPr="009512F2">
                              <w:rPr>
                                <w:rFonts w:ascii="Calibri" w:hAnsi="Calibri" w:cs="Calibri"/>
                                <w:sz w:val="20"/>
                              </w:rPr>
                              <w:t xml:space="preserve">Apogee oxygen sensor mounted in a sealed chamber over water. For measurements in environments where relative humidity is 100 %, sensors should be calibrated in conditions where relative humidity is 100 % </w:t>
                            </w:r>
                            <w:proofErr w:type="gramStart"/>
                            <w:r w:rsidRPr="009512F2">
                              <w:rPr>
                                <w:rFonts w:ascii="Calibri" w:hAnsi="Calibri" w:cs="Calibri"/>
                                <w:sz w:val="20"/>
                              </w:rPr>
                              <w:t>in order to</w:t>
                            </w:r>
                            <w:proofErr w:type="gramEnd"/>
                            <w:r w:rsidRPr="009512F2">
                              <w:rPr>
                                <w:rFonts w:ascii="Calibri" w:hAnsi="Calibri" w:cs="Calibri"/>
                                <w:sz w:val="20"/>
                              </w:rPr>
                              <w:t xml:space="preserve"> account for any humidity effects on sensor electronics.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232B" id="_x0000_s1033" type="#_x0000_t202" style="position:absolute;margin-left:184.5pt;margin-top:123.35pt;width:256.5pt;height:120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" stroked="f">
                <v:textbox>
                  <w:txbxContent>
                    <w:p w14:paraId="30EB8337" w14:textId="77777777" w:rsidR="00106E9D" w:rsidRPr="009512F2" w:rsidRDefault="00106E9D" w:rsidP="00224F70">
                      <w:pPr>
                        <w:rPr>
                          <w:rFonts w:ascii="Calibri" w:hAnsi="Calibri" w:cs="Calibri"/>
                          <w:sz w:val="20"/>
                        </w:rPr>
                      </w:pPr>
                      <w:r w:rsidRPr="009512F2">
                        <w:rPr>
                          <w:rFonts w:ascii="Calibri" w:hAnsi="Calibri" w:cs="Calibri"/>
                          <w:sz w:val="20"/>
                        </w:rPr>
                        <w:t xml:space="preserve">Apogee oxygen sensor mounted in a sealed chamber over water. For measurements in environments where relative humidity is 100 %, sensors should be calibrated in conditions where relative humidity is 100 % </w:t>
                      </w:r>
                      <w:proofErr w:type="gramStart"/>
                      <w:r w:rsidRPr="009512F2">
                        <w:rPr>
                          <w:rFonts w:ascii="Calibri" w:hAnsi="Calibri" w:cs="Calibri"/>
                          <w:sz w:val="20"/>
                        </w:rPr>
                        <w:t>in order to</w:t>
                      </w:r>
                      <w:proofErr w:type="gramEnd"/>
                      <w:r w:rsidRPr="009512F2">
                        <w:rPr>
                          <w:rFonts w:ascii="Calibri" w:hAnsi="Calibri" w:cs="Calibri"/>
                          <w:sz w:val="20"/>
                        </w:rPr>
                        <w:t xml:space="preserve"> account for any humidity effects on sensor electronics.</w:t>
                      </w:r>
                    </w:p>
                  </w:txbxContent>
                </v:textbox>
                <w10:wrap anchorx="margin"/>
              </v:shape>
            </w:pict>
          </mc:Fallback>
        </mc:AlternateContent>
      </w:r>
      <w:r w:rsidRPr="009512F2">
        <w:rPr>
          <w:rFonts w:asciiTheme="minorHAnsi" w:eastAsia="Times New Roman" w:hAnsiTheme="minorHAnsi" w:cstheme="minorHAnsi"/>
          <w:noProof/>
          <w:color w:val="000000"/>
          <w:w w:val="0"/>
          <w:sz w:val="20"/>
          <w:u w:color="000000"/>
          <w:bdr w:val="none" w:sz="0" w:space="0" w:color="000000"/>
          <w:shd w:val="clear" w:color="000000" w:fill="000000"/>
        </w:rPr>
        <w:drawing>
          <wp:anchor distT="0" distB="0" distL="114300" distR="114300" simplePos="0" relativeHeight="251664384" behindDoc="0" locked="0" layoutInCell="1" allowOverlap="1" wp14:anchorId="3A25E109" wp14:editId="4111FE6D">
            <wp:simplePos x="0" y="0"/>
            <wp:positionH relativeFrom="column">
              <wp:posOffset>271807</wp:posOffset>
            </wp:positionH>
            <wp:positionV relativeFrom="paragraph">
              <wp:posOffset>930358</wp:posOffset>
            </wp:positionV>
            <wp:extent cx="1526540" cy="254444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glass-jar.jpg"/>
                    <pic:cNvPicPr/>
                  </pic:nvPicPr>
                  <pic:blipFill rotWithShape="1">
                    <a:blip r:embed="rId48" cstate="print">
                      <a:extLst>
                        <a:ext uri="{28A0092B-C50C-407E-A947-70E740481C1C}">
                          <a14:useLocalDpi xmlns:a14="http://schemas.microsoft.com/office/drawing/2010/main" val="0"/>
                        </a:ext>
                      </a:extLst>
                    </a:blip>
                    <a:srcRect l="3134" r="1"/>
                    <a:stretch/>
                  </pic:blipFill>
                  <pic:spPr bwMode="auto">
                    <a:xfrm>
                      <a:off x="0" y="0"/>
                      <a:ext cx="1526540" cy="254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F70" w:rsidRPr="009512F2">
        <w:rPr>
          <w:rFonts w:asciiTheme="minorHAnsi" w:hAnsiTheme="minorHAnsi" w:cstheme="minorHAnsi"/>
          <w:sz w:val="20"/>
        </w:rPr>
        <w:t>As with temperature, humidity also causes a slight effect on the sensor electronics. For measurements in soil or saturated air (100 % relative humidity), it is recommended that Apogee oxygen sensors are calibrated in conditions where relative humidity is 100 %. A simple way to accomplish this is to mount the sensor in a sealed chamber over water, with ambient air filling the headspace, as shown below.</w:t>
      </w:r>
      <w:r w:rsidR="00DE1608" w:rsidRPr="009512F2">
        <w:rPr>
          <w:rFonts w:asciiTheme="minorHAnsi" w:eastAsia="Times New Roman" w:hAnsiTheme="minorHAnsi" w:cstheme="minorHAnsi"/>
          <w:noProof/>
          <w:color w:val="000000"/>
          <w:w w:val="0"/>
          <w:sz w:val="20"/>
          <w:u w:color="000000"/>
          <w:bdr w:val="none" w:sz="0" w:space="0" w:color="000000"/>
          <w:shd w:val="clear" w:color="000000" w:fill="000000"/>
        </w:rPr>
        <w:t xml:space="preserve"> </w:t>
      </w:r>
      <w:r w:rsidR="004618FD" w:rsidRPr="009512F2">
        <w:rPr>
          <w:rFonts w:asciiTheme="minorHAnsi" w:eastAsia="Times New Roman" w:hAnsiTheme="minorHAnsi" w:cstheme="minorHAnsi"/>
          <w:snapToGrid w:val="0"/>
          <w:color w:val="000000"/>
          <w:w w:val="0"/>
          <w:sz w:val="20"/>
          <w:u w:color="000000"/>
          <w:bdr w:val="none" w:sz="0" w:space="0" w:color="000000"/>
          <w:shd w:val="clear" w:color="000000" w:fill="000000"/>
          <w:lang w:val="x-none" w:eastAsia="x-none" w:bidi="x-none"/>
        </w:rPr>
        <w:t xml:space="preserve"> </w:t>
      </w:r>
    </w:p>
    <w:p w14:paraId="170BB702" w14:textId="61D6FF54" w:rsidR="00224F70" w:rsidRPr="006516E5" w:rsidRDefault="00224F70" w:rsidP="00224F70">
      <w:pPr>
        <w:keepLines/>
        <w:widowControl w:val="0"/>
        <w:tabs>
          <w:tab w:val="center" w:pos="4680"/>
          <w:tab w:val="right" w:pos="9360"/>
        </w:tabs>
        <w:autoSpaceDE w:val="0"/>
        <w:autoSpaceDN w:val="0"/>
        <w:adjustRightInd w:val="0"/>
        <w:spacing w:before="0" w:after="0" w:line="240" w:lineRule="auto"/>
        <w:rPr>
          <w:rFonts w:eastAsia="Times New Roman" w:cs="Times New Roman"/>
          <w:szCs w:val="18"/>
        </w:rPr>
      </w:pPr>
    </w:p>
    <w:p w14:paraId="3DEBAF6A" w14:textId="77777777" w:rsidR="004973FE" w:rsidRDefault="004973FE" w:rsidP="00224F70">
      <w:pPr>
        <w:keepLines/>
        <w:widowControl w:val="0"/>
        <w:tabs>
          <w:tab w:val="center" w:pos="4680"/>
          <w:tab w:val="right" w:pos="9360"/>
        </w:tabs>
        <w:autoSpaceDE w:val="0"/>
        <w:autoSpaceDN w:val="0"/>
        <w:adjustRightInd w:val="0"/>
        <w:spacing w:before="0" w:after="0" w:line="240" w:lineRule="auto"/>
        <w:rPr>
          <w:rFonts w:eastAsia="Times New Roman" w:cs="Times New Roman"/>
          <w:b/>
          <w:szCs w:val="18"/>
        </w:rPr>
      </w:pPr>
    </w:p>
    <w:p w14:paraId="695E27BB" w14:textId="77777777" w:rsidR="004973FE" w:rsidRDefault="004973FE" w:rsidP="00224F70">
      <w:pPr>
        <w:keepLines/>
        <w:widowControl w:val="0"/>
        <w:tabs>
          <w:tab w:val="center" w:pos="4680"/>
          <w:tab w:val="right" w:pos="9360"/>
        </w:tabs>
        <w:autoSpaceDE w:val="0"/>
        <w:autoSpaceDN w:val="0"/>
        <w:adjustRightInd w:val="0"/>
        <w:spacing w:before="0" w:after="0" w:line="240" w:lineRule="auto"/>
        <w:rPr>
          <w:rFonts w:eastAsia="Times New Roman" w:cs="Times New Roman"/>
          <w:b/>
          <w:szCs w:val="18"/>
        </w:rPr>
      </w:pPr>
    </w:p>
    <w:p w14:paraId="377877E8" w14:textId="0A95C89C" w:rsidR="00224F70" w:rsidRPr="009512F2" w:rsidRDefault="00224F70" w:rsidP="00224F70">
      <w:pPr>
        <w:keepLines/>
        <w:widowControl w:val="0"/>
        <w:tabs>
          <w:tab w:val="center" w:pos="4680"/>
          <w:tab w:val="right" w:pos="9360"/>
        </w:tabs>
        <w:autoSpaceDE w:val="0"/>
        <w:autoSpaceDN w:val="0"/>
        <w:adjustRightInd w:val="0"/>
        <w:spacing w:before="0" w:after="0" w:line="240" w:lineRule="auto"/>
        <w:rPr>
          <w:rFonts w:asciiTheme="minorHAnsi" w:eastAsia="Times New Roman" w:hAnsiTheme="minorHAnsi" w:cstheme="minorHAnsi"/>
          <w:b/>
          <w:sz w:val="20"/>
        </w:rPr>
      </w:pPr>
      <w:r w:rsidRPr="009512F2">
        <w:rPr>
          <w:rFonts w:asciiTheme="minorHAnsi" w:eastAsia="Times New Roman" w:hAnsiTheme="minorHAnsi" w:cstheme="minorHAnsi"/>
          <w:b/>
          <w:sz w:val="20"/>
        </w:rPr>
        <w:lastRenderedPageBreak/>
        <w:t>Heat</w:t>
      </w:r>
      <w:r w:rsidR="006516E5" w:rsidRPr="009512F2">
        <w:rPr>
          <w:rFonts w:asciiTheme="minorHAnsi" w:eastAsia="Times New Roman" w:hAnsiTheme="minorHAnsi" w:cstheme="minorHAnsi"/>
          <w:b/>
          <w:sz w:val="20"/>
        </w:rPr>
        <w:t>ing Sensor with Internal Heater</w:t>
      </w:r>
    </w:p>
    <w:p w14:paraId="52147983" w14:textId="45483BC5" w:rsidR="007F4E1C" w:rsidRPr="009512F2" w:rsidRDefault="00224F70" w:rsidP="00224F70">
      <w:pPr>
        <w:rPr>
          <w:rFonts w:asciiTheme="minorHAnsi" w:hAnsiTheme="minorHAnsi" w:cstheme="minorHAnsi"/>
          <w:color w:val="000000"/>
          <w:sz w:val="20"/>
        </w:rPr>
      </w:pPr>
      <w:r w:rsidRPr="009512F2">
        <w:rPr>
          <w:rFonts w:asciiTheme="minorHAnsi" w:hAnsiTheme="minorHAnsi" w:cstheme="minorHAnsi"/>
          <w:color w:val="000000"/>
          <w:sz w:val="20"/>
        </w:rPr>
        <w:t xml:space="preserve">All Apogee oxygen sensors are equipped with an internal resistance heater. The heater is designed to maintain the temperature of the sensing element at approximately 2 C above ambient temperature in condensing (100 % relative humidity) environments (e.g., soil). Heating the sensing element keeps condensation from forming on the membrane, which would block the oxygen diffusion path and result in erroneous measurements. To operate the heater, apply continuous 12 V DC across the </w:t>
      </w:r>
      <w:r w:rsidR="00812AE1" w:rsidRPr="009512F2">
        <w:rPr>
          <w:rFonts w:asciiTheme="minorHAnsi" w:hAnsiTheme="minorHAnsi" w:cstheme="minorHAnsi"/>
          <w:color w:val="000000"/>
          <w:sz w:val="20"/>
        </w:rPr>
        <w:t xml:space="preserve">white </w:t>
      </w:r>
      <w:r w:rsidRPr="009512F2">
        <w:rPr>
          <w:rFonts w:asciiTheme="minorHAnsi" w:hAnsiTheme="minorHAnsi" w:cstheme="minorHAnsi"/>
          <w:color w:val="000000"/>
          <w:sz w:val="20"/>
        </w:rPr>
        <w:t xml:space="preserve">(positive) and </w:t>
      </w:r>
      <w:r w:rsidR="00812AE1" w:rsidRPr="009512F2">
        <w:rPr>
          <w:rFonts w:asciiTheme="minorHAnsi" w:hAnsiTheme="minorHAnsi" w:cstheme="minorHAnsi"/>
          <w:color w:val="000000"/>
          <w:sz w:val="20"/>
        </w:rPr>
        <w:t xml:space="preserve">green </w:t>
      </w:r>
      <w:r w:rsidRPr="009512F2">
        <w:rPr>
          <w:rFonts w:asciiTheme="minorHAnsi" w:hAnsiTheme="minorHAnsi" w:cstheme="minorHAnsi"/>
          <w:color w:val="000000"/>
          <w:sz w:val="20"/>
        </w:rPr>
        <w:t>(negative) wires.</w:t>
      </w:r>
    </w:p>
    <w:p w14:paraId="76867AB1" w14:textId="77695576" w:rsidR="007F4E1C" w:rsidRPr="009512F2" w:rsidRDefault="008B7E46" w:rsidP="007F4E1C">
      <w:pPr>
        <w:rPr>
          <w:rFonts w:asciiTheme="minorHAnsi" w:hAnsiTheme="minorHAnsi" w:cstheme="minorHAnsi"/>
          <w:b/>
          <w:sz w:val="20"/>
        </w:rPr>
      </w:pPr>
      <w:r w:rsidRPr="009512F2">
        <w:rPr>
          <w:rFonts w:asciiTheme="minorHAnsi" w:hAnsiTheme="minorHAnsi" w:cstheme="minorHAnsi"/>
          <w:b/>
          <w:sz w:val="20"/>
        </w:rPr>
        <w:t>SDI-12 Interface</w:t>
      </w:r>
    </w:p>
    <w:p w14:paraId="3224B457" w14:textId="349D5FBE" w:rsidR="007F4E1C" w:rsidRPr="009512F2" w:rsidRDefault="007F4E1C" w:rsidP="007F4E1C">
      <w:pPr>
        <w:spacing w:before="0" w:after="0" w:line="240" w:lineRule="auto"/>
        <w:rPr>
          <w:rFonts w:asciiTheme="minorHAnsi" w:hAnsiTheme="minorHAnsi" w:cstheme="minorHAnsi"/>
          <w:sz w:val="20"/>
        </w:rPr>
      </w:pPr>
      <w:r w:rsidRPr="009512F2">
        <w:rPr>
          <w:rFonts w:asciiTheme="minorHAnsi" w:hAnsiTheme="minorHAnsi" w:cstheme="minorHAnsi"/>
          <w:sz w:val="20"/>
        </w:rPr>
        <w:t xml:space="preserve">The following is a brief explanation of the serial digital interface SDI-12 protocol instructions used in Apogee SO-400 series oxygen sensors. For questions on the implementation of this protocol, please refer to the official version of the SDI-12 protocol: </w:t>
      </w:r>
      <w:hyperlink r:id="rId49" w:history="1">
        <w:r w:rsidR="006D231E" w:rsidRPr="00542AE0">
          <w:rPr>
            <w:rStyle w:val="Hyperlink"/>
            <w:rFonts w:asciiTheme="minorHAnsi" w:hAnsiTheme="minorHAnsi" w:cstheme="minorHAnsi"/>
            <w:sz w:val="20"/>
          </w:rPr>
          <w:t>http://www.sdi-12.org/specification.php</w:t>
        </w:r>
      </w:hyperlink>
      <w:r w:rsidR="00504652" w:rsidRPr="009512F2">
        <w:rPr>
          <w:rFonts w:asciiTheme="minorHAnsi" w:hAnsiTheme="minorHAnsi" w:cstheme="minorHAnsi"/>
          <w:sz w:val="20"/>
        </w:rPr>
        <w:t xml:space="preserve"> (version 1.4</w:t>
      </w:r>
      <w:r w:rsidRPr="009512F2">
        <w:rPr>
          <w:rFonts w:asciiTheme="minorHAnsi" w:hAnsiTheme="minorHAnsi" w:cstheme="minorHAnsi"/>
          <w:sz w:val="20"/>
        </w:rPr>
        <w:t xml:space="preserve">, </w:t>
      </w:r>
      <w:r w:rsidR="00504652" w:rsidRPr="009512F2">
        <w:rPr>
          <w:rFonts w:asciiTheme="minorHAnsi" w:hAnsiTheme="minorHAnsi" w:cstheme="minorHAnsi"/>
          <w:sz w:val="20"/>
        </w:rPr>
        <w:t>August 10, 2016</w:t>
      </w:r>
      <w:r w:rsidRPr="009512F2">
        <w:rPr>
          <w:rFonts w:asciiTheme="minorHAnsi" w:hAnsiTheme="minorHAnsi" w:cstheme="minorHAnsi"/>
          <w:sz w:val="20"/>
        </w:rPr>
        <w:t>).</w:t>
      </w:r>
    </w:p>
    <w:p w14:paraId="28E17D08" w14:textId="77777777" w:rsidR="006430B2" w:rsidRPr="009512F2" w:rsidRDefault="006430B2" w:rsidP="007F4E1C">
      <w:pPr>
        <w:spacing w:before="0" w:after="0" w:line="240" w:lineRule="auto"/>
        <w:rPr>
          <w:rFonts w:asciiTheme="minorHAnsi" w:hAnsiTheme="minorHAnsi" w:cstheme="minorHAnsi"/>
          <w:b/>
          <w:sz w:val="20"/>
        </w:rPr>
      </w:pPr>
    </w:p>
    <w:p w14:paraId="0A6C05F3" w14:textId="7EC769D0" w:rsidR="007F4E1C" w:rsidRPr="009512F2" w:rsidRDefault="008B7E46" w:rsidP="007F4E1C">
      <w:pPr>
        <w:spacing w:before="0" w:after="0" w:line="240" w:lineRule="auto"/>
        <w:rPr>
          <w:rFonts w:asciiTheme="minorHAnsi" w:hAnsiTheme="minorHAnsi" w:cstheme="minorHAnsi"/>
          <w:b/>
          <w:sz w:val="20"/>
        </w:rPr>
      </w:pPr>
      <w:r w:rsidRPr="009512F2">
        <w:rPr>
          <w:rFonts w:asciiTheme="minorHAnsi" w:hAnsiTheme="minorHAnsi" w:cstheme="minorHAnsi"/>
          <w:b/>
          <w:sz w:val="20"/>
        </w:rPr>
        <w:t>Overview</w:t>
      </w:r>
    </w:p>
    <w:p w14:paraId="6D2CF139" w14:textId="1F00922B" w:rsidR="007F4E1C" w:rsidRPr="009512F2" w:rsidRDefault="007F4E1C" w:rsidP="007F4E1C">
      <w:pPr>
        <w:spacing w:before="0" w:after="0" w:line="240" w:lineRule="auto"/>
        <w:rPr>
          <w:rFonts w:asciiTheme="minorHAnsi" w:hAnsiTheme="minorHAnsi" w:cstheme="minorHAnsi"/>
          <w:sz w:val="20"/>
        </w:rPr>
      </w:pPr>
    </w:p>
    <w:p w14:paraId="702F0F84" w14:textId="77777777" w:rsidR="007F4E1C" w:rsidRPr="009512F2" w:rsidRDefault="007F4E1C" w:rsidP="007F4E1C">
      <w:pPr>
        <w:spacing w:before="0" w:after="0" w:line="240" w:lineRule="auto"/>
        <w:rPr>
          <w:rFonts w:asciiTheme="minorHAnsi" w:hAnsiTheme="minorHAnsi" w:cstheme="minorHAnsi"/>
          <w:sz w:val="20"/>
        </w:rPr>
      </w:pPr>
      <w:r w:rsidRPr="009512F2">
        <w:rPr>
          <w:rFonts w:asciiTheme="minorHAnsi" w:hAnsiTheme="minorHAnsi" w:cstheme="minorHAnsi"/>
          <w:sz w:val="20"/>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14:paraId="587325E0" w14:textId="77777777" w:rsidR="007F4E1C" w:rsidRPr="009512F2" w:rsidRDefault="007F4E1C" w:rsidP="007F4E1C">
      <w:pPr>
        <w:spacing w:before="0" w:after="0" w:line="240" w:lineRule="auto"/>
        <w:rPr>
          <w:rFonts w:asciiTheme="minorHAnsi" w:hAnsiTheme="minorHAnsi" w:cstheme="minorHAnsi"/>
          <w:sz w:val="20"/>
        </w:rPr>
      </w:pPr>
    </w:p>
    <w:p w14:paraId="5480E401" w14:textId="77777777" w:rsidR="007F4E1C" w:rsidRPr="009512F2" w:rsidRDefault="007F4E1C" w:rsidP="007F4E1C">
      <w:pPr>
        <w:spacing w:before="0" w:after="0" w:line="240" w:lineRule="auto"/>
        <w:rPr>
          <w:rFonts w:asciiTheme="minorHAnsi" w:hAnsiTheme="minorHAnsi" w:cstheme="minorHAnsi"/>
          <w:b/>
          <w:sz w:val="20"/>
        </w:rPr>
      </w:pPr>
      <w:r w:rsidRPr="009512F2">
        <w:rPr>
          <w:rFonts w:asciiTheme="minorHAnsi" w:hAnsiTheme="minorHAnsi" w:cstheme="minorHAnsi"/>
          <w:b/>
          <w:sz w:val="20"/>
        </w:rPr>
        <w:t>Sensors come from the factory with the address of “0” for use in single sensor systems. Addresses “1 to 9” and “A to Z”, or “a to z”, can be used for additional sensors connected to the same SDI-12 bus.</w:t>
      </w:r>
    </w:p>
    <w:p w14:paraId="6FB7EE33" w14:textId="77777777" w:rsidR="007F4E1C" w:rsidRPr="009512F2" w:rsidRDefault="007F4E1C" w:rsidP="007F4E1C">
      <w:pPr>
        <w:spacing w:before="0" w:after="0" w:line="240" w:lineRule="auto"/>
        <w:rPr>
          <w:rFonts w:asciiTheme="minorHAnsi" w:hAnsiTheme="minorHAnsi" w:cstheme="minorHAnsi"/>
          <w:sz w:val="20"/>
        </w:rPr>
      </w:pPr>
    </w:p>
    <w:p w14:paraId="7E3A13AF" w14:textId="71161C5F" w:rsidR="007F4E1C" w:rsidRPr="009512F2" w:rsidRDefault="007F4E1C" w:rsidP="007F4E1C">
      <w:pPr>
        <w:spacing w:before="0" w:after="0" w:line="240" w:lineRule="auto"/>
        <w:rPr>
          <w:rFonts w:asciiTheme="minorHAnsi" w:hAnsiTheme="minorHAnsi" w:cstheme="minorHAnsi"/>
          <w:sz w:val="20"/>
        </w:rPr>
      </w:pPr>
      <w:r w:rsidRPr="009512F2">
        <w:rPr>
          <w:rFonts w:asciiTheme="minorHAnsi" w:hAnsiTheme="minorHAnsi" w:cstheme="minorHAnsi"/>
          <w:sz w:val="20"/>
        </w:rPr>
        <w:t xml:space="preserve">“!” is the last character of a command instruction. </w:t>
      </w:r>
      <w:proofErr w:type="gramStart"/>
      <w:r w:rsidRPr="009512F2">
        <w:rPr>
          <w:rFonts w:asciiTheme="minorHAnsi" w:hAnsiTheme="minorHAnsi" w:cstheme="minorHAnsi"/>
          <w:sz w:val="20"/>
        </w:rPr>
        <w:t>In order to</w:t>
      </w:r>
      <w:proofErr w:type="gramEnd"/>
      <w:r w:rsidRPr="009512F2">
        <w:rPr>
          <w:rFonts w:asciiTheme="minorHAnsi" w:hAnsiTheme="minorHAnsi" w:cstheme="minorHAnsi"/>
          <w:sz w:val="20"/>
        </w:rPr>
        <w:t xml:space="preserve"> be complian</w:t>
      </w:r>
      <w:r w:rsidR="00E46B04" w:rsidRPr="009512F2">
        <w:rPr>
          <w:rFonts w:asciiTheme="minorHAnsi" w:hAnsiTheme="minorHAnsi" w:cstheme="minorHAnsi"/>
          <w:sz w:val="20"/>
        </w:rPr>
        <w:t xml:space="preserve">t with SDI-12 protocol, all </w:t>
      </w:r>
      <w:r w:rsidRPr="009512F2">
        <w:rPr>
          <w:rFonts w:asciiTheme="minorHAnsi" w:hAnsiTheme="minorHAnsi" w:cstheme="minorHAnsi"/>
          <w:sz w:val="20"/>
        </w:rPr>
        <w:t>commands must be terminated with a “!”. SDI-12 language supports a variety of commands.  Supported comman</w:t>
      </w:r>
      <w:r w:rsidR="00EB2525" w:rsidRPr="009512F2">
        <w:rPr>
          <w:rFonts w:asciiTheme="minorHAnsi" w:hAnsiTheme="minorHAnsi" w:cstheme="minorHAnsi"/>
          <w:sz w:val="20"/>
        </w:rPr>
        <w:t>ds for the Apogee Instruments SO</w:t>
      </w:r>
      <w:r w:rsidRPr="009512F2">
        <w:rPr>
          <w:rFonts w:asciiTheme="minorHAnsi" w:hAnsiTheme="minorHAnsi" w:cstheme="minorHAnsi"/>
          <w:sz w:val="20"/>
        </w:rPr>
        <w:t xml:space="preserve">-400 </w:t>
      </w:r>
      <w:r w:rsidR="00EB2525" w:rsidRPr="009512F2">
        <w:rPr>
          <w:rFonts w:asciiTheme="minorHAnsi" w:hAnsiTheme="minorHAnsi" w:cstheme="minorHAnsi"/>
          <w:sz w:val="20"/>
        </w:rPr>
        <w:t>oxygen sensors</w:t>
      </w:r>
      <w:r w:rsidRPr="009512F2">
        <w:rPr>
          <w:rFonts w:asciiTheme="minorHAnsi" w:hAnsiTheme="minorHAnsi" w:cstheme="minorHAnsi"/>
          <w:sz w:val="20"/>
        </w:rPr>
        <w:t xml:space="preserve"> are listed in the following table (“a” is the sensor address. The following ASCII Characters are valid addresses: “0-9” or “A-Z”).</w:t>
      </w:r>
    </w:p>
    <w:p w14:paraId="151215D7" w14:textId="77777777" w:rsidR="007F4E1C" w:rsidRPr="009512F2" w:rsidRDefault="007F4E1C" w:rsidP="007F4E1C">
      <w:pPr>
        <w:spacing w:before="0" w:after="0" w:line="240" w:lineRule="auto"/>
        <w:rPr>
          <w:rFonts w:asciiTheme="minorHAnsi" w:hAnsiTheme="minorHAnsi" w:cstheme="minorHAnsi"/>
          <w:sz w:val="20"/>
        </w:rPr>
      </w:pPr>
    </w:p>
    <w:p w14:paraId="71DC96EB" w14:textId="77777777" w:rsidR="007F4E1C" w:rsidRPr="009512F2" w:rsidRDefault="007F4E1C" w:rsidP="007F4E1C">
      <w:pPr>
        <w:spacing w:before="0" w:after="0" w:line="240" w:lineRule="auto"/>
        <w:rPr>
          <w:rFonts w:asciiTheme="minorHAnsi" w:hAnsiTheme="minorHAnsi" w:cstheme="minorHAnsi"/>
          <w:b/>
          <w:sz w:val="20"/>
        </w:rPr>
      </w:pPr>
      <w:r w:rsidRPr="009512F2">
        <w:rPr>
          <w:rFonts w:asciiTheme="minorHAnsi" w:hAnsiTheme="minorHAnsi" w:cstheme="minorHAnsi"/>
          <w:b/>
          <w:sz w:val="20"/>
        </w:rPr>
        <w:t>Supported Co</w:t>
      </w:r>
      <w:r w:rsidR="00EB2525" w:rsidRPr="009512F2">
        <w:rPr>
          <w:rFonts w:asciiTheme="minorHAnsi" w:hAnsiTheme="minorHAnsi" w:cstheme="minorHAnsi"/>
          <w:b/>
          <w:sz w:val="20"/>
        </w:rPr>
        <w:t>mmands for Apogee Instruments SO</w:t>
      </w:r>
      <w:r w:rsidRPr="009512F2">
        <w:rPr>
          <w:rFonts w:asciiTheme="minorHAnsi" w:hAnsiTheme="minorHAnsi" w:cstheme="minorHAnsi"/>
          <w:b/>
          <w:sz w:val="20"/>
        </w:rPr>
        <w:t xml:space="preserve">-400 </w:t>
      </w:r>
      <w:r w:rsidR="00EB2525" w:rsidRPr="009512F2">
        <w:rPr>
          <w:rFonts w:asciiTheme="minorHAnsi" w:hAnsiTheme="minorHAnsi" w:cstheme="minorHAnsi"/>
          <w:b/>
          <w:sz w:val="20"/>
        </w:rPr>
        <w:t>Series Oxygen Sensors</w:t>
      </w:r>
    </w:p>
    <w:p w14:paraId="3696AFF4" w14:textId="77777777" w:rsidR="007F4E1C" w:rsidRPr="008B7E46" w:rsidRDefault="007F4E1C" w:rsidP="007F4E1C">
      <w:pPr>
        <w:spacing w:before="0" w:after="0" w:line="240" w:lineRule="auto"/>
        <w:rPr>
          <w:b/>
          <w:szCs w:val="18"/>
        </w:rPr>
      </w:pPr>
      <w:r w:rsidRPr="008B7E46">
        <w:rPr>
          <w:szCs w:val="18"/>
        </w:rPr>
        <w:t xml:space="preserve">                    </w:t>
      </w:r>
    </w:p>
    <w:tbl>
      <w:tblPr>
        <w:tblStyle w:val="TableGrid"/>
        <w:tblW w:w="9267" w:type="dxa"/>
        <w:jc w:val="center"/>
        <w:tblLook w:val="04A0" w:firstRow="1" w:lastRow="0" w:firstColumn="1" w:lastColumn="0" w:noHBand="0" w:noVBand="1"/>
      </w:tblPr>
      <w:tblGrid>
        <w:gridCol w:w="3147"/>
        <w:gridCol w:w="1710"/>
        <w:gridCol w:w="4410"/>
      </w:tblGrid>
      <w:tr w:rsidR="007F4E1C" w:rsidRPr="008B7E46" w14:paraId="272D981D" w14:textId="77777777" w:rsidTr="007F5643">
        <w:trPr>
          <w:trHeight w:val="272"/>
          <w:jc w:val="center"/>
        </w:trPr>
        <w:tc>
          <w:tcPr>
            <w:tcW w:w="3147" w:type="dxa"/>
            <w:vAlign w:val="bottom"/>
          </w:tcPr>
          <w:p w14:paraId="4DE903C6" w14:textId="77777777" w:rsidR="007F4E1C" w:rsidRPr="009512F2" w:rsidRDefault="007F4E1C" w:rsidP="007F5643">
            <w:pPr>
              <w:jc w:val="center"/>
              <w:rPr>
                <w:rFonts w:asciiTheme="minorHAnsi" w:hAnsiTheme="minorHAnsi" w:cstheme="minorHAnsi"/>
                <w:b/>
                <w:szCs w:val="18"/>
              </w:rPr>
            </w:pPr>
            <w:r w:rsidRPr="009512F2">
              <w:rPr>
                <w:rFonts w:asciiTheme="minorHAnsi" w:hAnsiTheme="minorHAnsi" w:cstheme="minorHAnsi"/>
                <w:b/>
                <w:szCs w:val="18"/>
              </w:rPr>
              <w:t>Instruction Name</w:t>
            </w:r>
          </w:p>
        </w:tc>
        <w:tc>
          <w:tcPr>
            <w:tcW w:w="1710" w:type="dxa"/>
            <w:vAlign w:val="bottom"/>
          </w:tcPr>
          <w:p w14:paraId="7F429E7D" w14:textId="47E8A27F" w:rsidR="007F4E1C" w:rsidRPr="009512F2" w:rsidRDefault="007F4E1C" w:rsidP="007F5643">
            <w:pPr>
              <w:jc w:val="center"/>
              <w:rPr>
                <w:rFonts w:asciiTheme="minorHAnsi" w:hAnsiTheme="minorHAnsi" w:cstheme="minorHAnsi"/>
                <w:b/>
                <w:szCs w:val="18"/>
              </w:rPr>
            </w:pPr>
            <w:r w:rsidRPr="009512F2">
              <w:rPr>
                <w:rFonts w:asciiTheme="minorHAnsi" w:hAnsiTheme="minorHAnsi" w:cstheme="minorHAnsi"/>
                <w:b/>
                <w:szCs w:val="18"/>
              </w:rPr>
              <w:t>Instruction Syntax</w:t>
            </w:r>
          </w:p>
        </w:tc>
        <w:tc>
          <w:tcPr>
            <w:tcW w:w="4410" w:type="dxa"/>
            <w:vAlign w:val="bottom"/>
          </w:tcPr>
          <w:p w14:paraId="39C72044" w14:textId="42AEAF76" w:rsidR="007F4E1C" w:rsidRPr="009512F2" w:rsidRDefault="007F4E1C" w:rsidP="007F5643">
            <w:pPr>
              <w:jc w:val="center"/>
              <w:rPr>
                <w:rFonts w:asciiTheme="minorHAnsi" w:hAnsiTheme="minorHAnsi" w:cstheme="minorHAnsi"/>
                <w:b/>
                <w:szCs w:val="18"/>
              </w:rPr>
            </w:pPr>
            <w:r w:rsidRPr="009512F2">
              <w:rPr>
                <w:rFonts w:asciiTheme="minorHAnsi" w:hAnsiTheme="minorHAnsi" w:cstheme="minorHAnsi"/>
                <w:b/>
                <w:szCs w:val="18"/>
              </w:rPr>
              <w:t>Description</w:t>
            </w:r>
          </w:p>
        </w:tc>
      </w:tr>
      <w:tr w:rsidR="007F4E1C" w:rsidRPr="008B7E46" w14:paraId="3C8B8268" w14:textId="77777777" w:rsidTr="007F5643">
        <w:trPr>
          <w:trHeight w:val="272"/>
          <w:jc w:val="center"/>
        </w:trPr>
        <w:tc>
          <w:tcPr>
            <w:tcW w:w="3147" w:type="dxa"/>
            <w:vAlign w:val="center"/>
          </w:tcPr>
          <w:p w14:paraId="1B3147FC"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 xml:space="preserve">Send Identification Command </w:t>
            </w:r>
          </w:p>
        </w:tc>
        <w:tc>
          <w:tcPr>
            <w:tcW w:w="1710" w:type="dxa"/>
            <w:vAlign w:val="center"/>
          </w:tcPr>
          <w:p w14:paraId="4CA351E8" w14:textId="428E2D17" w:rsidR="007F4E1C" w:rsidRPr="009512F2" w:rsidRDefault="007F4E1C" w:rsidP="007F5643">
            <w:pPr>
              <w:jc w:val="center"/>
              <w:rPr>
                <w:rFonts w:asciiTheme="minorHAnsi" w:hAnsiTheme="minorHAnsi" w:cstheme="minorHAnsi"/>
                <w:szCs w:val="18"/>
              </w:rPr>
            </w:pPr>
            <w:proofErr w:type="spellStart"/>
            <w:r w:rsidRPr="009512F2">
              <w:rPr>
                <w:rFonts w:asciiTheme="minorHAnsi" w:hAnsiTheme="minorHAnsi" w:cstheme="minorHAnsi"/>
                <w:szCs w:val="18"/>
              </w:rPr>
              <w:t>aI</w:t>
            </w:r>
            <w:proofErr w:type="spellEnd"/>
            <w:r w:rsidRPr="009512F2">
              <w:rPr>
                <w:rFonts w:asciiTheme="minorHAnsi" w:hAnsiTheme="minorHAnsi" w:cstheme="minorHAnsi"/>
                <w:szCs w:val="18"/>
              </w:rPr>
              <w:t>!</w:t>
            </w:r>
          </w:p>
        </w:tc>
        <w:tc>
          <w:tcPr>
            <w:tcW w:w="4410" w:type="dxa"/>
            <w:vAlign w:val="center"/>
          </w:tcPr>
          <w:p w14:paraId="308A1670"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Send Identification Information</w:t>
            </w:r>
          </w:p>
        </w:tc>
      </w:tr>
      <w:tr w:rsidR="007F4E1C" w:rsidRPr="008B7E46" w14:paraId="4FB67B93" w14:textId="77777777" w:rsidTr="007F5643">
        <w:trPr>
          <w:trHeight w:val="287"/>
          <w:jc w:val="center"/>
        </w:trPr>
        <w:tc>
          <w:tcPr>
            <w:tcW w:w="3147" w:type="dxa"/>
            <w:vAlign w:val="center"/>
          </w:tcPr>
          <w:p w14:paraId="4F16A0B4"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 xml:space="preserve">Measurement Command </w:t>
            </w:r>
          </w:p>
        </w:tc>
        <w:tc>
          <w:tcPr>
            <w:tcW w:w="1710" w:type="dxa"/>
            <w:vAlign w:val="center"/>
          </w:tcPr>
          <w:p w14:paraId="321FF9D3" w14:textId="6364A26C" w:rsidR="007F4E1C" w:rsidRPr="009512F2" w:rsidRDefault="007F4E1C" w:rsidP="007F5643">
            <w:pPr>
              <w:jc w:val="center"/>
              <w:rPr>
                <w:rFonts w:asciiTheme="minorHAnsi" w:hAnsiTheme="minorHAnsi" w:cstheme="minorHAnsi"/>
                <w:szCs w:val="18"/>
              </w:rPr>
            </w:pPr>
            <w:proofErr w:type="spellStart"/>
            <w:r w:rsidRPr="009512F2">
              <w:rPr>
                <w:rFonts w:asciiTheme="minorHAnsi" w:hAnsiTheme="minorHAnsi" w:cstheme="minorHAnsi"/>
                <w:szCs w:val="18"/>
              </w:rPr>
              <w:t>aM</w:t>
            </w:r>
            <w:proofErr w:type="spellEnd"/>
            <w:r w:rsidRPr="009512F2">
              <w:rPr>
                <w:rFonts w:asciiTheme="minorHAnsi" w:hAnsiTheme="minorHAnsi" w:cstheme="minorHAnsi"/>
                <w:szCs w:val="18"/>
              </w:rPr>
              <w:t>!</w:t>
            </w:r>
          </w:p>
        </w:tc>
        <w:tc>
          <w:tcPr>
            <w:tcW w:w="4410" w:type="dxa"/>
            <w:vAlign w:val="center"/>
          </w:tcPr>
          <w:p w14:paraId="0FBFE4BA"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Tells the Sensor to take a Measurement</w:t>
            </w:r>
          </w:p>
        </w:tc>
      </w:tr>
      <w:tr w:rsidR="007F4E1C" w:rsidRPr="008B7E46" w14:paraId="375AC69A" w14:textId="77777777" w:rsidTr="007F5643">
        <w:trPr>
          <w:trHeight w:val="287"/>
          <w:jc w:val="center"/>
        </w:trPr>
        <w:tc>
          <w:tcPr>
            <w:tcW w:w="3147" w:type="dxa"/>
            <w:vAlign w:val="center"/>
          </w:tcPr>
          <w:p w14:paraId="26AFA599"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Measurement Command w/ Check Character</w:t>
            </w:r>
          </w:p>
        </w:tc>
        <w:tc>
          <w:tcPr>
            <w:tcW w:w="1710" w:type="dxa"/>
            <w:vAlign w:val="center"/>
          </w:tcPr>
          <w:p w14:paraId="3B70A757" w14:textId="26B7E59F" w:rsidR="007F4E1C" w:rsidRPr="009512F2" w:rsidRDefault="007F4E1C" w:rsidP="007F5643">
            <w:pPr>
              <w:jc w:val="center"/>
              <w:rPr>
                <w:rFonts w:asciiTheme="minorHAnsi" w:hAnsiTheme="minorHAnsi" w:cstheme="minorHAnsi"/>
                <w:szCs w:val="18"/>
              </w:rPr>
            </w:pPr>
            <w:proofErr w:type="spellStart"/>
            <w:r w:rsidRPr="009512F2">
              <w:rPr>
                <w:rFonts w:asciiTheme="minorHAnsi" w:hAnsiTheme="minorHAnsi" w:cstheme="minorHAnsi"/>
                <w:szCs w:val="18"/>
              </w:rPr>
              <w:t>aMC</w:t>
            </w:r>
            <w:proofErr w:type="spellEnd"/>
            <w:r w:rsidRPr="009512F2">
              <w:rPr>
                <w:rFonts w:asciiTheme="minorHAnsi" w:hAnsiTheme="minorHAnsi" w:cstheme="minorHAnsi"/>
                <w:szCs w:val="18"/>
              </w:rPr>
              <w:t>!</w:t>
            </w:r>
          </w:p>
        </w:tc>
        <w:tc>
          <w:tcPr>
            <w:tcW w:w="4410" w:type="dxa"/>
            <w:vAlign w:val="center"/>
          </w:tcPr>
          <w:p w14:paraId="6BD07664"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 xml:space="preserve">Tells the Sensor to take a Measurement and return it with a Check </w:t>
            </w:r>
            <w:r w:rsidRPr="009512F2">
              <w:rPr>
                <w:rFonts w:asciiTheme="minorHAnsi" w:hAnsiTheme="minorHAnsi" w:cstheme="minorHAnsi"/>
                <w:szCs w:val="18"/>
              </w:rPr>
              <w:br/>
              <w:t>Character</w:t>
            </w:r>
          </w:p>
        </w:tc>
      </w:tr>
      <w:tr w:rsidR="007F4E1C" w:rsidRPr="008B7E46" w14:paraId="5499F7DA" w14:textId="77777777" w:rsidTr="007F5643">
        <w:trPr>
          <w:trHeight w:val="272"/>
          <w:jc w:val="center"/>
        </w:trPr>
        <w:tc>
          <w:tcPr>
            <w:tcW w:w="3147" w:type="dxa"/>
            <w:vAlign w:val="center"/>
          </w:tcPr>
          <w:p w14:paraId="3081C78E"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Change Address Command</w:t>
            </w:r>
          </w:p>
        </w:tc>
        <w:tc>
          <w:tcPr>
            <w:tcW w:w="1710" w:type="dxa"/>
            <w:vAlign w:val="center"/>
          </w:tcPr>
          <w:p w14:paraId="7DD1629B" w14:textId="553AB915" w:rsidR="007F4E1C" w:rsidRPr="009512F2" w:rsidRDefault="007F4E1C" w:rsidP="007F5643">
            <w:pPr>
              <w:jc w:val="center"/>
              <w:rPr>
                <w:rFonts w:asciiTheme="minorHAnsi" w:hAnsiTheme="minorHAnsi" w:cstheme="minorHAnsi"/>
                <w:szCs w:val="18"/>
              </w:rPr>
            </w:pPr>
            <w:proofErr w:type="spellStart"/>
            <w:r w:rsidRPr="009512F2">
              <w:rPr>
                <w:rFonts w:asciiTheme="minorHAnsi" w:hAnsiTheme="minorHAnsi" w:cstheme="minorHAnsi"/>
                <w:szCs w:val="18"/>
              </w:rPr>
              <w:t>aA</w:t>
            </w:r>
            <w:r w:rsidR="00504652" w:rsidRPr="009512F2">
              <w:rPr>
                <w:rFonts w:asciiTheme="minorHAnsi" w:hAnsiTheme="minorHAnsi" w:cstheme="minorHAnsi"/>
                <w:szCs w:val="18"/>
              </w:rPr>
              <w:t>b</w:t>
            </w:r>
            <w:proofErr w:type="spellEnd"/>
            <w:r w:rsidRPr="009512F2">
              <w:rPr>
                <w:rFonts w:asciiTheme="minorHAnsi" w:hAnsiTheme="minorHAnsi" w:cstheme="minorHAnsi"/>
                <w:szCs w:val="18"/>
              </w:rPr>
              <w:t>!</w:t>
            </w:r>
          </w:p>
        </w:tc>
        <w:tc>
          <w:tcPr>
            <w:tcW w:w="4410" w:type="dxa"/>
            <w:vAlign w:val="center"/>
          </w:tcPr>
          <w:p w14:paraId="64C0D436" w14:textId="1BE0581F"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Changes the A</w:t>
            </w:r>
            <w:r w:rsidR="00504652" w:rsidRPr="009512F2">
              <w:rPr>
                <w:rFonts w:asciiTheme="minorHAnsi" w:hAnsiTheme="minorHAnsi" w:cstheme="minorHAnsi"/>
                <w:szCs w:val="18"/>
              </w:rPr>
              <w:t>ddress of the Sensor from a to b</w:t>
            </w:r>
          </w:p>
        </w:tc>
      </w:tr>
      <w:tr w:rsidR="007F4E1C" w:rsidRPr="008B7E46" w14:paraId="5902B206" w14:textId="77777777" w:rsidTr="007F5643">
        <w:trPr>
          <w:trHeight w:val="350"/>
          <w:jc w:val="center"/>
        </w:trPr>
        <w:tc>
          <w:tcPr>
            <w:tcW w:w="3147" w:type="dxa"/>
            <w:vAlign w:val="center"/>
          </w:tcPr>
          <w:p w14:paraId="31C6570A"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Concurrent Measurement Command</w:t>
            </w:r>
          </w:p>
        </w:tc>
        <w:tc>
          <w:tcPr>
            <w:tcW w:w="1710" w:type="dxa"/>
            <w:vAlign w:val="center"/>
          </w:tcPr>
          <w:p w14:paraId="2105E33E" w14:textId="77F0DD2D" w:rsidR="007F4E1C" w:rsidRPr="009512F2" w:rsidRDefault="007F4E1C" w:rsidP="007F5643">
            <w:pPr>
              <w:jc w:val="center"/>
              <w:rPr>
                <w:rFonts w:asciiTheme="minorHAnsi" w:hAnsiTheme="minorHAnsi" w:cstheme="minorHAnsi"/>
                <w:szCs w:val="18"/>
              </w:rPr>
            </w:pPr>
            <w:proofErr w:type="spellStart"/>
            <w:r w:rsidRPr="009512F2">
              <w:rPr>
                <w:rFonts w:asciiTheme="minorHAnsi" w:hAnsiTheme="minorHAnsi" w:cstheme="minorHAnsi"/>
                <w:szCs w:val="18"/>
              </w:rPr>
              <w:t>aC</w:t>
            </w:r>
            <w:proofErr w:type="spellEnd"/>
            <w:r w:rsidRPr="009512F2">
              <w:rPr>
                <w:rFonts w:asciiTheme="minorHAnsi" w:hAnsiTheme="minorHAnsi" w:cstheme="minorHAnsi"/>
                <w:szCs w:val="18"/>
              </w:rPr>
              <w:t>!</w:t>
            </w:r>
          </w:p>
        </w:tc>
        <w:tc>
          <w:tcPr>
            <w:tcW w:w="4410" w:type="dxa"/>
            <w:vAlign w:val="center"/>
          </w:tcPr>
          <w:p w14:paraId="79EB755F"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Used to take a measurement when more than one sensor is used on the same data line</w:t>
            </w:r>
          </w:p>
        </w:tc>
      </w:tr>
      <w:tr w:rsidR="007F4E1C" w:rsidRPr="008B7E46" w14:paraId="198EE4BE" w14:textId="77777777" w:rsidTr="007F5643">
        <w:trPr>
          <w:trHeight w:val="350"/>
          <w:jc w:val="center"/>
        </w:trPr>
        <w:tc>
          <w:tcPr>
            <w:tcW w:w="3147" w:type="dxa"/>
            <w:vAlign w:val="center"/>
          </w:tcPr>
          <w:p w14:paraId="57747B67"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Concurrent Measurement Command w/ Check Character</w:t>
            </w:r>
          </w:p>
        </w:tc>
        <w:tc>
          <w:tcPr>
            <w:tcW w:w="1710" w:type="dxa"/>
            <w:vAlign w:val="center"/>
          </w:tcPr>
          <w:p w14:paraId="2AAEF57C" w14:textId="6E61EE12" w:rsidR="007F4E1C" w:rsidRPr="009512F2" w:rsidRDefault="007F4E1C" w:rsidP="007F5643">
            <w:pPr>
              <w:jc w:val="center"/>
              <w:rPr>
                <w:rFonts w:asciiTheme="minorHAnsi" w:hAnsiTheme="minorHAnsi" w:cstheme="minorHAnsi"/>
                <w:szCs w:val="18"/>
              </w:rPr>
            </w:pPr>
            <w:proofErr w:type="spellStart"/>
            <w:r w:rsidRPr="009512F2">
              <w:rPr>
                <w:rFonts w:asciiTheme="minorHAnsi" w:hAnsiTheme="minorHAnsi" w:cstheme="minorHAnsi"/>
                <w:szCs w:val="18"/>
              </w:rPr>
              <w:t>aCC</w:t>
            </w:r>
            <w:proofErr w:type="spellEnd"/>
            <w:r w:rsidRPr="009512F2">
              <w:rPr>
                <w:rFonts w:asciiTheme="minorHAnsi" w:hAnsiTheme="minorHAnsi" w:cstheme="minorHAnsi"/>
                <w:szCs w:val="18"/>
              </w:rPr>
              <w:t>!</w:t>
            </w:r>
          </w:p>
        </w:tc>
        <w:tc>
          <w:tcPr>
            <w:tcW w:w="4410" w:type="dxa"/>
            <w:vAlign w:val="center"/>
          </w:tcPr>
          <w:p w14:paraId="150C7270"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Used to take a measurement when more than one sensor is used on the same data line. Data is returned with a check character.</w:t>
            </w:r>
          </w:p>
        </w:tc>
      </w:tr>
      <w:tr w:rsidR="007F4E1C" w:rsidRPr="008B7E46" w14:paraId="48E920FA" w14:textId="77777777" w:rsidTr="007F5643">
        <w:trPr>
          <w:trHeight w:val="272"/>
          <w:jc w:val="center"/>
        </w:trPr>
        <w:tc>
          <w:tcPr>
            <w:tcW w:w="3147" w:type="dxa"/>
            <w:vAlign w:val="center"/>
          </w:tcPr>
          <w:p w14:paraId="19EA0D64"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Address Query Command</w:t>
            </w:r>
          </w:p>
        </w:tc>
        <w:tc>
          <w:tcPr>
            <w:tcW w:w="1710" w:type="dxa"/>
            <w:vAlign w:val="center"/>
          </w:tcPr>
          <w:p w14:paraId="431069EE" w14:textId="77777777" w:rsidR="007F4E1C" w:rsidRPr="009512F2" w:rsidRDefault="007F4E1C" w:rsidP="007F5643">
            <w:pPr>
              <w:jc w:val="center"/>
              <w:rPr>
                <w:rFonts w:asciiTheme="minorHAnsi" w:hAnsiTheme="minorHAnsi" w:cstheme="minorHAnsi"/>
                <w:szCs w:val="18"/>
              </w:rPr>
            </w:pPr>
            <w:r w:rsidRPr="009512F2">
              <w:rPr>
                <w:rFonts w:asciiTheme="minorHAnsi" w:hAnsiTheme="minorHAnsi" w:cstheme="minorHAnsi"/>
                <w:szCs w:val="18"/>
              </w:rPr>
              <w:t>?!</w:t>
            </w:r>
          </w:p>
        </w:tc>
        <w:tc>
          <w:tcPr>
            <w:tcW w:w="4410" w:type="dxa"/>
            <w:vAlign w:val="center"/>
          </w:tcPr>
          <w:p w14:paraId="67BC9691"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Used when the address is unknown to have the sensor identify its address</w:t>
            </w:r>
          </w:p>
        </w:tc>
      </w:tr>
      <w:tr w:rsidR="007F4E1C" w:rsidRPr="008B7E46" w14:paraId="5ED1E6AE" w14:textId="77777777" w:rsidTr="007F5643">
        <w:trPr>
          <w:trHeight w:val="287"/>
          <w:jc w:val="center"/>
        </w:trPr>
        <w:tc>
          <w:tcPr>
            <w:tcW w:w="3147" w:type="dxa"/>
            <w:vAlign w:val="center"/>
          </w:tcPr>
          <w:p w14:paraId="32A2EAAB"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Get Data Command</w:t>
            </w:r>
          </w:p>
        </w:tc>
        <w:tc>
          <w:tcPr>
            <w:tcW w:w="1710" w:type="dxa"/>
            <w:vAlign w:val="center"/>
          </w:tcPr>
          <w:p w14:paraId="2F115F6A" w14:textId="77777777" w:rsidR="007F4E1C" w:rsidRPr="009512F2" w:rsidRDefault="007F4E1C" w:rsidP="007F5643">
            <w:pPr>
              <w:jc w:val="center"/>
              <w:rPr>
                <w:rFonts w:asciiTheme="minorHAnsi" w:hAnsiTheme="minorHAnsi" w:cstheme="minorHAnsi"/>
                <w:szCs w:val="18"/>
              </w:rPr>
            </w:pPr>
            <w:r w:rsidRPr="009512F2">
              <w:rPr>
                <w:rFonts w:asciiTheme="minorHAnsi" w:hAnsiTheme="minorHAnsi" w:cstheme="minorHAnsi"/>
                <w:szCs w:val="18"/>
              </w:rPr>
              <w:t>aD0!</w:t>
            </w:r>
          </w:p>
        </w:tc>
        <w:tc>
          <w:tcPr>
            <w:tcW w:w="4410" w:type="dxa"/>
            <w:vAlign w:val="center"/>
          </w:tcPr>
          <w:p w14:paraId="48862F50" w14:textId="77777777" w:rsidR="007F4E1C" w:rsidRPr="009512F2" w:rsidRDefault="007F4E1C" w:rsidP="007F5643">
            <w:pPr>
              <w:rPr>
                <w:rFonts w:asciiTheme="minorHAnsi" w:hAnsiTheme="minorHAnsi" w:cstheme="minorHAnsi"/>
                <w:szCs w:val="18"/>
              </w:rPr>
            </w:pPr>
            <w:r w:rsidRPr="009512F2">
              <w:rPr>
                <w:rFonts w:asciiTheme="minorHAnsi" w:hAnsiTheme="minorHAnsi" w:cstheme="minorHAnsi"/>
                <w:szCs w:val="18"/>
              </w:rPr>
              <w:t>Retrieves the data from a sensor</w:t>
            </w:r>
          </w:p>
        </w:tc>
      </w:tr>
      <w:tr w:rsidR="00EF3A29" w:rsidRPr="008B7E46" w14:paraId="1025D638" w14:textId="77777777" w:rsidTr="007F5643">
        <w:trPr>
          <w:trHeight w:val="287"/>
          <w:jc w:val="center"/>
        </w:trPr>
        <w:tc>
          <w:tcPr>
            <w:tcW w:w="3147" w:type="dxa"/>
            <w:vAlign w:val="center"/>
          </w:tcPr>
          <w:p w14:paraId="1072DA12" w14:textId="0CA206BA" w:rsidR="00EF3A29" w:rsidRPr="009512F2" w:rsidRDefault="00EF3A29" w:rsidP="007F5643">
            <w:pPr>
              <w:rPr>
                <w:rFonts w:asciiTheme="minorHAnsi" w:hAnsiTheme="minorHAnsi" w:cstheme="minorHAnsi"/>
                <w:szCs w:val="18"/>
              </w:rPr>
            </w:pPr>
            <w:r w:rsidRPr="009512F2">
              <w:rPr>
                <w:rFonts w:asciiTheme="minorHAnsi" w:hAnsiTheme="minorHAnsi" w:cstheme="minorHAnsi"/>
                <w:szCs w:val="18"/>
              </w:rPr>
              <w:t>Calibration Commands</w:t>
            </w:r>
          </w:p>
        </w:tc>
        <w:tc>
          <w:tcPr>
            <w:tcW w:w="1710" w:type="dxa"/>
            <w:vAlign w:val="center"/>
          </w:tcPr>
          <w:p w14:paraId="21249266" w14:textId="59BEED4A" w:rsidR="00EF3A29" w:rsidRPr="009512F2" w:rsidRDefault="00EF3A29" w:rsidP="007F5643">
            <w:pPr>
              <w:jc w:val="center"/>
              <w:rPr>
                <w:rFonts w:asciiTheme="minorHAnsi" w:hAnsiTheme="minorHAnsi" w:cstheme="minorHAnsi"/>
                <w:szCs w:val="18"/>
              </w:rPr>
            </w:pPr>
            <w:proofErr w:type="spellStart"/>
            <w:r w:rsidRPr="009512F2">
              <w:rPr>
                <w:rFonts w:asciiTheme="minorHAnsi" w:hAnsiTheme="minorHAnsi" w:cstheme="minorHAnsi"/>
                <w:szCs w:val="18"/>
              </w:rPr>
              <w:t>aXxxxx</w:t>
            </w:r>
            <w:proofErr w:type="spellEnd"/>
            <w:r w:rsidRPr="009512F2">
              <w:rPr>
                <w:rFonts w:asciiTheme="minorHAnsi" w:hAnsiTheme="minorHAnsi" w:cstheme="minorHAnsi"/>
                <w:szCs w:val="18"/>
              </w:rPr>
              <w:t>!</w:t>
            </w:r>
          </w:p>
        </w:tc>
        <w:tc>
          <w:tcPr>
            <w:tcW w:w="4410" w:type="dxa"/>
            <w:vAlign w:val="center"/>
          </w:tcPr>
          <w:p w14:paraId="13110CD4" w14:textId="587E6C1A" w:rsidR="00EF3A29" w:rsidRPr="009512F2" w:rsidRDefault="00EF3A29" w:rsidP="007F5643">
            <w:pPr>
              <w:rPr>
                <w:rFonts w:asciiTheme="minorHAnsi" w:hAnsiTheme="minorHAnsi" w:cstheme="minorHAnsi"/>
                <w:szCs w:val="18"/>
              </w:rPr>
            </w:pPr>
            <w:r w:rsidRPr="009512F2">
              <w:rPr>
                <w:rFonts w:asciiTheme="minorHAnsi" w:hAnsiTheme="minorHAnsi" w:cstheme="minorHAnsi"/>
                <w:szCs w:val="18"/>
              </w:rPr>
              <w:t>Used to calibrate the output of the sensor to the units desired by the user</w:t>
            </w:r>
          </w:p>
        </w:tc>
      </w:tr>
      <w:tr w:rsidR="00080425" w:rsidRPr="008B7E46" w14:paraId="35F3B5F8" w14:textId="77777777" w:rsidTr="007F5643">
        <w:trPr>
          <w:trHeight w:val="287"/>
          <w:jc w:val="center"/>
        </w:trPr>
        <w:tc>
          <w:tcPr>
            <w:tcW w:w="3147" w:type="dxa"/>
            <w:vAlign w:val="center"/>
          </w:tcPr>
          <w:p w14:paraId="3E9F35E4" w14:textId="1EE04591" w:rsidR="00080425" w:rsidRPr="009512F2" w:rsidRDefault="00080425" w:rsidP="00080425">
            <w:pPr>
              <w:rPr>
                <w:rFonts w:asciiTheme="minorHAnsi" w:hAnsiTheme="minorHAnsi" w:cstheme="minorHAnsi"/>
                <w:szCs w:val="18"/>
              </w:rPr>
            </w:pPr>
            <w:r>
              <w:rPr>
                <w:rFonts w:asciiTheme="minorHAnsi" w:hAnsiTheme="minorHAnsi" w:cstheme="minorHAnsi"/>
              </w:rPr>
              <w:t>Running Average Command</w:t>
            </w:r>
          </w:p>
        </w:tc>
        <w:tc>
          <w:tcPr>
            <w:tcW w:w="1710" w:type="dxa"/>
            <w:vAlign w:val="center"/>
          </w:tcPr>
          <w:p w14:paraId="7CE331F5" w14:textId="6DFD0D39" w:rsidR="00080425" w:rsidRPr="009512F2" w:rsidRDefault="00080425" w:rsidP="00080425">
            <w:pPr>
              <w:jc w:val="center"/>
              <w:rPr>
                <w:rFonts w:asciiTheme="minorHAnsi" w:hAnsiTheme="minorHAnsi" w:cstheme="minorHAnsi"/>
                <w:szCs w:val="18"/>
              </w:rPr>
            </w:pPr>
            <w:proofErr w:type="spellStart"/>
            <w:r>
              <w:rPr>
                <w:rFonts w:asciiTheme="minorHAnsi" w:hAnsiTheme="minorHAnsi" w:cstheme="minorHAnsi"/>
              </w:rPr>
              <w:t>aXAVG</w:t>
            </w:r>
            <w:proofErr w:type="spellEnd"/>
            <w:r>
              <w:rPr>
                <w:rFonts w:asciiTheme="minorHAnsi" w:hAnsiTheme="minorHAnsi" w:cstheme="minorHAnsi"/>
              </w:rPr>
              <w:t>!</w:t>
            </w:r>
          </w:p>
        </w:tc>
        <w:tc>
          <w:tcPr>
            <w:tcW w:w="4410" w:type="dxa"/>
            <w:vAlign w:val="center"/>
          </w:tcPr>
          <w:p w14:paraId="330084CF" w14:textId="451E9A26" w:rsidR="00080425" w:rsidRPr="009512F2" w:rsidRDefault="00080425" w:rsidP="00080425">
            <w:pPr>
              <w:rPr>
                <w:rFonts w:asciiTheme="minorHAnsi" w:hAnsiTheme="minorHAnsi" w:cstheme="minorHAnsi"/>
                <w:szCs w:val="18"/>
              </w:rPr>
            </w:pPr>
            <w:r>
              <w:rPr>
                <w:rFonts w:asciiTheme="minorHAnsi" w:hAnsiTheme="minorHAnsi" w:cstheme="minorHAnsi"/>
              </w:rPr>
              <w:t>Returns or sets the running average for sensor measurements.</w:t>
            </w:r>
          </w:p>
        </w:tc>
      </w:tr>
    </w:tbl>
    <w:p w14:paraId="358B7A27" w14:textId="77777777" w:rsidR="007F4E1C" w:rsidRPr="008B7E46" w:rsidRDefault="007F4E1C" w:rsidP="007F4E1C">
      <w:pPr>
        <w:spacing w:before="0" w:after="0" w:line="240" w:lineRule="auto"/>
        <w:rPr>
          <w:szCs w:val="18"/>
        </w:rPr>
      </w:pPr>
    </w:p>
    <w:p w14:paraId="746532CD" w14:textId="77777777" w:rsidR="00080425" w:rsidRDefault="00080425" w:rsidP="007F4E1C">
      <w:pPr>
        <w:spacing w:before="0" w:after="0" w:line="240" w:lineRule="auto"/>
        <w:rPr>
          <w:rFonts w:ascii="Calibri" w:hAnsi="Calibri" w:cs="Calibri"/>
          <w:b/>
          <w:sz w:val="20"/>
        </w:rPr>
      </w:pPr>
    </w:p>
    <w:p w14:paraId="3E96CC65" w14:textId="3516B268" w:rsidR="007F4E1C" w:rsidRPr="009512F2" w:rsidRDefault="007F4E1C" w:rsidP="007F4E1C">
      <w:pPr>
        <w:spacing w:before="0" w:after="0" w:line="240" w:lineRule="auto"/>
        <w:rPr>
          <w:rFonts w:ascii="Calibri" w:hAnsi="Calibri" w:cs="Calibri"/>
          <w:b/>
          <w:sz w:val="20"/>
        </w:rPr>
      </w:pPr>
      <w:r w:rsidRPr="009512F2">
        <w:rPr>
          <w:rFonts w:ascii="Calibri" w:hAnsi="Calibri" w:cs="Calibri"/>
          <w:b/>
          <w:sz w:val="20"/>
        </w:rPr>
        <w:lastRenderedPageBreak/>
        <w:t>Make Measurement Command: M!</w:t>
      </w:r>
    </w:p>
    <w:p w14:paraId="3A2C086C" w14:textId="77777777" w:rsidR="007F4E1C" w:rsidRPr="009512F2" w:rsidRDefault="007F4E1C" w:rsidP="007F4E1C">
      <w:pPr>
        <w:spacing w:before="0" w:after="0" w:line="240" w:lineRule="auto"/>
        <w:rPr>
          <w:rFonts w:ascii="Calibri" w:hAnsi="Calibri" w:cs="Calibri"/>
          <w:b/>
          <w:sz w:val="20"/>
        </w:rPr>
      </w:pPr>
    </w:p>
    <w:p w14:paraId="68E54929" w14:textId="173AA0C9"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The make measurement command signals a measurement sequence to be performed. Data values generated in response to this command are stored in the sensor's buffer for subsequent collection using “D” commands. Data will be retained in sensor storage until another “M”, “C”, or “V” command is</w:t>
      </w:r>
      <w:r w:rsidR="00EA106D" w:rsidRPr="009512F2">
        <w:rPr>
          <w:rFonts w:ascii="Calibri" w:hAnsi="Calibri" w:cs="Calibri"/>
          <w:sz w:val="20"/>
        </w:rPr>
        <w:t xml:space="preserve"> </w:t>
      </w:r>
      <w:r w:rsidRPr="009512F2">
        <w:rPr>
          <w:rFonts w:ascii="Calibri" w:hAnsi="Calibri" w:cs="Calibri"/>
          <w:sz w:val="20"/>
        </w:rPr>
        <w:t>executed. M commands are shown in the following examples:</w:t>
      </w:r>
    </w:p>
    <w:p w14:paraId="3F349AA9" w14:textId="77777777" w:rsidR="007F4E1C" w:rsidRPr="009512F2" w:rsidRDefault="007F4E1C" w:rsidP="007F4E1C">
      <w:pPr>
        <w:spacing w:before="0" w:after="0" w:line="240" w:lineRule="auto"/>
        <w:rPr>
          <w:rFonts w:ascii="Calibri" w:hAnsi="Calibri" w:cs="Calibri"/>
          <w:szCs w:val="18"/>
        </w:rPr>
      </w:pPr>
    </w:p>
    <w:tbl>
      <w:tblPr>
        <w:tblStyle w:val="TableGrid"/>
        <w:tblW w:w="0" w:type="auto"/>
        <w:tblInd w:w="108" w:type="dxa"/>
        <w:tblLayout w:type="fixed"/>
        <w:tblLook w:val="04A0" w:firstRow="1" w:lastRow="0" w:firstColumn="1" w:lastColumn="0" w:noHBand="0" w:noVBand="1"/>
      </w:tblPr>
      <w:tblGrid>
        <w:gridCol w:w="1237"/>
        <w:gridCol w:w="1620"/>
        <w:gridCol w:w="6300"/>
      </w:tblGrid>
      <w:tr w:rsidR="007F4E1C" w:rsidRPr="009512F2" w14:paraId="3CF5EE19" w14:textId="77777777" w:rsidTr="007F6C2F">
        <w:tc>
          <w:tcPr>
            <w:tcW w:w="1237" w:type="dxa"/>
          </w:tcPr>
          <w:p w14:paraId="601E2D65" w14:textId="77777777" w:rsidR="007F4E1C" w:rsidRPr="009512F2" w:rsidRDefault="007F4E1C" w:rsidP="007F4E1C">
            <w:pPr>
              <w:rPr>
                <w:rFonts w:ascii="Calibri" w:hAnsi="Calibri" w:cs="Calibri"/>
                <w:b/>
                <w:szCs w:val="18"/>
              </w:rPr>
            </w:pPr>
            <w:r w:rsidRPr="009512F2">
              <w:rPr>
                <w:rFonts w:ascii="Calibri" w:hAnsi="Calibri" w:cs="Calibri"/>
                <w:b/>
                <w:szCs w:val="18"/>
              </w:rPr>
              <w:t>Command</w:t>
            </w:r>
          </w:p>
        </w:tc>
        <w:tc>
          <w:tcPr>
            <w:tcW w:w="1620" w:type="dxa"/>
          </w:tcPr>
          <w:p w14:paraId="00C05A08" w14:textId="77777777" w:rsidR="007F4E1C" w:rsidRPr="009512F2" w:rsidRDefault="007F4E1C" w:rsidP="007F4E1C">
            <w:pPr>
              <w:rPr>
                <w:rFonts w:ascii="Calibri" w:hAnsi="Calibri" w:cs="Calibri"/>
                <w:b/>
                <w:szCs w:val="18"/>
              </w:rPr>
            </w:pPr>
            <w:r w:rsidRPr="009512F2">
              <w:rPr>
                <w:rFonts w:ascii="Calibri" w:hAnsi="Calibri" w:cs="Calibri"/>
                <w:b/>
                <w:szCs w:val="18"/>
              </w:rPr>
              <w:t>Response</w:t>
            </w:r>
          </w:p>
        </w:tc>
        <w:tc>
          <w:tcPr>
            <w:tcW w:w="6300" w:type="dxa"/>
          </w:tcPr>
          <w:p w14:paraId="6E4A8C51" w14:textId="77777777" w:rsidR="007F4E1C" w:rsidRPr="009512F2" w:rsidRDefault="007F4E1C" w:rsidP="007F4E1C">
            <w:pPr>
              <w:rPr>
                <w:rFonts w:ascii="Calibri" w:hAnsi="Calibri" w:cs="Calibri"/>
                <w:b/>
                <w:szCs w:val="18"/>
              </w:rPr>
            </w:pPr>
            <w:r w:rsidRPr="009512F2">
              <w:rPr>
                <w:rFonts w:ascii="Calibri" w:hAnsi="Calibri" w:cs="Calibri"/>
                <w:b/>
                <w:szCs w:val="18"/>
              </w:rPr>
              <w:t>Response to 0D0!</w:t>
            </w:r>
          </w:p>
        </w:tc>
      </w:tr>
      <w:tr w:rsidR="007F4E1C" w:rsidRPr="009512F2" w14:paraId="2BD37B39" w14:textId="77777777" w:rsidTr="007F6C2F">
        <w:tc>
          <w:tcPr>
            <w:tcW w:w="1237" w:type="dxa"/>
          </w:tcPr>
          <w:p w14:paraId="41BBFF09" w14:textId="6FCE10D0" w:rsidR="007F4E1C" w:rsidRPr="009512F2" w:rsidRDefault="007F4E1C" w:rsidP="007F4E1C">
            <w:pPr>
              <w:rPr>
                <w:rFonts w:ascii="Calibri" w:hAnsi="Calibri" w:cs="Calibri"/>
                <w:szCs w:val="18"/>
              </w:rPr>
            </w:pPr>
            <w:proofErr w:type="spellStart"/>
            <w:r w:rsidRPr="009512F2">
              <w:rPr>
                <w:rFonts w:ascii="Calibri" w:hAnsi="Calibri" w:cs="Calibri"/>
                <w:szCs w:val="18"/>
              </w:rPr>
              <w:t>aM</w:t>
            </w:r>
            <w:proofErr w:type="spellEnd"/>
            <w:r w:rsidRPr="009512F2">
              <w:rPr>
                <w:rFonts w:ascii="Calibri" w:hAnsi="Calibri" w:cs="Calibri"/>
                <w:szCs w:val="18"/>
              </w:rPr>
              <w:t>!</w:t>
            </w:r>
            <w:r w:rsidR="007F6C2F" w:rsidRPr="009512F2">
              <w:rPr>
                <w:rFonts w:ascii="Calibri" w:hAnsi="Calibri" w:cs="Calibri"/>
                <w:szCs w:val="18"/>
              </w:rPr>
              <w:t xml:space="preserve"> or aM0!</w:t>
            </w:r>
          </w:p>
        </w:tc>
        <w:tc>
          <w:tcPr>
            <w:tcW w:w="1620" w:type="dxa"/>
          </w:tcPr>
          <w:p w14:paraId="6433E0D2" w14:textId="784B6B56" w:rsidR="007F4E1C" w:rsidRPr="009512F2" w:rsidRDefault="007F4E1C" w:rsidP="007F4E1C">
            <w:pPr>
              <w:rPr>
                <w:rFonts w:ascii="Calibri" w:hAnsi="Calibri" w:cs="Calibri"/>
                <w:szCs w:val="18"/>
              </w:rPr>
            </w:pPr>
            <w:r w:rsidRPr="009512F2">
              <w:rPr>
                <w:rFonts w:ascii="Calibri" w:hAnsi="Calibri" w:cs="Calibri"/>
                <w:szCs w:val="18"/>
              </w:rPr>
              <w:t>a001</w:t>
            </w:r>
            <w:r w:rsidR="00EF3A29" w:rsidRPr="009512F2">
              <w:rPr>
                <w:rFonts w:ascii="Calibri" w:hAnsi="Calibri" w:cs="Calibri"/>
                <w:szCs w:val="18"/>
              </w:rPr>
              <w:t>3</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6300" w:type="dxa"/>
          </w:tcPr>
          <w:p w14:paraId="3544CF5A" w14:textId="15AF539E" w:rsidR="007F4E1C" w:rsidRPr="009512F2" w:rsidRDefault="00EF3A29" w:rsidP="007F5643">
            <w:pPr>
              <w:rPr>
                <w:rFonts w:ascii="Calibri" w:hAnsi="Calibri" w:cs="Calibri"/>
                <w:szCs w:val="18"/>
              </w:rPr>
            </w:pPr>
            <w:r w:rsidRPr="009512F2">
              <w:rPr>
                <w:rFonts w:ascii="Calibri" w:hAnsi="Calibri" w:cs="Calibri"/>
                <w:szCs w:val="18"/>
              </w:rPr>
              <w:t>Calibrate</w:t>
            </w:r>
            <w:r w:rsidR="007F5643" w:rsidRPr="009512F2">
              <w:rPr>
                <w:rFonts w:ascii="Calibri" w:hAnsi="Calibri" w:cs="Calibri"/>
                <w:szCs w:val="18"/>
              </w:rPr>
              <w:t>d o</w:t>
            </w:r>
            <w:r w:rsidRPr="009512F2">
              <w:rPr>
                <w:rFonts w:ascii="Calibri" w:hAnsi="Calibri" w:cs="Calibri"/>
                <w:szCs w:val="18"/>
              </w:rPr>
              <w:t xml:space="preserve">xygen, </w:t>
            </w:r>
            <w:r w:rsidR="007F5643" w:rsidRPr="009512F2">
              <w:rPr>
                <w:rFonts w:ascii="Calibri" w:hAnsi="Calibri" w:cs="Calibri"/>
                <w:szCs w:val="18"/>
              </w:rPr>
              <w:t>sensor mV, s</w:t>
            </w:r>
            <w:r w:rsidRPr="009512F2">
              <w:rPr>
                <w:rFonts w:ascii="Calibri" w:hAnsi="Calibri" w:cs="Calibri"/>
                <w:szCs w:val="18"/>
              </w:rPr>
              <w:t xml:space="preserve">ensor </w:t>
            </w:r>
            <w:r w:rsidR="007F5643" w:rsidRPr="009512F2">
              <w:rPr>
                <w:rFonts w:ascii="Calibri" w:hAnsi="Calibri" w:cs="Calibri"/>
                <w:szCs w:val="18"/>
              </w:rPr>
              <w:t>b</w:t>
            </w:r>
            <w:r w:rsidR="00430945" w:rsidRPr="009512F2">
              <w:rPr>
                <w:rFonts w:ascii="Calibri" w:hAnsi="Calibri" w:cs="Calibri"/>
                <w:szCs w:val="18"/>
              </w:rPr>
              <w:t xml:space="preserve">ody </w:t>
            </w:r>
            <w:r w:rsidR="007F5643" w:rsidRPr="009512F2">
              <w:rPr>
                <w:rFonts w:ascii="Calibri" w:hAnsi="Calibri" w:cs="Calibri"/>
                <w:szCs w:val="18"/>
              </w:rPr>
              <w:t>t</w:t>
            </w:r>
            <w:r w:rsidRPr="009512F2">
              <w:rPr>
                <w:rFonts w:ascii="Calibri" w:hAnsi="Calibri" w:cs="Calibri"/>
                <w:szCs w:val="18"/>
              </w:rPr>
              <w:t>emperature</w:t>
            </w:r>
          </w:p>
        </w:tc>
      </w:tr>
      <w:tr w:rsidR="007F6C2F" w:rsidRPr="009512F2" w14:paraId="5BED05FB" w14:textId="77777777" w:rsidTr="007F6C2F">
        <w:tc>
          <w:tcPr>
            <w:tcW w:w="1237" w:type="dxa"/>
          </w:tcPr>
          <w:p w14:paraId="75AB623C" w14:textId="18E0ABBE" w:rsidR="007F6C2F" w:rsidRPr="009512F2" w:rsidRDefault="007F6C2F" w:rsidP="007F4E1C">
            <w:pPr>
              <w:rPr>
                <w:rFonts w:ascii="Calibri" w:hAnsi="Calibri" w:cs="Calibri"/>
                <w:szCs w:val="18"/>
              </w:rPr>
            </w:pPr>
            <w:r w:rsidRPr="009512F2">
              <w:rPr>
                <w:rFonts w:ascii="Calibri" w:hAnsi="Calibri" w:cs="Calibri"/>
                <w:szCs w:val="18"/>
              </w:rPr>
              <w:t>aM1!</w:t>
            </w:r>
          </w:p>
        </w:tc>
        <w:tc>
          <w:tcPr>
            <w:tcW w:w="1620" w:type="dxa"/>
          </w:tcPr>
          <w:p w14:paraId="4AE48138" w14:textId="6F12CC0C" w:rsidR="007F6C2F" w:rsidRPr="009512F2" w:rsidRDefault="007F6C2F" w:rsidP="007F4E1C">
            <w:pPr>
              <w:rPr>
                <w:rFonts w:ascii="Calibri" w:hAnsi="Calibri" w:cs="Calibri"/>
                <w:szCs w:val="18"/>
              </w:rPr>
            </w:pPr>
            <w:r w:rsidRPr="009512F2">
              <w:rPr>
                <w:rFonts w:ascii="Calibri" w:hAnsi="Calibri" w:cs="Calibri"/>
                <w:szCs w:val="18"/>
              </w:rPr>
              <w:t>a0011&lt;</w:t>
            </w:r>
            <w:proofErr w:type="spellStart"/>
            <w:r w:rsidRPr="009512F2">
              <w:rPr>
                <w:rFonts w:ascii="Calibri" w:hAnsi="Calibri" w:cs="Calibri"/>
                <w:szCs w:val="18"/>
              </w:rPr>
              <w:t>cr</w:t>
            </w:r>
            <w:proofErr w:type="spellEnd"/>
            <w:r w:rsidRPr="009512F2">
              <w:rPr>
                <w:rFonts w:ascii="Calibri" w:hAnsi="Calibri" w:cs="Calibri"/>
                <w:szCs w:val="18"/>
              </w:rPr>
              <w:t>&gt;&lt;If&gt;</w:t>
            </w:r>
          </w:p>
        </w:tc>
        <w:tc>
          <w:tcPr>
            <w:tcW w:w="6300" w:type="dxa"/>
          </w:tcPr>
          <w:p w14:paraId="3B3E3110" w14:textId="6B00DE0E" w:rsidR="007F6C2F" w:rsidRPr="009512F2" w:rsidRDefault="007F5643">
            <w:pPr>
              <w:rPr>
                <w:rFonts w:ascii="Calibri" w:hAnsi="Calibri" w:cs="Calibri"/>
                <w:szCs w:val="18"/>
              </w:rPr>
            </w:pPr>
            <w:r w:rsidRPr="009512F2">
              <w:rPr>
                <w:rFonts w:ascii="Calibri" w:hAnsi="Calibri" w:cs="Calibri"/>
                <w:szCs w:val="18"/>
              </w:rPr>
              <w:t>Calibrated oxygen</w:t>
            </w:r>
            <w:r w:rsidR="00EA106D" w:rsidRPr="009512F2">
              <w:rPr>
                <w:rFonts w:ascii="Calibri" w:hAnsi="Calibri" w:cs="Calibri"/>
                <w:szCs w:val="18"/>
              </w:rPr>
              <w:t xml:space="preserve"> percent</w:t>
            </w:r>
            <w:r w:rsidRPr="009512F2">
              <w:rPr>
                <w:rFonts w:ascii="Calibri" w:hAnsi="Calibri" w:cs="Calibri"/>
                <w:szCs w:val="18"/>
              </w:rPr>
              <w:t xml:space="preserve"> </w:t>
            </w:r>
            <w:r w:rsidR="007F6C2F" w:rsidRPr="009512F2">
              <w:rPr>
                <w:rFonts w:ascii="Calibri" w:hAnsi="Calibri" w:cs="Calibri"/>
                <w:szCs w:val="18"/>
              </w:rPr>
              <w:t>corrected for temperature</w:t>
            </w:r>
          </w:p>
        </w:tc>
      </w:tr>
      <w:tr w:rsidR="007F4E1C" w:rsidRPr="009512F2" w14:paraId="4BDEC561" w14:textId="77777777" w:rsidTr="007F5643">
        <w:trPr>
          <w:trHeight w:val="233"/>
        </w:trPr>
        <w:tc>
          <w:tcPr>
            <w:tcW w:w="1237" w:type="dxa"/>
          </w:tcPr>
          <w:p w14:paraId="6594AD5B" w14:textId="77777777" w:rsidR="007F4E1C" w:rsidRPr="009512F2" w:rsidRDefault="007F4E1C" w:rsidP="007F4E1C">
            <w:pPr>
              <w:rPr>
                <w:rFonts w:ascii="Calibri" w:hAnsi="Calibri" w:cs="Calibri"/>
                <w:szCs w:val="18"/>
              </w:rPr>
            </w:pPr>
            <w:proofErr w:type="spellStart"/>
            <w:r w:rsidRPr="009512F2">
              <w:rPr>
                <w:rFonts w:ascii="Calibri" w:hAnsi="Calibri" w:cs="Calibri"/>
                <w:szCs w:val="18"/>
              </w:rPr>
              <w:t>aMC</w:t>
            </w:r>
            <w:proofErr w:type="spellEnd"/>
            <w:r w:rsidRPr="009512F2">
              <w:rPr>
                <w:rFonts w:ascii="Calibri" w:hAnsi="Calibri" w:cs="Calibri"/>
                <w:szCs w:val="18"/>
              </w:rPr>
              <w:t>!</w:t>
            </w:r>
          </w:p>
        </w:tc>
        <w:tc>
          <w:tcPr>
            <w:tcW w:w="1620" w:type="dxa"/>
          </w:tcPr>
          <w:p w14:paraId="13CB736C" w14:textId="3FF7B1F9" w:rsidR="007F4E1C" w:rsidRPr="009512F2" w:rsidRDefault="007F4E1C" w:rsidP="007F4E1C">
            <w:pPr>
              <w:rPr>
                <w:rFonts w:ascii="Calibri" w:hAnsi="Calibri" w:cs="Calibri"/>
                <w:szCs w:val="18"/>
              </w:rPr>
            </w:pPr>
            <w:r w:rsidRPr="009512F2">
              <w:rPr>
                <w:rFonts w:ascii="Calibri" w:hAnsi="Calibri" w:cs="Calibri"/>
                <w:szCs w:val="18"/>
              </w:rPr>
              <w:t>a001</w:t>
            </w:r>
            <w:r w:rsidR="00EF3A29" w:rsidRPr="009512F2">
              <w:rPr>
                <w:rFonts w:ascii="Calibri" w:hAnsi="Calibri" w:cs="Calibri"/>
                <w:szCs w:val="18"/>
              </w:rPr>
              <w:t>3</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6300" w:type="dxa"/>
          </w:tcPr>
          <w:p w14:paraId="7F17B745" w14:textId="5EAC1824" w:rsidR="007F4E1C" w:rsidRPr="009512F2" w:rsidRDefault="007F5643" w:rsidP="007F5643">
            <w:pPr>
              <w:rPr>
                <w:rFonts w:ascii="Calibri" w:hAnsi="Calibri" w:cs="Calibri"/>
                <w:szCs w:val="18"/>
              </w:rPr>
            </w:pPr>
            <w:r w:rsidRPr="009512F2">
              <w:rPr>
                <w:rFonts w:ascii="Calibri" w:hAnsi="Calibri" w:cs="Calibri"/>
                <w:szCs w:val="18"/>
              </w:rPr>
              <w:t>Calibrated o</w:t>
            </w:r>
            <w:r w:rsidR="00426C1E" w:rsidRPr="009512F2">
              <w:rPr>
                <w:rFonts w:ascii="Calibri" w:hAnsi="Calibri" w:cs="Calibri"/>
                <w:szCs w:val="18"/>
              </w:rPr>
              <w:t xml:space="preserve">xygen, </w:t>
            </w:r>
            <w:r w:rsidRPr="009512F2">
              <w:rPr>
                <w:rFonts w:ascii="Calibri" w:hAnsi="Calibri" w:cs="Calibri"/>
                <w:szCs w:val="18"/>
              </w:rPr>
              <w:t>s</w:t>
            </w:r>
            <w:r w:rsidR="00426C1E" w:rsidRPr="009512F2">
              <w:rPr>
                <w:rFonts w:ascii="Calibri" w:hAnsi="Calibri" w:cs="Calibri"/>
                <w:szCs w:val="18"/>
              </w:rPr>
              <w:t xml:space="preserve">ensor mV, </w:t>
            </w:r>
            <w:r w:rsidRPr="009512F2">
              <w:rPr>
                <w:rFonts w:ascii="Calibri" w:hAnsi="Calibri" w:cs="Calibri"/>
                <w:szCs w:val="18"/>
              </w:rPr>
              <w:t>s</w:t>
            </w:r>
            <w:r w:rsidR="00426C1E" w:rsidRPr="009512F2">
              <w:rPr>
                <w:rFonts w:ascii="Calibri" w:hAnsi="Calibri" w:cs="Calibri"/>
                <w:szCs w:val="18"/>
              </w:rPr>
              <w:t xml:space="preserve">ensor </w:t>
            </w:r>
            <w:r w:rsidRPr="009512F2">
              <w:rPr>
                <w:rFonts w:ascii="Calibri" w:hAnsi="Calibri" w:cs="Calibri"/>
                <w:szCs w:val="18"/>
              </w:rPr>
              <w:t>b</w:t>
            </w:r>
            <w:r w:rsidR="00430945" w:rsidRPr="009512F2">
              <w:rPr>
                <w:rFonts w:ascii="Calibri" w:hAnsi="Calibri" w:cs="Calibri"/>
                <w:szCs w:val="18"/>
              </w:rPr>
              <w:t xml:space="preserve">ody </w:t>
            </w:r>
            <w:r w:rsidRPr="009512F2">
              <w:rPr>
                <w:rFonts w:ascii="Calibri" w:hAnsi="Calibri" w:cs="Calibri"/>
                <w:szCs w:val="18"/>
              </w:rPr>
              <w:t>t</w:t>
            </w:r>
            <w:r w:rsidR="00426C1E" w:rsidRPr="009512F2">
              <w:rPr>
                <w:rFonts w:ascii="Calibri" w:hAnsi="Calibri" w:cs="Calibri"/>
                <w:szCs w:val="18"/>
              </w:rPr>
              <w:t>emperature w/ CRC</w:t>
            </w:r>
          </w:p>
        </w:tc>
      </w:tr>
      <w:tr w:rsidR="007F6C2F" w:rsidRPr="009512F2" w14:paraId="04ACFB07" w14:textId="77777777" w:rsidTr="007F6C2F">
        <w:tc>
          <w:tcPr>
            <w:tcW w:w="1237" w:type="dxa"/>
          </w:tcPr>
          <w:p w14:paraId="5230D09F" w14:textId="5A9AA315" w:rsidR="007F6C2F" w:rsidRPr="009512F2" w:rsidRDefault="007F6C2F" w:rsidP="007F4E1C">
            <w:pPr>
              <w:rPr>
                <w:rFonts w:ascii="Calibri" w:hAnsi="Calibri" w:cs="Calibri"/>
                <w:szCs w:val="18"/>
              </w:rPr>
            </w:pPr>
            <w:r w:rsidRPr="009512F2">
              <w:rPr>
                <w:rFonts w:ascii="Calibri" w:hAnsi="Calibri" w:cs="Calibri"/>
                <w:szCs w:val="18"/>
              </w:rPr>
              <w:t>aMC1!</w:t>
            </w:r>
          </w:p>
        </w:tc>
        <w:tc>
          <w:tcPr>
            <w:tcW w:w="1620" w:type="dxa"/>
          </w:tcPr>
          <w:p w14:paraId="35C042EC" w14:textId="404B2E81" w:rsidR="007F6C2F" w:rsidRPr="009512F2" w:rsidRDefault="007F6C2F" w:rsidP="007F4E1C">
            <w:pPr>
              <w:rPr>
                <w:rFonts w:ascii="Calibri" w:hAnsi="Calibri" w:cs="Calibri"/>
                <w:szCs w:val="18"/>
              </w:rPr>
            </w:pPr>
            <w:r w:rsidRPr="009512F2">
              <w:rPr>
                <w:rFonts w:ascii="Calibri" w:hAnsi="Calibri" w:cs="Calibri"/>
                <w:szCs w:val="18"/>
              </w:rPr>
              <w:t>a0011&lt;</w:t>
            </w:r>
            <w:proofErr w:type="spellStart"/>
            <w:r w:rsidRPr="009512F2">
              <w:rPr>
                <w:rFonts w:ascii="Calibri" w:hAnsi="Calibri" w:cs="Calibri"/>
                <w:szCs w:val="18"/>
              </w:rPr>
              <w:t>cr</w:t>
            </w:r>
            <w:proofErr w:type="spellEnd"/>
            <w:r w:rsidRPr="009512F2">
              <w:rPr>
                <w:rFonts w:ascii="Calibri" w:hAnsi="Calibri" w:cs="Calibri"/>
                <w:szCs w:val="18"/>
              </w:rPr>
              <w:t>&gt;&lt;If&gt;</w:t>
            </w:r>
          </w:p>
        </w:tc>
        <w:tc>
          <w:tcPr>
            <w:tcW w:w="6300" w:type="dxa"/>
          </w:tcPr>
          <w:p w14:paraId="2BD42570" w14:textId="051F3E36" w:rsidR="007F6C2F" w:rsidRPr="009512F2" w:rsidRDefault="007F5643">
            <w:pPr>
              <w:rPr>
                <w:rFonts w:ascii="Calibri" w:hAnsi="Calibri" w:cs="Calibri"/>
                <w:szCs w:val="18"/>
              </w:rPr>
            </w:pPr>
            <w:r w:rsidRPr="009512F2">
              <w:rPr>
                <w:rFonts w:ascii="Calibri" w:hAnsi="Calibri" w:cs="Calibri"/>
                <w:szCs w:val="18"/>
              </w:rPr>
              <w:t>Calibrated oxygen</w:t>
            </w:r>
            <w:r w:rsidR="00EA106D" w:rsidRPr="009512F2">
              <w:rPr>
                <w:rFonts w:ascii="Calibri" w:hAnsi="Calibri" w:cs="Calibri"/>
                <w:szCs w:val="18"/>
              </w:rPr>
              <w:t xml:space="preserve"> percent</w:t>
            </w:r>
            <w:r w:rsidR="00430945" w:rsidRPr="009512F2">
              <w:rPr>
                <w:rFonts w:ascii="Calibri" w:hAnsi="Calibri" w:cs="Calibri"/>
                <w:szCs w:val="18"/>
              </w:rPr>
              <w:t xml:space="preserve"> corrected for temperature w/CRC</w:t>
            </w:r>
          </w:p>
        </w:tc>
      </w:tr>
    </w:tbl>
    <w:p w14:paraId="0EE12E59" w14:textId="77777777" w:rsidR="007F4E1C" w:rsidRPr="009512F2" w:rsidRDefault="007F4E1C" w:rsidP="007F4E1C">
      <w:pPr>
        <w:spacing w:before="0" w:after="0" w:line="240" w:lineRule="auto"/>
        <w:rPr>
          <w:rFonts w:ascii="Calibri" w:hAnsi="Calibri" w:cs="Calibri"/>
          <w:szCs w:val="18"/>
        </w:rPr>
      </w:pPr>
    </w:p>
    <w:p w14:paraId="6FBBC952"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where a is the sensor address (“0-9”, “A-Z”, “a-z”) and M is an upper-case ASCII character.</w:t>
      </w:r>
    </w:p>
    <w:p w14:paraId="12274973" w14:textId="77777777" w:rsidR="007F4E1C" w:rsidRPr="009512F2" w:rsidRDefault="007F4E1C" w:rsidP="007F4E1C">
      <w:pPr>
        <w:spacing w:before="0" w:after="0" w:line="240" w:lineRule="auto"/>
        <w:rPr>
          <w:rFonts w:ascii="Calibri" w:hAnsi="Calibri" w:cs="Calibri"/>
          <w:sz w:val="20"/>
        </w:rPr>
      </w:pPr>
    </w:p>
    <w:p w14:paraId="08398198" w14:textId="16832AC6"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 xml:space="preserve">The </w:t>
      </w:r>
      <w:r w:rsidR="00AE1F2B" w:rsidRPr="009512F2">
        <w:rPr>
          <w:rFonts w:ascii="Calibri" w:hAnsi="Calibri" w:cs="Calibri"/>
          <w:sz w:val="20"/>
        </w:rPr>
        <w:t xml:space="preserve">Calibrated Oxygen, Sensor mV, and Sensor Temperature </w:t>
      </w:r>
      <w:r w:rsidRPr="009512F2">
        <w:rPr>
          <w:rFonts w:ascii="Calibri" w:hAnsi="Calibri" w:cs="Calibri"/>
          <w:sz w:val="20"/>
        </w:rPr>
        <w:t>are separated by the sign “+” or “</w:t>
      </w:r>
      <w:proofErr w:type="gramStart"/>
      <w:r w:rsidRPr="009512F2">
        <w:rPr>
          <w:rFonts w:ascii="Calibri" w:hAnsi="Calibri" w:cs="Calibri"/>
          <w:sz w:val="20"/>
        </w:rPr>
        <w:t>-“</w:t>
      </w:r>
      <w:proofErr w:type="gramEnd"/>
      <w:r w:rsidRPr="009512F2">
        <w:rPr>
          <w:rFonts w:ascii="Calibri" w:hAnsi="Calibri" w:cs="Calibri"/>
          <w:sz w:val="20"/>
        </w:rPr>
        <w:t>, as in the following example (0 is the address):</w:t>
      </w:r>
    </w:p>
    <w:p w14:paraId="212D5C44" w14:textId="77777777" w:rsidR="007F4E1C" w:rsidRPr="009512F2" w:rsidRDefault="007F4E1C" w:rsidP="007F4E1C">
      <w:pPr>
        <w:spacing w:before="0" w:after="0" w:line="240" w:lineRule="auto"/>
        <w:rPr>
          <w:rFonts w:ascii="Calibri" w:hAnsi="Calibri" w:cs="Calibri"/>
          <w:szCs w:val="18"/>
        </w:rPr>
      </w:pPr>
    </w:p>
    <w:tbl>
      <w:tblPr>
        <w:tblStyle w:val="TableGrid"/>
        <w:tblW w:w="0" w:type="auto"/>
        <w:tblInd w:w="108" w:type="dxa"/>
        <w:tblLook w:val="04A0" w:firstRow="1" w:lastRow="0" w:firstColumn="1" w:lastColumn="0" w:noHBand="0" w:noVBand="1"/>
      </w:tblPr>
      <w:tblGrid>
        <w:gridCol w:w="1045"/>
        <w:gridCol w:w="2700"/>
        <w:gridCol w:w="5412"/>
      </w:tblGrid>
      <w:tr w:rsidR="007F4E1C" w:rsidRPr="009512F2" w14:paraId="0834D688" w14:textId="77777777" w:rsidTr="00504652">
        <w:tc>
          <w:tcPr>
            <w:tcW w:w="1045" w:type="dxa"/>
          </w:tcPr>
          <w:p w14:paraId="64397172" w14:textId="77777777" w:rsidR="007F4E1C" w:rsidRPr="009512F2" w:rsidRDefault="007F4E1C" w:rsidP="007F4E1C">
            <w:pPr>
              <w:rPr>
                <w:rFonts w:ascii="Calibri" w:hAnsi="Calibri" w:cs="Calibri"/>
                <w:b/>
                <w:szCs w:val="18"/>
              </w:rPr>
            </w:pPr>
            <w:r w:rsidRPr="009512F2">
              <w:rPr>
                <w:rFonts w:ascii="Calibri" w:hAnsi="Calibri" w:cs="Calibri"/>
                <w:b/>
                <w:szCs w:val="18"/>
              </w:rPr>
              <w:t>Command</w:t>
            </w:r>
          </w:p>
        </w:tc>
        <w:tc>
          <w:tcPr>
            <w:tcW w:w="2700" w:type="dxa"/>
          </w:tcPr>
          <w:p w14:paraId="0AC20CF7" w14:textId="77777777" w:rsidR="007F4E1C" w:rsidRPr="009512F2" w:rsidRDefault="007F4E1C" w:rsidP="007F4E1C">
            <w:pPr>
              <w:rPr>
                <w:rFonts w:ascii="Calibri" w:hAnsi="Calibri" w:cs="Calibri"/>
                <w:b/>
                <w:szCs w:val="18"/>
              </w:rPr>
            </w:pPr>
            <w:r w:rsidRPr="009512F2">
              <w:rPr>
                <w:rFonts w:ascii="Calibri" w:hAnsi="Calibri" w:cs="Calibri"/>
                <w:b/>
                <w:szCs w:val="18"/>
              </w:rPr>
              <w:t>Sensor Response</w:t>
            </w:r>
          </w:p>
        </w:tc>
        <w:tc>
          <w:tcPr>
            <w:tcW w:w="5412" w:type="dxa"/>
          </w:tcPr>
          <w:p w14:paraId="51781E72" w14:textId="77777777" w:rsidR="007F4E1C" w:rsidRPr="009512F2" w:rsidRDefault="007F4E1C" w:rsidP="007F4E1C">
            <w:pPr>
              <w:rPr>
                <w:rFonts w:ascii="Calibri" w:hAnsi="Calibri" w:cs="Calibri"/>
                <w:b/>
                <w:szCs w:val="18"/>
              </w:rPr>
            </w:pPr>
            <w:r w:rsidRPr="009512F2">
              <w:rPr>
                <w:rFonts w:ascii="Calibri" w:hAnsi="Calibri" w:cs="Calibri"/>
                <w:b/>
                <w:szCs w:val="18"/>
              </w:rPr>
              <w:t>Sensor Response when data is ready</w:t>
            </w:r>
          </w:p>
        </w:tc>
      </w:tr>
      <w:tr w:rsidR="007F4E1C" w:rsidRPr="009512F2" w14:paraId="66979CDA" w14:textId="77777777" w:rsidTr="00504652">
        <w:tc>
          <w:tcPr>
            <w:tcW w:w="1045" w:type="dxa"/>
          </w:tcPr>
          <w:p w14:paraId="6E16CE16" w14:textId="77777777" w:rsidR="007F4E1C" w:rsidRPr="009512F2" w:rsidRDefault="007F4E1C" w:rsidP="007F4E1C">
            <w:pPr>
              <w:rPr>
                <w:rFonts w:ascii="Calibri" w:hAnsi="Calibri" w:cs="Calibri"/>
                <w:szCs w:val="18"/>
              </w:rPr>
            </w:pPr>
            <w:r w:rsidRPr="009512F2">
              <w:rPr>
                <w:rFonts w:ascii="Calibri" w:hAnsi="Calibri" w:cs="Calibri"/>
                <w:szCs w:val="18"/>
              </w:rPr>
              <w:t>0M!</w:t>
            </w:r>
          </w:p>
        </w:tc>
        <w:tc>
          <w:tcPr>
            <w:tcW w:w="2700" w:type="dxa"/>
          </w:tcPr>
          <w:p w14:paraId="7BED020C" w14:textId="47CD675D" w:rsidR="007F4E1C" w:rsidRPr="009512F2" w:rsidRDefault="007F4E1C" w:rsidP="007F4E1C">
            <w:pPr>
              <w:rPr>
                <w:rFonts w:ascii="Calibri" w:hAnsi="Calibri" w:cs="Calibri"/>
                <w:szCs w:val="18"/>
              </w:rPr>
            </w:pPr>
            <w:r w:rsidRPr="009512F2">
              <w:rPr>
                <w:rFonts w:ascii="Calibri" w:hAnsi="Calibri" w:cs="Calibri"/>
                <w:szCs w:val="18"/>
              </w:rPr>
              <w:t>0001</w:t>
            </w:r>
            <w:r w:rsidR="00EF3A29" w:rsidRPr="009512F2">
              <w:rPr>
                <w:rFonts w:ascii="Calibri" w:hAnsi="Calibri" w:cs="Calibri"/>
                <w:szCs w:val="18"/>
              </w:rPr>
              <w:t>3</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5412" w:type="dxa"/>
          </w:tcPr>
          <w:p w14:paraId="4E748177" w14:textId="77777777" w:rsidR="007F4E1C" w:rsidRPr="009512F2" w:rsidRDefault="007F4E1C" w:rsidP="007F4E1C">
            <w:pPr>
              <w:rPr>
                <w:rFonts w:ascii="Calibri" w:hAnsi="Calibri" w:cs="Calibri"/>
                <w:szCs w:val="18"/>
              </w:rPr>
            </w:pPr>
            <w:r w:rsidRPr="009512F2">
              <w:rPr>
                <w:rFonts w:ascii="Calibri" w:hAnsi="Calibri" w:cs="Calibri"/>
                <w:szCs w:val="18"/>
              </w:rPr>
              <w:t>0&lt;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r>
      <w:tr w:rsidR="007F4E1C" w:rsidRPr="009512F2" w14:paraId="63655A0C" w14:textId="77777777" w:rsidTr="00504652">
        <w:tc>
          <w:tcPr>
            <w:tcW w:w="1045" w:type="dxa"/>
          </w:tcPr>
          <w:p w14:paraId="6169433D" w14:textId="77777777" w:rsidR="007F4E1C" w:rsidRPr="009512F2" w:rsidRDefault="007F4E1C" w:rsidP="007F4E1C">
            <w:pPr>
              <w:rPr>
                <w:rFonts w:ascii="Calibri" w:hAnsi="Calibri" w:cs="Calibri"/>
                <w:szCs w:val="18"/>
              </w:rPr>
            </w:pPr>
            <w:r w:rsidRPr="009512F2">
              <w:rPr>
                <w:rFonts w:ascii="Calibri" w:hAnsi="Calibri" w:cs="Calibri"/>
                <w:szCs w:val="18"/>
              </w:rPr>
              <w:t>0D0!</w:t>
            </w:r>
          </w:p>
        </w:tc>
        <w:tc>
          <w:tcPr>
            <w:tcW w:w="2700" w:type="dxa"/>
          </w:tcPr>
          <w:p w14:paraId="1E457884" w14:textId="49888C82" w:rsidR="007F4E1C" w:rsidRPr="009512F2" w:rsidRDefault="007F4E1C">
            <w:pPr>
              <w:rPr>
                <w:rFonts w:ascii="Calibri" w:hAnsi="Calibri" w:cs="Calibri"/>
                <w:szCs w:val="18"/>
              </w:rPr>
            </w:pPr>
            <w:r w:rsidRPr="009512F2">
              <w:rPr>
                <w:rFonts w:ascii="Calibri" w:hAnsi="Calibri" w:cs="Calibri"/>
                <w:szCs w:val="18"/>
              </w:rPr>
              <w:t>0+2</w:t>
            </w:r>
            <w:r w:rsidR="00EF3A29" w:rsidRPr="009512F2">
              <w:rPr>
                <w:rFonts w:ascii="Calibri" w:hAnsi="Calibri" w:cs="Calibri"/>
                <w:szCs w:val="18"/>
              </w:rPr>
              <w:t>0</w:t>
            </w:r>
            <w:r w:rsidRPr="009512F2">
              <w:rPr>
                <w:rFonts w:ascii="Calibri" w:hAnsi="Calibri" w:cs="Calibri"/>
                <w:szCs w:val="18"/>
              </w:rPr>
              <w:t>.</w:t>
            </w:r>
            <w:r w:rsidR="00EF3A29" w:rsidRPr="009512F2">
              <w:rPr>
                <w:rFonts w:ascii="Calibri" w:hAnsi="Calibri" w:cs="Calibri"/>
                <w:szCs w:val="18"/>
              </w:rPr>
              <w:t>95+50.123+25.456</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5412" w:type="dxa"/>
          </w:tcPr>
          <w:p w14:paraId="6A2D355E" w14:textId="77777777" w:rsidR="007F4E1C" w:rsidRPr="009512F2" w:rsidRDefault="007F4E1C" w:rsidP="007F4E1C">
            <w:pPr>
              <w:rPr>
                <w:rFonts w:ascii="Calibri" w:hAnsi="Calibri" w:cs="Calibri"/>
                <w:szCs w:val="18"/>
              </w:rPr>
            </w:pPr>
          </w:p>
        </w:tc>
      </w:tr>
      <w:tr w:rsidR="007F6C2F" w:rsidRPr="009512F2" w14:paraId="345CC966" w14:textId="77777777" w:rsidTr="00504652">
        <w:tc>
          <w:tcPr>
            <w:tcW w:w="1045" w:type="dxa"/>
          </w:tcPr>
          <w:p w14:paraId="5FD2D4DE" w14:textId="36BDA1D6" w:rsidR="007F6C2F" w:rsidRPr="009512F2" w:rsidRDefault="007F6C2F" w:rsidP="007F4E1C">
            <w:pPr>
              <w:rPr>
                <w:rFonts w:ascii="Calibri" w:hAnsi="Calibri" w:cs="Calibri"/>
                <w:szCs w:val="18"/>
              </w:rPr>
            </w:pPr>
            <w:r w:rsidRPr="009512F2">
              <w:rPr>
                <w:rFonts w:ascii="Calibri" w:hAnsi="Calibri" w:cs="Calibri"/>
                <w:szCs w:val="18"/>
              </w:rPr>
              <w:t>0M1!</w:t>
            </w:r>
          </w:p>
        </w:tc>
        <w:tc>
          <w:tcPr>
            <w:tcW w:w="2700" w:type="dxa"/>
          </w:tcPr>
          <w:p w14:paraId="363D2DE1" w14:textId="3F2ACFE9" w:rsidR="007F6C2F" w:rsidRPr="009512F2" w:rsidRDefault="007F6C2F">
            <w:pPr>
              <w:rPr>
                <w:rFonts w:ascii="Calibri" w:hAnsi="Calibri" w:cs="Calibri"/>
                <w:szCs w:val="18"/>
              </w:rPr>
            </w:pPr>
            <w:r w:rsidRPr="009512F2">
              <w:rPr>
                <w:rFonts w:ascii="Calibri" w:hAnsi="Calibri" w:cs="Calibri"/>
                <w:szCs w:val="18"/>
              </w:rPr>
              <w:t>00011&lt;</w:t>
            </w:r>
            <w:proofErr w:type="spellStart"/>
            <w:r w:rsidRPr="009512F2">
              <w:rPr>
                <w:rFonts w:ascii="Calibri" w:hAnsi="Calibri" w:cs="Calibri"/>
                <w:szCs w:val="18"/>
              </w:rPr>
              <w:t>cr</w:t>
            </w:r>
            <w:proofErr w:type="spellEnd"/>
            <w:r w:rsidRPr="009512F2">
              <w:rPr>
                <w:rFonts w:ascii="Calibri" w:hAnsi="Calibri" w:cs="Calibri"/>
                <w:szCs w:val="18"/>
              </w:rPr>
              <w:t>&gt;&lt;If&gt;</w:t>
            </w:r>
          </w:p>
        </w:tc>
        <w:tc>
          <w:tcPr>
            <w:tcW w:w="5412" w:type="dxa"/>
          </w:tcPr>
          <w:p w14:paraId="6415D36C" w14:textId="51D1F444" w:rsidR="007F6C2F" w:rsidRPr="009512F2" w:rsidRDefault="007F6C2F" w:rsidP="007F4E1C">
            <w:pPr>
              <w:rPr>
                <w:rFonts w:ascii="Calibri" w:hAnsi="Calibri" w:cs="Calibri"/>
                <w:szCs w:val="18"/>
              </w:rPr>
            </w:pPr>
            <w:r w:rsidRPr="009512F2">
              <w:rPr>
                <w:rFonts w:ascii="Calibri" w:hAnsi="Calibri" w:cs="Calibri"/>
                <w:szCs w:val="18"/>
              </w:rPr>
              <w:t>0&lt;</w:t>
            </w:r>
            <w:proofErr w:type="spellStart"/>
            <w:r w:rsidRPr="009512F2">
              <w:rPr>
                <w:rFonts w:ascii="Calibri" w:hAnsi="Calibri" w:cs="Calibri"/>
                <w:szCs w:val="18"/>
              </w:rPr>
              <w:t>cr</w:t>
            </w:r>
            <w:proofErr w:type="spellEnd"/>
            <w:r w:rsidRPr="009512F2">
              <w:rPr>
                <w:rFonts w:ascii="Calibri" w:hAnsi="Calibri" w:cs="Calibri"/>
                <w:szCs w:val="18"/>
              </w:rPr>
              <w:t>&gt;&lt;If&gt;</w:t>
            </w:r>
          </w:p>
        </w:tc>
      </w:tr>
      <w:tr w:rsidR="007F6C2F" w:rsidRPr="009512F2" w14:paraId="4256F82C" w14:textId="77777777" w:rsidTr="00504652">
        <w:tc>
          <w:tcPr>
            <w:tcW w:w="1045" w:type="dxa"/>
          </w:tcPr>
          <w:p w14:paraId="4E379E76" w14:textId="1D3DF5FB" w:rsidR="007F6C2F" w:rsidRPr="009512F2" w:rsidRDefault="007F6C2F" w:rsidP="007F4E1C">
            <w:pPr>
              <w:rPr>
                <w:rFonts w:ascii="Calibri" w:hAnsi="Calibri" w:cs="Calibri"/>
                <w:szCs w:val="18"/>
              </w:rPr>
            </w:pPr>
            <w:r w:rsidRPr="009512F2">
              <w:rPr>
                <w:rFonts w:ascii="Calibri" w:hAnsi="Calibri" w:cs="Calibri"/>
                <w:szCs w:val="18"/>
              </w:rPr>
              <w:t>0D0!</w:t>
            </w:r>
          </w:p>
        </w:tc>
        <w:tc>
          <w:tcPr>
            <w:tcW w:w="2700" w:type="dxa"/>
          </w:tcPr>
          <w:p w14:paraId="46C70483" w14:textId="62A41C59" w:rsidR="007F6C2F" w:rsidRPr="009512F2" w:rsidRDefault="007F6C2F">
            <w:pPr>
              <w:rPr>
                <w:rFonts w:ascii="Calibri" w:hAnsi="Calibri" w:cs="Calibri"/>
                <w:szCs w:val="18"/>
              </w:rPr>
            </w:pPr>
            <w:r w:rsidRPr="009512F2">
              <w:rPr>
                <w:rFonts w:ascii="Calibri" w:hAnsi="Calibri" w:cs="Calibri"/>
                <w:szCs w:val="18"/>
              </w:rPr>
              <w:t>0+</w:t>
            </w:r>
            <w:r w:rsidR="007F5643" w:rsidRPr="009512F2">
              <w:rPr>
                <w:rFonts w:ascii="Calibri" w:hAnsi="Calibri" w:cs="Calibri"/>
                <w:szCs w:val="18"/>
              </w:rPr>
              <w:t>20.95</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&gt;&lt;If&gt;</w:t>
            </w:r>
          </w:p>
        </w:tc>
        <w:tc>
          <w:tcPr>
            <w:tcW w:w="5412" w:type="dxa"/>
          </w:tcPr>
          <w:p w14:paraId="5C04E1CA" w14:textId="77777777" w:rsidR="007F6C2F" w:rsidRPr="009512F2" w:rsidRDefault="007F6C2F" w:rsidP="007F4E1C">
            <w:pPr>
              <w:rPr>
                <w:rFonts w:ascii="Calibri" w:hAnsi="Calibri" w:cs="Calibri"/>
                <w:szCs w:val="18"/>
              </w:rPr>
            </w:pPr>
          </w:p>
        </w:tc>
      </w:tr>
    </w:tbl>
    <w:p w14:paraId="29EA514E" w14:textId="77777777" w:rsidR="007F6C2F" w:rsidRPr="009512F2" w:rsidRDefault="007F6C2F" w:rsidP="007F4E1C">
      <w:pPr>
        <w:spacing w:before="0" w:after="0" w:line="240" w:lineRule="auto"/>
        <w:rPr>
          <w:rFonts w:ascii="Calibri" w:hAnsi="Calibri" w:cs="Calibri"/>
          <w:szCs w:val="18"/>
        </w:rPr>
      </w:pPr>
    </w:p>
    <w:p w14:paraId="7E50FEF5" w14:textId="2B092EE8"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 xml:space="preserve">where </w:t>
      </w:r>
      <w:r w:rsidR="00EF3A29" w:rsidRPr="009512F2">
        <w:rPr>
          <w:rFonts w:ascii="Calibri" w:hAnsi="Calibri" w:cs="Calibri"/>
          <w:sz w:val="20"/>
        </w:rPr>
        <w:t>20.95</w:t>
      </w:r>
      <w:r w:rsidRPr="009512F2">
        <w:rPr>
          <w:rFonts w:ascii="Calibri" w:hAnsi="Calibri" w:cs="Calibri"/>
          <w:sz w:val="20"/>
        </w:rPr>
        <w:t xml:space="preserve"> is </w:t>
      </w:r>
      <w:r w:rsidR="00EF3A29" w:rsidRPr="009512F2">
        <w:rPr>
          <w:rFonts w:ascii="Calibri" w:hAnsi="Calibri" w:cs="Calibri"/>
          <w:sz w:val="20"/>
        </w:rPr>
        <w:t>calibrated oxygen output</w:t>
      </w:r>
      <w:r w:rsidR="00426C1E" w:rsidRPr="009512F2">
        <w:rPr>
          <w:rFonts w:ascii="Calibri" w:hAnsi="Calibri" w:cs="Calibri"/>
          <w:sz w:val="20"/>
        </w:rPr>
        <w:t xml:space="preserve"> (units as set by user using the appropriate extended command), 50.123 is the sensor mV</w:t>
      </w:r>
      <w:r w:rsidR="00F82129" w:rsidRPr="009512F2">
        <w:rPr>
          <w:rFonts w:ascii="Calibri" w:hAnsi="Calibri" w:cs="Calibri"/>
          <w:sz w:val="20"/>
        </w:rPr>
        <w:t>,</w:t>
      </w:r>
      <w:r w:rsidRPr="009512F2">
        <w:rPr>
          <w:rFonts w:ascii="Calibri" w:hAnsi="Calibri" w:cs="Calibri"/>
          <w:sz w:val="20"/>
        </w:rPr>
        <w:t xml:space="preserve"> and </w:t>
      </w:r>
      <w:r w:rsidR="00426C1E" w:rsidRPr="009512F2">
        <w:rPr>
          <w:rFonts w:ascii="Calibri" w:hAnsi="Calibri" w:cs="Calibri"/>
          <w:sz w:val="20"/>
        </w:rPr>
        <w:t>25.456</w:t>
      </w:r>
      <w:r w:rsidRPr="009512F2">
        <w:rPr>
          <w:rFonts w:ascii="Calibri" w:hAnsi="Calibri" w:cs="Calibri"/>
          <w:sz w:val="20"/>
        </w:rPr>
        <w:t xml:space="preserve"> is sensor body temperature.</w:t>
      </w:r>
    </w:p>
    <w:p w14:paraId="04520AFF" w14:textId="77777777" w:rsidR="007F4E1C" w:rsidRPr="009512F2" w:rsidRDefault="007F4E1C" w:rsidP="007F4E1C">
      <w:pPr>
        <w:spacing w:before="0" w:after="0" w:line="240" w:lineRule="auto"/>
        <w:rPr>
          <w:rFonts w:ascii="Calibri" w:hAnsi="Calibri" w:cs="Calibri"/>
          <w:b/>
          <w:bCs/>
          <w:sz w:val="20"/>
        </w:rPr>
      </w:pPr>
    </w:p>
    <w:p w14:paraId="5A7C9434" w14:textId="77777777" w:rsidR="007F4E1C" w:rsidRPr="009512F2" w:rsidRDefault="007F4E1C" w:rsidP="007F4E1C">
      <w:pPr>
        <w:spacing w:before="0" w:after="0" w:line="240" w:lineRule="auto"/>
        <w:rPr>
          <w:rFonts w:ascii="Calibri" w:hAnsi="Calibri" w:cs="Calibri"/>
          <w:b/>
          <w:bCs/>
          <w:sz w:val="20"/>
        </w:rPr>
      </w:pPr>
      <w:r w:rsidRPr="009512F2">
        <w:rPr>
          <w:rFonts w:ascii="Calibri" w:hAnsi="Calibri" w:cs="Calibri"/>
          <w:b/>
          <w:bCs/>
          <w:sz w:val="20"/>
        </w:rPr>
        <w:t xml:space="preserve">Concurrent Measurement Command: </w:t>
      </w:r>
      <w:proofErr w:type="spellStart"/>
      <w:r w:rsidRPr="009512F2">
        <w:rPr>
          <w:rFonts w:ascii="Calibri" w:hAnsi="Calibri" w:cs="Calibri"/>
          <w:b/>
          <w:bCs/>
          <w:sz w:val="20"/>
        </w:rPr>
        <w:t>aC</w:t>
      </w:r>
      <w:proofErr w:type="spellEnd"/>
      <w:r w:rsidRPr="009512F2">
        <w:rPr>
          <w:rFonts w:ascii="Calibri" w:hAnsi="Calibri" w:cs="Calibri"/>
          <w:b/>
          <w:bCs/>
          <w:sz w:val="20"/>
        </w:rPr>
        <w:t>!</w:t>
      </w:r>
    </w:p>
    <w:p w14:paraId="784E783D" w14:textId="77777777" w:rsidR="007F4E1C" w:rsidRPr="009512F2" w:rsidRDefault="007F4E1C" w:rsidP="007F4E1C">
      <w:pPr>
        <w:spacing w:before="0" w:after="0" w:line="240" w:lineRule="auto"/>
        <w:rPr>
          <w:rFonts w:ascii="Calibri" w:hAnsi="Calibri" w:cs="Calibri"/>
          <w:b/>
          <w:bCs/>
          <w:sz w:val="20"/>
        </w:rPr>
      </w:pPr>
    </w:p>
    <w:p w14:paraId="7567A4D5"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 xml:space="preserve">A concurrent measurement is one which occurs while other SDI-12 sensors on the bus are also making measurements. This command is </w:t>
      </w:r>
      <w:proofErr w:type="gramStart"/>
      <w:r w:rsidRPr="009512F2">
        <w:rPr>
          <w:rFonts w:ascii="Calibri" w:hAnsi="Calibri" w:cs="Calibri"/>
          <w:sz w:val="20"/>
        </w:rPr>
        <w:t>similar to</w:t>
      </w:r>
      <w:proofErr w:type="gramEnd"/>
      <w:r w:rsidRPr="009512F2">
        <w:rPr>
          <w:rFonts w:ascii="Calibri" w:hAnsi="Calibri" w:cs="Calibri"/>
          <w:sz w:val="20"/>
        </w:rPr>
        <w:t xml:space="preserve"> the “</w:t>
      </w:r>
      <w:proofErr w:type="spellStart"/>
      <w:r w:rsidRPr="009512F2">
        <w:rPr>
          <w:rFonts w:ascii="Calibri" w:hAnsi="Calibri" w:cs="Calibri"/>
          <w:sz w:val="20"/>
        </w:rPr>
        <w:t>aM</w:t>
      </w:r>
      <w:proofErr w:type="spellEnd"/>
      <w:r w:rsidRPr="009512F2">
        <w:rPr>
          <w:rFonts w:ascii="Calibri" w:hAnsi="Calibri" w:cs="Calibri"/>
          <w:sz w:val="20"/>
        </w:rPr>
        <w:t xml:space="preserve">!” command, however, the </w:t>
      </w:r>
      <w:proofErr w:type="spellStart"/>
      <w:r w:rsidRPr="009512F2">
        <w:rPr>
          <w:rFonts w:ascii="Calibri" w:hAnsi="Calibri" w:cs="Calibri"/>
          <w:sz w:val="20"/>
        </w:rPr>
        <w:t>nn</w:t>
      </w:r>
      <w:proofErr w:type="spellEnd"/>
      <w:r w:rsidRPr="009512F2">
        <w:rPr>
          <w:rFonts w:ascii="Calibri" w:hAnsi="Calibri" w:cs="Calibri"/>
          <w:sz w:val="20"/>
        </w:rPr>
        <w:t xml:space="preserve">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14:paraId="242B7624" w14:textId="77777777" w:rsidR="007F4E1C" w:rsidRPr="009512F2" w:rsidRDefault="007F4E1C" w:rsidP="007F4E1C">
      <w:pPr>
        <w:spacing w:before="0" w:after="0" w:line="240" w:lineRule="auto"/>
        <w:rPr>
          <w:rFonts w:ascii="Calibri" w:hAnsi="Calibri" w:cs="Calibri"/>
          <w:szCs w:val="18"/>
        </w:rPr>
      </w:pPr>
    </w:p>
    <w:tbl>
      <w:tblPr>
        <w:tblStyle w:val="TableGrid"/>
        <w:tblW w:w="0" w:type="auto"/>
        <w:tblInd w:w="108" w:type="dxa"/>
        <w:tblLook w:val="04A0" w:firstRow="1" w:lastRow="0" w:firstColumn="1" w:lastColumn="0" w:noHBand="0" w:noVBand="1"/>
      </w:tblPr>
      <w:tblGrid>
        <w:gridCol w:w="1057"/>
        <w:gridCol w:w="1530"/>
        <w:gridCol w:w="6570"/>
      </w:tblGrid>
      <w:tr w:rsidR="007F4E1C" w:rsidRPr="009512F2" w14:paraId="1D6EBA0E" w14:textId="77777777" w:rsidTr="00504652">
        <w:tc>
          <w:tcPr>
            <w:tcW w:w="1057" w:type="dxa"/>
          </w:tcPr>
          <w:p w14:paraId="3260192C" w14:textId="77777777" w:rsidR="007F4E1C" w:rsidRPr="009512F2" w:rsidRDefault="007F4E1C" w:rsidP="007F4E1C">
            <w:pPr>
              <w:rPr>
                <w:rFonts w:ascii="Calibri" w:hAnsi="Calibri" w:cs="Calibri"/>
                <w:b/>
                <w:szCs w:val="18"/>
              </w:rPr>
            </w:pPr>
            <w:r w:rsidRPr="009512F2">
              <w:rPr>
                <w:rFonts w:ascii="Calibri" w:hAnsi="Calibri" w:cs="Calibri"/>
                <w:b/>
                <w:szCs w:val="18"/>
              </w:rPr>
              <w:t>Command</w:t>
            </w:r>
          </w:p>
        </w:tc>
        <w:tc>
          <w:tcPr>
            <w:tcW w:w="1530" w:type="dxa"/>
          </w:tcPr>
          <w:p w14:paraId="2BB27B83" w14:textId="77777777" w:rsidR="007F4E1C" w:rsidRPr="009512F2" w:rsidRDefault="007F4E1C" w:rsidP="007F4E1C">
            <w:pPr>
              <w:rPr>
                <w:rFonts w:ascii="Calibri" w:hAnsi="Calibri" w:cs="Calibri"/>
                <w:b/>
                <w:szCs w:val="18"/>
              </w:rPr>
            </w:pPr>
            <w:r w:rsidRPr="009512F2">
              <w:rPr>
                <w:rFonts w:ascii="Calibri" w:hAnsi="Calibri" w:cs="Calibri"/>
                <w:b/>
                <w:szCs w:val="18"/>
              </w:rPr>
              <w:t>Response</w:t>
            </w:r>
          </w:p>
        </w:tc>
        <w:tc>
          <w:tcPr>
            <w:tcW w:w="6570" w:type="dxa"/>
          </w:tcPr>
          <w:p w14:paraId="793911D9" w14:textId="77777777" w:rsidR="007F4E1C" w:rsidRPr="009512F2" w:rsidRDefault="007F4E1C" w:rsidP="007F4E1C">
            <w:pPr>
              <w:rPr>
                <w:rFonts w:ascii="Calibri" w:hAnsi="Calibri" w:cs="Calibri"/>
                <w:b/>
                <w:szCs w:val="18"/>
              </w:rPr>
            </w:pPr>
            <w:r w:rsidRPr="009512F2">
              <w:rPr>
                <w:rFonts w:ascii="Calibri" w:hAnsi="Calibri" w:cs="Calibri"/>
                <w:b/>
                <w:szCs w:val="18"/>
              </w:rPr>
              <w:t>Response to 0D0!</w:t>
            </w:r>
          </w:p>
        </w:tc>
      </w:tr>
      <w:tr w:rsidR="007F4E1C" w:rsidRPr="009512F2" w14:paraId="1AC7EBF0" w14:textId="77777777" w:rsidTr="00504652">
        <w:tc>
          <w:tcPr>
            <w:tcW w:w="1057" w:type="dxa"/>
          </w:tcPr>
          <w:p w14:paraId="3BE46741" w14:textId="0FBEF1CC" w:rsidR="007F4E1C" w:rsidRPr="009512F2" w:rsidRDefault="007F4E1C" w:rsidP="007F4E1C">
            <w:pPr>
              <w:rPr>
                <w:rFonts w:ascii="Calibri" w:hAnsi="Calibri" w:cs="Calibri"/>
                <w:szCs w:val="18"/>
              </w:rPr>
            </w:pPr>
            <w:proofErr w:type="spellStart"/>
            <w:r w:rsidRPr="009512F2">
              <w:rPr>
                <w:rFonts w:ascii="Calibri" w:hAnsi="Calibri" w:cs="Calibri"/>
                <w:szCs w:val="18"/>
              </w:rPr>
              <w:t>aC</w:t>
            </w:r>
            <w:proofErr w:type="spellEnd"/>
            <w:r w:rsidRPr="009512F2">
              <w:rPr>
                <w:rFonts w:ascii="Calibri" w:hAnsi="Calibri" w:cs="Calibri"/>
                <w:szCs w:val="18"/>
              </w:rPr>
              <w:t>!</w:t>
            </w:r>
            <w:r w:rsidR="00430945" w:rsidRPr="009512F2">
              <w:rPr>
                <w:rFonts w:ascii="Calibri" w:hAnsi="Calibri" w:cs="Calibri"/>
                <w:szCs w:val="18"/>
              </w:rPr>
              <w:t xml:space="preserve"> or aC0!</w:t>
            </w:r>
          </w:p>
        </w:tc>
        <w:tc>
          <w:tcPr>
            <w:tcW w:w="1530" w:type="dxa"/>
          </w:tcPr>
          <w:p w14:paraId="4459FCFC" w14:textId="1D8975CE" w:rsidR="007F4E1C" w:rsidRPr="009512F2" w:rsidRDefault="007F4E1C" w:rsidP="007F4E1C">
            <w:pPr>
              <w:rPr>
                <w:rFonts w:ascii="Calibri" w:hAnsi="Calibri" w:cs="Calibri"/>
                <w:szCs w:val="18"/>
              </w:rPr>
            </w:pPr>
            <w:r w:rsidRPr="009512F2">
              <w:rPr>
                <w:rFonts w:ascii="Calibri" w:hAnsi="Calibri" w:cs="Calibri"/>
                <w:szCs w:val="18"/>
              </w:rPr>
              <w:t>a0010</w:t>
            </w:r>
            <w:r w:rsidR="00EF3A29" w:rsidRPr="009512F2">
              <w:rPr>
                <w:rFonts w:ascii="Calibri" w:hAnsi="Calibri" w:cs="Calibri"/>
                <w:szCs w:val="18"/>
              </w:rPr>
              <w:t>3</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6570" w:type="dxa"/>
          </w:tcPr>
          <w:p w14:paraId="4B4B1741" w14:textId="5D87F4E9" w:rsidR="007F4E1C" w:rsidRPr="009512F2" w:rsidRDefault="00F82129" w:rsidP="00F82129">
            <w:pPr>
              <w:rPr>
                <w:rFonts w:ascii="Calibri" w:hAnsi="Calibri" w:cs="Calibri"/>
                <w:szCs w:val="18"/>
              </w:rPr>
            </w:pPr>
            <w:r w:rsidRPr="009512F2">
              <w:rPr>
                <w:rFonts w:ascii="Calibri" w:hAnsi="Calibri" w:cs="Calibri"/>
                <w:szCs w:val="18"/>
              </w:rPr>
              <w:t>Calibrated oxygen, s</w:t>
            </w:r>
            <w:r w:rsidR="00426C1E" w:rsidRPr="009512F2">
              <w:rPr>
                <w:rFonts w:ascii="Calibri" w:hAnsi="Calibri" w:cs="Calibri"/>
                <w:szCs w:val="18"/>
              </w:rPr>
              <w:t xml:space="preserve">ensor mV, </w:t>
            </w:r>
            <w:r w:rsidRPr="009512F2">
              <w:rPr>
                <w:rFonts w:ascii="Calibri" w:hAnsi="Calibri" w:cs="Calibri"/>
                <w:szCs w:val="18"/>
              </w:rPr>
              <w:t>s</w:t>
            </w:r>
            <w:r w:rsidR="00426C1E" w:rsidRPr="009512F2">
              <w:rPr>
                <w:rFonts w:ascii="Calibri" w:hAnsi="Calibri" w:cs="Calibri"/>
                <w:szCs w:val="18"/>
              </w:rPr>
              <w:t xml:space="preserve">ensor </w:t>
            </w:r>
            <w:r w:rsidRPr="009512F2">
              <w:rPr>
                <w:rFonts w:ascii="Calibri" w:hAnsi="Calibri" w:cs="Calibri"/>
                <w:szCs w:val="18"/>
              </w:rPr>
              <w:t>t</w:t>
            </w:r>
            <w:r w:rsidR="00426C1E" w:rsidRPr="009512F2">
              <w:rPr>
                <w:rFonts w:ascii="Calibri" w:hAnsi="Calibri" w:cs="Calibri"/>
                <w:szCs w:val="18"/>
              </w:rPr>
              <w:t>emperature</w:t>
            </w:r>
          </w:p>
        </w:tc>
      </w:tr>
      <w:tr w:rsidR="00430945" w:rsidRPr="009512F2" w14:paraId="731C9B02" w14:textId="77777777" w:rsidTr="00504652">
        <w:tc>
          <w:tcPr>
            <w:tcW w:w="1057" w:type="dxa"/>
          </w:tcPr>
          <w:p w14:paraId="3337C7E0" w14:textId="085ED314" w:rsidR="00430945" w:rsidRPr="009512F2" w:rsidRDefault="00430945" w:rsidP="007F4E1C">
            <w:pPr>
              <w:rPr>
                <w:rFonts w:ascii="Calibri" w:hAnsi="Calibri" w:cs="Calibri"/>
                <w:szCs w:val="18"/>
              </w:rPr>
            </w:pPr>
            <w:r w:rsidRPr="009512F2">
              <w:rPr>
                <w:rFonts w:ascii="Calibri" w:hAnsi="Calibri" w:cs="Calibri"/>
                <w:szCs w:val="18"/>
              </w:rPr>
              <w:t>aC1!</w:t>
            </w:r>
          </w:p>
        </w:tc>
        <w:tc>
          <w:tcPr>
            <w:tcW w:w="1530" w:type="dxa"/>
          </w:tcPr>
          <w:p w14:paraId="7DFBA487" w14:textId="6B88149F" w:rsidR="00430945" w:rsidRPr="009512F2" w:rsidRDefault="00430945" w:rsidP="007F4E1C">
            <w:pPr>
              <w:rPr>
                <w:rFonts w:ascii="Calibri" w:hAnsi="Calibri" w:cs="Calibri"/>
                <w:szCs w:val="18"/>
              </w:rPr>
            </w:pPr>
            <w:r w:rsidRPr="009512F2">
              <w:rPr>
                <w:rFonts w:ascii="Calibri" w:hAnsi="Calibri" w:cs="Calibri"/>
                <w:szCs w:val="18"/>
              </w:rPr>
              <w:t>a00101&lt;</w:t>
            </w:r>
            <w:proofErr w:type="spellStart"/>
            <w:r w:rsidRPr="009512F2">
              <w:rPr>
                <w:rFonts w:ascii="Calibri" w:hAnsi="Calibri" w:cs="Calibri"/>
                <w:szCs w:val="18"/>
              </w:rPr>
              <w:t>cr</w:t>
            </w:r>
            <w:proofErr w:type="spellEnd"/>
            <w:r w:rsidRPr="009512F2">
              <w:rPr>
                <w:rFonts w:ascii="Calibri" w:hAnsi="Calibri" w:cs="Calibri"/>
                <w:szCs w:val="18"/>
              </w:rPr>
              <w:t>&gt;&lt;If&gt;</w:t>
            </w:r>
          </w:p>
        </w:tc>
        <w:tc>
          <w:tcPr>
            <w:tcW w:w="6570" w:type="dxa"/>
          </w:tcPr>
          <w:p w14:paraId="39E3CC2D" w14:textId="258D4C2B" w:rsidR="00430945" w:rsidRPr="009512F2" w:rsidRDefault="007F5643" w:rsidP="007F4E1C">
            <w:pPr>
              <w:rPr>
                <w:rFonts w:ascii="Calibri" w:hAnsi="Calibri" w:cs="Calibri"/>
                <w:szCs w:val="18"/>
              </w:rPr>
            </w:pPr>
            <w:r w:rsidRPr="009512F2">
              <w:rPr>
                <w:rFonts w:ascii="Calibri" w:hAnsi="Calibri" w:cs="Calibri"/>
                <w:szCs w:val="18"/>
              </w:rPr>
              <w:t>Calibrated oxyge</w:t>
            </w:r>
            <w:r w:rsidR="00F82129" w:rsidRPr="009512F2">
              <w:rPr>
                <w:rFonts w:ascii="Calibri" w:hAnsi="Calibri" w:cs="Calibri"/>
                <w:szCs w:val="18"/>
              </w:rPr>
              <w:t>n</w:t>
            </w:r>
            <w:r w:rsidR="00430945" w:rsidRPr="009512F2">
              <w:rPr>
                <w:rFonts w:ascii="Calibri" w:hAnsi="Calibri" w:cs="Calibri"/>
                <w:szCs w:val="18"/>
              </w:rPr>
              <w:t xml:space="preserve"> </w:t>
            </w:r>
            <w:r w:rsidR="00EA106D" w:rsidRPr="009512F2">
              <w:rPr>
                <w:rFonts w:ascii="Calibri" w:hAnsi="Calibri" w:cs="Calibri"/>
                <w:szCs w:val="18"/>
              </w:rPr>
              <w:t xml:space="preserve">percent </w:t>
            </w:r>
            <w:r w:rsidR="00430945" w:rsidRPr="009512F2">
              <w:rPr>
                <w:rFonts w:ascii="Calibri" w:hAnsi="Calibri" w:cs="Calibri"/>
                <w:szCs w:val="18"/>
              </w:rPr>
              <w:t>corrected for temperature</w:t>
            </w:r>
          </w:p>
        </w:tc>
      </w:tr>
      <w:tr w:rsidR="007F4E1C" w:rsidRPr="009512F2" w14:paraId="7C004D3F" w14:textId="77777777" w:rsidTr="00504652">
        <w:tc>
          <w:tcPr>
            <w:tcW w:w="1057" w:type="dxa"/>
          </w:tcPr>
          <w:p w14:paraId="260E55D5" w14:textId="77777777" w:rsidR="007F4E1C" w:rsidRPr="009512F2" w:rsidRDefault="007F4E1C" w:rsidP="007F4E1C">
            <w:pPr>
              <w:rPr>
                <w:rFonts w:ascii="Calibri" w:hAnsi="Calibri" w:cs="Calibri"/>
                <w:szCs w:val="18"/>
              </w:rPr>
            </w:pPr>
            <w:proofErr w:type="spellStart"/>
            <w:r w:rsidRPr="009512F2">
              <w:rPr>
                <w:rFonts w:ascii="Calibri" w:hAnsi="Calibri" w:cs="Calibri"/>
                <w:szCs w:val="18"/>
              </w:rPr>
              <w:t>aCC</w:t>
            </w:r>
            <w:proofErr w:type="spellEnd"/>
            <w:r w:rsidRPr="009512F2">
              <w:rPr>
                <w:rFonts w:ascii="Calibri" w:hAnsi="Calibri" w:cs="Calibri"/>
                <w:szCs w:val="18"/>
              </w:rPr>
              <w:t>!</w:t>
            </w:r>
          </w:p>
        </w:tc>
        <w:tc>
          <w:tcPr>
            <w:tcW w:w="1530" w:type="dxa"/>
          </w:tcPr>
          <w:p w14:paraId="0EFFA493" w14:textId="6AB2A10A" w:rsidR="007F4E1C" w:rsidRPr="009512F2" w:rsidRDefault="007F4E1C" w:rsidP="007F4E1C">
            <w:pPr>
              <w:rPr>
                <w:rFonts w:ascii="Calibri" w:hAnsi="Calibri" w:cs="Calibri"/>
                <w:szCs w:val="18"/>
              </w:rPr>
            </w:pPr>
            <w:r w:rsidRPr="009512F2">
              <w:rPr>
                <w:rFonts w:ascii="Calibri" w:hAnsi="Calibri" w:cs="Calibri"/>
                <w:szCs w:val="18"/>
              </w:rPr>
              <w:t>a0010</w:t>
            </w:r>
            <w:r w:rsidR="00EF3A29" w:rsidRPr="009512F2">
              <w:rPr>
                <w:rFonts w:ascii="Calibri" w:hAnsi="Calibri" w:cs="Calibri"/>
                <w:szCs w:val="18"/>
              </w:rPr>
              <w:t>3</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6570" w:type="dxa"/>
          </w:tcPr>
          <w:p w14:paraId="005946DD" w14:textId="10C7932D" w:rsidR="007F4E1C" w:rsidRPr="009512F2" w:rsidRDefault="00F82129" w:rsidP="00F82129">
            <w:pPr>
              <w:rPr>
                <w:rFonts w:ascii="Calibri" w:hAnsi="Calibri" w:cs="Calibri"/>
                <w:szCs w:val="18"/>
              </w:rPr>
            </w:pPr>
            <w:r w:rsidRPr="009512F2">
              <w:rPr>
                <w:rFonts w:ascii="Calibri" w:hAnsi="Calibri" w:cs="Calibri"/>
                <w:szCs w:val="18"/>
              </w:rPr>
              <w:t>Calibrated o</w:t>
            </w:r>
            <w:r w:rsidR="00426C1E" w:rsidRPr="009512F2">
              <w:rPr>
                <w:rFonts w:ascii="Calibri" w:hAnsi="Calibri" w:cs="Calibri"/>
                <w:szCs w:val="18"/>
              </w:rPr>
              <w:t xml:space="preserve">xygen, </w:t>
            </w:r>
            <w:r w:rsidRPr="009512F2">
              <w:rPr>
                <w:rFonts w:ascii="Calibri" w:hAnsi="Calibri" w:cs="Calibri"/>
                <w:szCs w:val="18"/>
              </w:rPr>
              <w:t>sensor mV, s</w:t>
            </w:r>
            <w:r w:rsidR="00426C1E" w:rsidRPr="009512F2">
              <w:rPr>
                <w:rFonts w:ascii="Calibri" w:hAnsi="Calibri" w:cs="Calibri"/>
                <w:szCs w:val="18"/>
              </w:rPr>
              <w:t xml:space="preserve">ensor </w:t>
            </w:r>
            <w:r w:rsidRPr="009512F2">
              <w:rPr>
                <w:rFonts w:ascii="Calibri" w:hAnsi="Calibri" w:cs="Calibri"/>
                <w:szCs w:val="18"/>
              </w:rPr>
              <w:t>t</w:t>
            </w:r>
            <w:r w:rsidR="00426C1E" w:rsidRPr="009512F2">
              <w:rPr>
                <w:rFonts w:ascii="Calibri" w:hAnsi="Calibri" w:cs="Calibri"/>
                <w:szCs w:val="18"/>
              </w:rPr>
              <w:t>emperature w/ CRC</w:t>
            </w:r>
          </w:p>
        </w:tc>
      </w:tr>
      <w:tr w:rsidR="00430945" w:rsidRPr="009512F2" w14:paraId="121F07AC" w14:textId="77777777" w:rsidTr="00504652">
        <w:tc>
          <w:tcPr>
            <w:tcW w:w="1057" w:type="dxa"/>
          </w:tcPr>
          <w:p w14:paraId="0D9C1EE3" w14:textId="0B04F365" w:rsidR="00430945" w:rsidRPr="009512F2" w:rsidRDefault="00430945" w:rsidP="007F4E1C">
            <w:pPr>
              <w:rPr>
                <w:rFonts w:ascii="Calibri" w:hAnsi="Calibri" w:cs="Calibri"/>
                <w:szCs w:val="18"/>
              </w:rPr>
            </w:pPr>
            <w:r w:rsidRPr="009512F2">
              <w:rPr>
                <w:rFonts w:ascii="Calibri" w:hAnsi="Calibri" w:cs="Calibri"/>
                <w:szCs w:val="18"/>
              </w:rPr>
              <w:t>aCC1!</w:t>
            </w:r>
          </w:p>
        </w:tc>
        <w:tc>
          <w:tcPr>
            <w:tcW w:w="1530" w:type="dxa"/>
          </w:tcPr>
          <w:p w14:paraId="3959B16C" w14:textId="070DFF94" w:rsidR="00430945" w:rsidRPr="009512F2" w:rsidRDefault="00430945" w:rsidP="007F4E1C">
            <w:pPr>
              <w:rPr>
                <w:rFonts w:ascii="Calibri" w:hAnsi="Calibri" w:cs="Calibri"/>
                <w:szCs w:val="18"/>
              </w:rPr>
            </w:pPr>
            <w:r w:rsidRPr="009512F2">
              <w:rPr>
                <w:rFonts w:ascii="Calibri" w:hAnsi="Calibri" w:cs="Calibri"/>
                <w:szCs w:val="18"/>
              </w:rPr>
              <w:t>a00101&lt;</w:t>
            </w:r>
            <w:proofErr w:type="spellStart"/>
            <w:r w:rsidRPr="009512F2">
              <w:rPr>
                <w:rFonts w:ascii="Calibri" w:hAnsi="Calibri" w:cs="Calibri"/>
                <w:szCs w:val="18"/>
              </w:rPr>
              <w:t>cr</w:t>
            </w:r>
            <w:proofErr w:type="spellEnd"/>
            <w:r w:rsidRPr="009512F2">
              <w:rPr>
                <w:rFonts w:ascii="Calibri" w:hAnsi="Calibri" w:cs="Calibri"/>
                <w:szCs w:val="18"/>
              </w:rPr>
              <w:t>&gt;&lt;If&gt;</w:t>
            </w:r>
          </w:p>
        </w:tc>
        <w:tc>
          <w:tcPr>
            <w:tcW w:w="6570" w:type="dxa"/>
          </w:tcPr>
          <w:p w14:paraId="40F85699" w14:textId="0AE4924B" w:rsidR="00430945" w:rsidRPr="009512F2" w:rsidRDefault="00F82129" w:rsidP="007F4E1C">
            <w:pPr>
              <w:rPr>
                <w:rFonts w:ascii="Calibri" w:hAnsi="Calibri" w:cs="Calibri"/>
                <w:szCs w:val="18"/>
              </w:rPr>
            </w:pPr>
            <w:r w:rsidRPr="009512F2">
              <w:rPr>
                <w:rFonts w:ascii="Calibri" w:hAnsi="Calibri" w:cs="Calibri"/>
                <w:szCs w:val="18"/>
              </w:rPr>
              <w:t>Calibrated oxygen</w:t>
            </w:r>
            <w:r w:rsidR="00430945" w:rsidRPr="009512F2">
              <w:rPr>
                <w:rFonts w:ascii="Calibri" w:hAnsi="Calibri" w:cs="Calibri"/>
                <w:szCs w:val="18"/>
              </w:rPr>
              <w:t xml:space="preserve"> </w:t>
            </w:r>
            <w:r w:rsidR="00EA106D" w:rsidRPr="009512F2">
              <w:rPr>
                <w:rFonts w:ascii="Calibri" w:hAnsi="Calibri" w:cs="Calibri"/>
                <w:szCs w:val="18"/>
              </w:rPr>
              <w:t xml:space="preserve">percent </w:t>
            </w:r>
            <w:r w:rsidR="00430945" w:rsidRPr="009512F2">
              <w:rPr>
                <w:rFonts w:ascii="Calibri" w:hAnsi="Calibri" w:cs="Calibri"/>
                <w:szCs w:val="18"/>
              </w:rPr>
              <w:t>corrected for temperature w/CRC</w:t>
            </w:r>
          </w:p>
        </w:tc>
      </w:tr>
    </w:tbl>
    <w:p w14:paraId="131762B3" w14:textId="77777777" w:rsidR="007F4E1C" w:rsidRPr="009512F2" w:rsidRDefault="007F4E1C" w:rsidP="007F4E1C">
      <w:pPr>
        <w:spacing w:before="0" w:after="0" w:line="240" w:lineRule="auto"/>
        <w:rPr>
          <w:rFonts w:ascii="Calibri" w:hAnsi="Calibri" w:cs="Calibri"/>
          <w:szCs w:val="18"/>
        </w:rPr>
      </w:pPr>
    </w:p>
    <w:p w14:paraId="033234E3"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where a is the sensor address (“0-9”, “A-Z”, “a-z”, “*”, “?”) and C is an upper-case ASCII character.</w:t>
      </w:r>
    </w:p>
    <w:p w14:paraId="3823A35C" w14:textId="77777777" w:rsidR="007F4E1C" w:rsidRPr="009512F2" w:rsidRDefault="007F4E1C" w:rsidP="007F4E1C">
      <w:pPr>
        <w:spacing w:before="0" w:after="0" w:line="240" w:lineRule="auto"/>
        <w:rPr>
          <w:rFonts w:ascii="Calibri" w:hAnsi="Calibri" w:cs="Calibri"/>
          <w:sz w:val="20"/>
        </w:rPr>
      </w:pPr>
    </w:p>
    <w:p w14:paraId="4A3ED16C"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For example (0 is the address):</w:t>
      </w:r>
    </w:p>
    <w:p w14:paraId="66F4F446" w14:textId="77777777" w:rsidR="007F4E1C" w:rsidRPr="009512F2" w:rsidRDefault="007F4E1C" w:rsidP="007F4E1C">
      <w:pPr>
        <w:spacing w:before="0" w:after="0" w:line="240" w:lineRule="auto"/>
        <w:rPr>
          <w:rFonts w:ascii="Calibri" w:hAnsi="Calibri" w:cs="Calibri"/>
          <w:szCs w:val="18"/>
        </w:rPr>
      </w:pPr>
    </w:p>
    <w:tbl>
      <w:tblPr>
        <w:tblStyle w:val="TableGrid"/>
        <w:tblW w:w="0" w:type="auto"/>
        <w:tblInd w:w="108" w:type="dxa"/>
        <w:tblLook w:val="04A0" w:firstRow="1" w:lastRow="0" w:firstColumn="1" w:lastColumn="0" w:noHBand="0" w:noVBand="1"/>
      </w:tblPr>
      <w:tblGrid>
        <w:gridCol w:w="1057"/>
        <w:gridCol w:w="8100"/>
      </w:tblGrid>
      <w:tr w:rsidR="007F4E1C" w:rsidRPr="009512F2" w14:paraId="1FB65D1B" w14:textId="77777777" w:rsidTr="00504652">
        <w:tc>
          <w:tcPr>
            <w:tcW w:w="1057" w:type="dxa"/>
          </w:tcPr>
          <w:p w14:paraId="5E4C0BAD" w14:textId="77777777" w:rsidR="007F4E1C" w:rsidRPr="009512F2" w:rsidRDefault="007F4E1C" w:rsidP="007F4E1C">
            <w:pPr>
              <w:rPr>
                <w:rFonts w:ascii="Calibri" w:hAnsi="Calibri" w:cs="Calibri"/>
                <w:b/>
                <w:szCs w:val="18"/>
              </w:rPr>
            </w:pPr>
            <w:r w:rsidRPr="009512F2">
              <w:rPr>
                <w:rFonts w:ascii="Calibri" w:hAnsi="Calibri" w:cs="Calibri"/>
                <w:b/>
                <w:szCs w:val="18"/>
              </w:rPr>
              <w:t>Command</w:t>
            </w:r>
          </w:p>
        </w:tc>
        <w:tc>
          <w:tcPr>
            <w:tcW w:w="8100" w:type="dxa"/>
          </w:tcPr>
          <w:p w14:paraId="2668DB6B" w14:textId="77777777" w:rsidR="007F4E1C" w:rsidRPr="009512F2" w:rsidRDefault="007F4E1C" w:rsidP="007F4E1C">
            <w:pPr>
              <w:rPr>
                <w:rFonts w:ascii="Calibri" w:hAnsi="Calibri" w:cs="Calibri"/>
                <w:b/>
                <w:szCs w:val="18"/>
              </w:rPr>
            </w:pPr>
            <w:r w:rsidRPr="009512F2">
              <w:rPr>
                <w:rFonts w:ascii="Calibri" w:hAnsi="Calibri" w:cs="Calibri"/>
                <w:b/>
                <w:szCs w:val="18"/>
              </w:rPr>
              <w:t>Sensor Response</w:t>
            </w:r>
          </w:p>
        </w:tc>
      </w:tr>
      <w:tr w:rsidR="007F4E1C" w:rsidRPr="009512F2" w14:paraId="339B7C65" w14:textId="77777777" w:rsidTr="00504652">
        <w:tc>
          <w:tcPr>
            <w:tcW w:w="1057" w:type="dxa"/>
          </w:tcPr>
          <w:p w14:paraId="321EA85B" w14:textId="77777777" w:rsidR="007F4E1C" w:rsidRPr="009512F2" w:rsidRDefault="007F4E1C" w:rsidP="007F4E1C">
            <w:pPr>
              <w:rPr>
                <w:rFonts w:ascii="Calibri" w:hAnsi="Calibri" w:cs="Calibri"/>
                <w:szCs w:val="18"/>
              </w:rPr>
            </w:pPr>
            <w:r w:rsidRPr="009512F2">
              <w:rPr>
                <w:rFonts w:ascii="Calibri" w:hAnsi="Calibri" w:cs="Calibri"/>
                <w:szCs w:val="18"/>
              </w:rPr>
              <w:t>0C!</w:t>
            </w:r>
          </w:p>
        </w:tc>
        <w:tc>
          <w:tcPr>
            <w:tcW w:w="8100" w:type="dxa"/>
          </w:tcPr>
          <w:p w14:paraId="5D2D72D7" w14:textId="5B433C9B" w:rsidR="007F4E1C" w:rsidRPr="009512F2" w:rsidRDefault="007F4E1C" w:rsidP="007F4E1C">
            <w:pPr>
              <w:rPr>
                <w:rFonts w:ascii="Calibri" w:hAnsi="Calibri" w:cs="Calibri"/>
                <w:szCs w:val="18"/>
              </w:rPr>
            </w:pPr>
            <w:r w:rsidRPr="009512F2">
              <w:rPr>
                <w:rFonts w:ascii="Calibri" w:hAnsi="Calibri" w:cs="Calibri"/>
                <w:szCs w:val="18"/>
              </w:rPr>
              <w:t>00010</w:t>
            </w:r>
            <w:r w:rsidR="00EF3A29" w:rsidRPr="009512F2">
              <w:rPr>
                <w:rFonts w:ascii="Calibri" w:hAnsi="Calibri" w:cs="Calibri"/>
                <w:szCs w:val="18"/>
              </w:rPr>
              <w:t>3</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r>
      <w:tr w:rsidR="007F4E1C" w:rsidRPr="009512F2" w14:paraId="654B989E" w14:textId="77777777" w:rsidTr="00504652">
        <w:tc>
          <w:tcPr>
            <w:tcW w:w="1057" w:type="dxa"/>
          </w:tcPr>
          <w:p w14:paraId="6F0003CF" w14:textId="77777777" w:rsidR="007F4E1C" w:rsidRPr="009512F2" w:rsidRDefault="007F4E1C" w:rsidP="007F4E1C">
            <w:pPr>
              <w:rPr>
                <w:rFonts w:ascii="Calibri" w:hAnsi="Calibri" w:cs="Calibri"/>
                <w:szCs w:val="18"/>
              </w:rPr>
            </w:pPr>
            <w:r w:rsidRPr="009512F2">
              <w:rPr>
                <w:rFonts w:ascii="Calibri" w:hAnsi="Calibri" w:cs="Calibri"/>
                <w:szCs w:val="18"/>
              </w:rPr>
              <w:t>0D0!</w:t>
            </w:r>
          </w:p>
        </w:tc>
        <w:tc>
          <w:tcPr>
            <w:tcW w:w="8100" w:type="dxa"/>
          </w:tcPr>
          <w:p w14:paraId="6E9F0339" w14:textId="3D78DE0D" w:rsidR="007F4E1C" w:rsidRPr="009512F2" w:rsidRDefault="007F4E1C" w:rsidP="007F4E1C">
            <w:pPr>
              <w:rPr>
                <w:rFonts w:ascii="Calibri" w:hAnsi="Calibri" w:cs="Calibri"/>
                <w:szCs w:val="18"/>
              </w:rPr>
            </w:pPr>
            <w:r w:rsidRPr="009512F2">
              <w:rPr>
                <w:rFonts w:ascii="Calibri" w:hAnsi="Calibri" w:cs="Calibri"/>
                <w:szCs w:val="18"/>
              </w:rPr>
              <w:t>0+</w:t>
            </w:r>
            <w:r w:rsidR="00426C1E" w:rsidRPr="009512F2">
              <w:rPr>
                <w:rFonts w:ascii="Calibri" w:hAnsi="Calibri" w:cs="Calibri"/>
                <w:szCs w:val="18"/>
              </w:rPr>
              <w:t>20.95+50.123+25.456</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r>
      <w:tr w:rsidR="00430945" w:rsidRPr="009512F2" w14:paraId="73174211" w14:textId="77777777" w:rsidTr="00504652">
        <w:tc>
          <w:tcPr>
            <w:tcW w:w="1057" w:type="dxa"/>
          </w:tcPr>
          <w:p w14:paraId="12424A8C" w14:textId="4D4420E6" w:rsidR="00430945" w:rsidRPr="009512F2" w:rsidRDefault="00430945" w:rsidP="007F4E1C">
            <w:pPr>
              <w:rPr>
                <w:rFonts w:ascii="Calibri" w:hAnsi="Calibri" w:cs="Calibri"/>
                <w:szCs w:val="18"/>
              </w:rPr>
            </w:pPr>
            <w:r w:rsidRPr="009512F2">
              <w:rPr>
                <w:rFonts w:ascii="Calibri" w:hAnsi="Calibri" w:cs="Calibri"/>
                <w:szCs w:val="18"/>
              </w:rPr>
              <w:t>0C1!</w:t>
            </w:r>
          </w:p>
        </w:tc>
        <w:tc>
          <w:tcPr>
            <w:tcW w:w="8100" w:type="dxa"/>
          </w:tcPr>
          <w:p w14:paraId="143291FD" w14:textId="3AAC3148" w:rsidR="00430945" w:rsidRPr="009512F2" w:rsidRDefault="00430945" w:rsidP="007F4E1C">
            <w:pPr>
              <w:rPr>
                <w:rFonts w:ascii="Calibri" w:hAnsi="Calibri" w:cs="Calibri"/>
                <w:szCs w:val="18"/>
              </w:rPr>
            </w:pPr>
            <w:r w:rsidRPr="009512F2">
              <w:rPr>
                <w:rFonts w:ascii="Calibri" w:hAnsi="Calibri" w:cs="Calibri"/>
                <w:szCs w:val="18"/>
              </w:rPr>
              <w:t>000101&lt;</w:t>
            </w:r>
            <w:proofErr w:type="spellStart"/>
            <w:r w:rsidRPr="009512F2">
              <w:rPr>
                <w:rFonts w:ascii="Calibri" w:hAnsi="Calibri" w:cs="Calibri"/>
                <w:szCs w:val="18"/>
              </w:rPr>
              <w:t>cr</w:t>
            </w:r>
            <w:proofErr w:type="spellEnd"/>
            <w:r w:rsidRPr="009512F2">
              <w:rPr>
                <w:rFonts w:ascii="Calibri" w:hAnsi="Calibri" w:cs="Calibri"/>
                <w:szCs w:val="18"/>
              </w:rPr>
              <w:t>&gt;&lt;If&gt;</w:t>
            </w:r>
          </w:p>
        </w:tc>
      </w:tr>
      <w:tr w:rsidR="00430945" w:rsidRPr="009512F2" w14:paraId="70D574B4" w14:textId="77777777" w:rsidTr="00504652">
        <w:tc>
          <w:tcPr>
            <w:tcW w:w="1057" w:type="dxa"/>
          </w:tcPr>
          <w:p w14:paraId="76D69F62" w14:textId="725786FD" w:rsidR="00430945" w:rsidRPr="009512F2" w:rsidRDefault="00430945" w:rsidP="007F4E1C">
            <w:pPr>
              <w:rPr>
                <w:rFonts w:ascii="Calibri" w:hAnsi="Calibri" w:cs="Calibri"/>
                <w:szCs w:val="18"/>
              </w:rPr>
            </w:pPr>
            <w:r w:rsidRPr="009512F2">
              <w:rPr>
                <w:rFonts w:ascii="Calibri" w:hAnsi="Calibri" w:cs="Calibri"/>
                <w:szCs w:val="18"/>
              </w:rPr>
              <w:t>0D10!</w:t>
            </w:r>
          </w:p>
        </w:tc>
        <w:tc>
          <w:tcPr>
            <w:tcW w:w="8100" w:type="dxa"/>
          </w:tcPr>
          <w:p w14:paraId="22AD63AC" w14:textId="7B7DFABD" w:rsidR="00430945" w:rsidRPr="009512F2" w:rsidRDefault="00430945" w:rsidP="007F4E1C">
            <w:pPr>
              <w:rPr>
                <w:rFonts w:ascii="Calibri" w:hAnsi="Calibri" w:cs="Calibri"/>
                <w:szCs w:val="18"/>
              </w:rPr>
            </w:pPr>
            <w:r w:rsidRPr="009512F2">
              <w:rPr>
                <w:rFonts w:ascii="Calibri" w:hAnsi="Calibri" w:cs="Calibri"/>
                <w:szCs w:val="18"/>
              </w:rPr>
              <w:t>0</w:t>
            </w:r>
            <w:r w:rsidR="00F82129" w:rsidRPr="009512F2">
              <w:rPr>
                <w:rFonts w:ascii="Calibri" w:hAnsi="Calibri" w:cs="Calibri"/>
                <w:szCs w:val="18"/>
              </w:rPr>
              <w:t>+20.95</w:t>
            </w:r>
            <w:r w:rsidRPr="009512F2">
              <w:rPr>
                <w:rFonts w:ascii="Calibri" w:hAnsi="Calibri" w:cs="Calibri"/>
                <w:szCs w:val="18"/>
              </w:rPr>
              <w:t>&lt;</w:t>
            </w:r>
            <w:proofErr w:type="spellStart"/>
            <w:r w:rsidRPr="009512F2">
              <w:rPr>
                <w:rFonts w:ascii="Calibri" w:hAnsi="Calibri" w:cs="Calibri"/>
                <w:szCs w:val="18"/>
              </w:rPr>
              <w:t>cr</w:t>
            </w:r>
            <w:proofErr w:type="spellEnd"/>
            <w:r w:rsidRPr="009512F2">
              <w:rPr>
                <w:rFonts w:ascii="Calibri" w:hAnsi="Calibri" w:cs="Calibri"/>
                <w:szCs w:val="18"/>
              </w:rPr>
              <w:t>&gt;&lt;If&gt;</w:t>
            </w:r>
          </w:p>
        </w:tc>
      </w:tr>
    </w:tbl>
    <w:p w14:paraId="65185A35" w14:textId="77777777" w:rsidR="007F4E1C" w:rsidRPr="009512F2" w:rsidRDefault="007F4E1C" w:rsidP="007F4E1C">
      <w:pPr>
        <w:spacing w:before="0" w:after="0" w:line="240" w:lineRule="auto"/>
        <w:rPr>
          <w:rFonts w:ascii="Calibri" w:hAnsi="Calibri" w:cs="Calibri"/>
          <w:szCs w:val="18"/>
        </w:rPr>
      </w:pPr>
    </w:p>
    <w:p w14:paraId="79591AF7" w14:textId="77777777" w:rsidR="00426C1E" w:rsidRPr="009512F2" w:rsidRDefault="00426C1E" w:rsidP="00426C1E">
      <w:pPr>
        <w:spacing w:before="0" w:after="0" w:line="240" w:lineRule="auto"/>
        <w:rPr>
          <w:rFonts w:ascii="Calibri" w:hAnsi="Calibri" w:cs="Calibri"/>
          <w:sz w:val="20"/>
        </w:rPr>
      </w:pPr>
      <w:r w:rsidRPr="009512F2">
        <w:rPr>
          <w:rFonts w:ascii="Calibri" w:hAnsi="Calibri" w:cs="Calibri"/>
          <w:sz w:val="20"/>
        </w:rPr>
        <w:t>where 20.95 is calibrated oxygen output (units as set by user using the appropriate extended command), 50.123 is the sensor mV and 25.456 is sensor body temperature.</w:t>
      </w:r>
    </w:p>
    <w:p w14:paraId="0ADA762B" w14:textId="77777777" w:rsidR="007F4E1C" w:rsidRPr="009512F2" w:rsidRDefault="007F4E1C" w:rsidP="007F4E1C">
      <w:pPr>
        <w:spacing w:before="0" w:after="0" w:line="240" w:lineRule="auto"/>
        <w:rPr>
          <w:rFonts w:ascii="Calibri" w:hAnsi="Calibri" w:cs="Calibri"/>
          <w:sz w:val="20"/>
        </w:rPr>
      </w:pPr>
    </w:p>
    <w:p w14:paraId="79F3F801" w14:textId="0084DDEA" w:rsidR="007F4E1C" w:rsidRPr="009512F2" w:rsidRDefault="007F4E1C" w:rsidP="007F4E1C">
      <w:pPr>
        <w:spacing w:before="0" w:after="0" w:line="240" w:lineRule="auto"/>
        <w:rPr>
          <w:rFonts w:ascii="Calibri" w:hAnsi="Calibri" w:cs="Calibri"/>
          <w:b/>
          <w:bCs/>
          <w:sz w:val="20"/>
        </w:rPr>
      </w:pPr>
      <w:r w:rsidRPr="009512F2">
        <w:rPr>
          <w:rFonts w:ascii="Calibri" w:hAnsi="Calibri" w:cs="Calibri"/>
          <w:b/>
          <w:bCs/>
          <w:sz w:val="20"/>
        </w:rPr>
        <w:t xml:space="preserve">Change Sensor Address: </w:t>
      </w:r>
      <w:proofErr w:type="spellStart"/>
      <w:r w:rsidRPr="009512F2">
        <w:rPr>
          <w:rFonts w:ascii="Calibri" w:hAnsi="Calibri" w:cs="Calibri"/>
          <w:b/>
          <w:bCs/>
          <w:sz w:val="20"/>
        </w:rPr>
        <w:t>aA</w:t>
      </w:r>
      <w:r w:rsidR="00504652" w:rsidRPr="009512F2">
        <w:rPr>
          <w:rFonts w:ascii="Calibri" w:hAnsi="Calibri" w:cs="Calibri"/>
          <w:b/>
          <w:bCs/>
          <w:sz w:val="20"/>
        </w:rPr>
        <w:t>b</w:t>
      </w:r>
      <w:proofErr w:type="spellEnd"/>
      <w:r w:rsidRPr="009512F2">
        <w:rPr>
          <w:rFonts w:ascii="Calibri" w:hAnsi="Calibri" w:cs="Calibri"/>
          <w:b/>
          <w:bCs/>
          <w:sz w:val="20"/>
        </w:rPr>
        <w:t>!</w:t>
      </w:r>
    </w:p>
    <w:p w14:paraId="1F7E3AE5" w14:textId="77777777" w:rsidR="007F4E1C" w:rsidRPr="009512F2" w:rsidRDefault="007F4E1C" w:rsidP="007F4E1C">
      <w:pPr>
        <w:spacing w:before="0" w:after="0" w:line="240" w:lineRule="auto"/>
        <w:rPr>
          <w:rFonts w:ascii="Calibri" w:hAnsi="Calibri" w:cs="Calibri"/>
          <w:b/>
          <w:bCs/>
          <w:sz w:val="20"/>
        </w:rPr>
      </w:pPr>
    </w:p>
    <w:p w14:paraId="48A638D6"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 xml:space="preserve">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w:t>
      </w:r>
      <w:proofErr w:type="gramStart"/>
      <w:r w:rsidRPr="009512F2">
        <w:rPr>
          <w:rFonts w:ascii="Calibri" w:hAnsi="Calibri" w:cs="Calibri"/>
          <w:sz w:val="20"/>
        </w:rPr>
        <w:t>in order for</w:t>
      </w:r>
      <w:proofErr w:type="gramEnd"/>
      <w:r w:rsidRPr="009512F2">
        <w:rPr>
          <w:rFonts w:ascii="Calibri" w:hAnsi="Calibri" w:cs="Calibri"/>
          <w:sz w:val="20"/>
        </w:rPr>
        <w:t xml:space="preserve"> both sensors to communicate properly on the same channel:</w:t>
      </w:r>
    </w:p>
    <w:p w14:paraId="2BDF34D2" w14:textId="77777777" w:rsidR="007F4E1C" w:rsidRPr="009512F2" w:rsidRDefault="007F4E1C" w:rsidP="007F4E1C">
      <w:pPr>
        <w:spacing w:before="0" w:after="0" w:line="240" w:lineRule="auto"/>
        <w:rPr>
          <w:rFonts w:ascii="Calibri" w:hAnsi="Calibri" w:cs="Calibri"/>
          <w:szCs w:val="18"/>
        </w:rPr>
      </w:pPr>
    </w:p>
    <w:tbl>
      <w:tblPr>
        <w:tblStyle w:val="TableGrid"/>
        <w:tblW w:w="0" w:type="auto"/>
        <w:tblInd w:w="108" w:type="dxa"/>
        <w:tblLook w:val="04A0" w:firstRow="1" w:lastRow="0" w:firstColumn="1" w:lastColumn="0" w:noHBand="0" w:noVBand="1"/>
      </w:tblPr>
      <w:tblGrid>
        <w:gridCol w:w="1153"/>
        <w:gridCol w:w="1254"/>
        <w:gridCol w:w="6750"/>
      </w:tblGrid>
      <w:tr w:rsidR="007F4E1C" w:rsidRPr="009512F2" w14:paraId="6125B2A6" w14:textId="77777777" w:rsidTr="00504652">
        <w:tc>
          <w:tcPr>
            <w:tcW w:w="1153" w:type="dxa"/>
          </w:tcPr>
          <w:p w14:paraId="2CFA3648" w14:textId="77777777" w:rsidR="007F4E1C" w:rsidRPr="009512F2" w:rsidRDefault="007F4E1C" w:rsidP="007F4E1C">
            <w:pPr>
              <w:rPr>
                <w:rFonts w:ascii="Calibri" w:hAnsi="Calibri" w:cs="Calibri"/>
                <w:b/>
                <w:szCs w:val="18"/>
              </w:rPr>
            </w:pPr>
            <w:r w:rsidRPr="009512F2">
              <w:rPr>
                <w:rFonts w:ascii="Calibri" w:hAnsi="Calibri" w:cs="Calibri"/>
                <w:b/>
                <w:szCs w:val="18"/>
              </w:rPr>
              <w:t>Command</w:t>
            </w:r>
          </w:p>
        </w:tc>
        <w:tc>
          <w:tcPr>
            <w:tcW w:w="1254" w:type="dxa"/>
          </w:tcPr>
          <w:p w14:paraId="16012168" w14:textId="77777777" w:rsidR="007F4E1C" w:rsidRPr="009512F2" w:rsidRDefault="007F4E1C" w:rsidP="007F4E1C">
            <w:pPr>
              <w:rPr>
                <w:rFonts w:ascii="Calibri" w:hAnsi="Calibri" w:cs="Calibri"/>
                <w:b/>
                <w:szCs w:val="18"/>
              </w:rPr>
            </w:pPr>
            <w:r w:rsidRPr="009512F2">
              <w:rPr>
                <w:rFonts w:ascii="Calibri" w:hAnsi="Calibri" w:cs="Calibri"/>
                <w:b/>
                <w:szCs w:val="18"/>
              </w:rPr>
              <w:t>Response</w:t>
            </w:r>
          </w:p>
        </w:tc>
        <w:tc>
          <w:tcPr>
            <w:tcW w:w="6750" w:type="dxa"/>
          </w:tcPr>
          <w:p w14:paraId="446B3D91" w14:textId="77777777" w:rsidR="007F4E1C" w:rsidRPr="009512F2" w:rsidRDefault="007F4E1C" w:rsidP="007F4E1C">
            <w:pPr>
              <w:rPr>
                <w:rFonts w:ascii="Calibri" w:hAnsi="Calibri" w:cs="Calibri"/>
                <w:b/>
                <w:szCs w:val="18"/>
              </w:rPr>
            </w:pPr>
            <w:r w:rsidRPr="009512F2">
              <w:rPr>
                <w:rFonts w:ascii="Calibri" w:hAnsi="Calibri" w:cs="Calibri"/>
                <w:b/>
                <w:szCs w:val="18"/>
              </w:rPr>
              <w:t>Description</w:t>
            </w:r>
          </w:p>
        </w:tc>
      </w:tr>
      <w:tr w:rsidR="007F4E1C" w:rsidRPr="009512F2" w14:paraId="30CA2709" w14:textId="77777777" w:rsidTr="00504652">
        <w:tc>
          <w:tcPr>
            <w:tcW w:w="1153" w:type="dxa"/>
          </w:tcPr>
          <w:p w14:paraId="7E437560" w14:textId="74F8009F" w:rsidR="007F4E1C" w:rsidRPr="009512F2" w:rsidRDefault="00504652" w:rsidP="007F4E1C">
            <w:pPr>
              <w:rPr>
                <w:rFonts w:ascii="Calibri" w:hAnsi="Calibri" w:cs="Calibri"/>
                <w:szCs w:val="18"/>
              </w:rPr>
            </w:pPr>
            <w:proofErr w:type="spellStart"/>
            <w:r w:rsidRPr="009512F2">
              <w:rPr>
                <w:rFonts w:ascii="Calibri" w:hAnsi="Calibri" w:cs="Calibri"/>
                <w:szCs w:val="18"/>
              </w:rPr>
              <w:t>aAb</w:t>
            </w:r>
            <w:proofErr w:type="spellEnd"/>
            <w:r w:rsidR="007F4E1C" w:rsidRPr="009512F2">
              <w:rPr>
                <w:rFonts w:ascii="Calibri" w:hAnsi="Calibri" w:cs="Calibri"/>
                <w:szCs w:val="18"/>
              </w:rPr>
              <w:t>!</w:t>
            </w:r>
          </w:p>
        </w:tc>
        <w:tc>
          <w:tcPr>
            <w:tcW w:w="1254" w:type="dxa"/>
          </w:tcPr>
          <w:p w14:paraId="7CFAD35D" w14:textId="5DD73BC8" w:rsidR="007F4E1C" w:rsidRPr="009512F2" w:rsidRDefault="00504652" w:rsidP="007F4E1C">
            <w:pPr>
              <w:rPr>
                <w:rFonts w:ascii="Calibri" w:hAnsi="Calibri" w:cs="Calibri"/>
                <w:szCs w:val="18"/>
              </w:rPr>
            </w:pPr>
            <w:r w:rsidRPr="009512F2">
              <w:rPr>
                <w:rFonts w:ascii="Calibri" w:hAnsi="Calibri" w:cs="Calibri"/>
                <w:szCs w:val="18"/>
              </w:rPr>
              <w:t>b</w:t>
            </w:r>
            <w:r w:rsidR="007F4E1C" w:rsidRPr="009512F2">
              <w:rPr>
                <w:rFonts w:ascii="Calibri" w:hAnsi="Calibri" w:cs="Calibri"/>
                <w:szCs w:val="18"/>
              </w:rPr>
              <w:t>&lt;</w:t>
            </w:r>
            <w:proofErr w:type="spellStart"/>
            <w:r w:rsidR="007F4E1C" w:rsidRPr="009512F2">
              <w:rPr>
                <w:rFonts w:ascii="Calibri" w:hAnsi="Calibri" w:cs="Calibri"/>
                <w:szCs w:val="18"/>
              </w:rPr>
              <w:t>cr</w:t>
            </w:r>
            <w:proofErr w:type="spellEnd"/>
            <w:r w:rsidR="007F4E1C" w:rsidRPr="009512F2">
              <w:rPr>
                <w:rFonts w:ascii="Calibri" w:hAnsi="Calibri" w:cs="Calibri"/>
                <w:szCs w:val="18"/>
              </w:rPr>
              <w:t>&gt;&lt;</w:t>
            </w:r>
            <w:proofErr w:type="spellStart"/>
            <w:r w:rsidR="007F4E1C" w:rsidRPr="009512F2">
              <w:rPr>
                <w:rFonts w:ascii="Calibri" w:hAnsi="Calibri" w:cs="Calibri"/>
                <w:szCs w:val="18"/>
              </w:rPr>
              <w:t>lf</w:t>
            </w:r>
            <w:proofErr w:type="spellEnd"/>
            <w:r w:rsidR="007F4E1C" w:rsidRPr="009512F2">
              <w:rPr>
                <w:rFonts w:ascii="Calibri" w:hAnsi="Calibri" w:cs="Calibri"/>
                <w:szCs w:val="18"/>
              </w:rPr>
              <w:t>&gt;</w:t>
            </w:r>
          </w:p>
        </w:tc>
        <w:tc>
          <w:tcPr>
            <w:tcW w:w="6750" w:type="dxa"/>
          </w:tcPr>
          <w:p w14:paraId="3D8BA1C7" w14:textId="77777777" w:rsidR="007F4E1C" w:rsidRPr="009512F2" w:rsidRDefault="007F4E1C" w:rsidP="007F4E1C">
            <w:pPr>
              <w:rPr>
                <w:rFonts w:ascii="Calibri" w:hAnsi="Calibri" w:cs="Calibri"/>
                <w:szCs w:val="18"/>
              </w:rPr>
            </w:pPr>
            <w:r w:rsidRPr="009512F2">
              <w:rPr>
                <w:rFonts w:ascii="Calibri" w:hAnsi="Calibri" w:cs="Calibri"/>
                <w:szCs w:val="18"/>
              </w:rPr>
              <w:t>Change the address of the sensor</w:t>
            </w:r>
          </w:p>
        </w:tc>
      </w:tr>
    </w:tbl>
    <w:p w14:paraId="564852A5" w14:textId="77777777" w:rsidR="007F4E1C" w:rsidRPr="009512F2" w:rsidRDefault="007F4E1C" w:rsidP="007F4E1C">
      <w:pPr>
        <w:spacing w:before="0" w:after="0" w:line="240" w:lineRule="auto"/>
        <w:rPr>
          <w:rFonts w:ascii="Calibri" w:hAnsi="Calibri" w:cs="Calibri"/>
          <w:szCs w:val="18"/>
        </w:rPr>
      </w:pPr>
    </w:p>
    <w:p w14:paraId="2F975DA2" w14:textId="7068FFA8"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where a is the current (old) sensor address (“0-9”, “A-Z”), A is an upper-case ASCII character denoting the instruc</w:t>
      </w:r>
      <w:r w:rsidR="00504652" w:rsidRPr="009512F2">
        <w:rPr>
          <w:rFonts w:ascii="Calibri" w:hAnsi="Calibri" w:cs="Calibri"/>
          <w:sz w:val="20"/>
        </w:rPr>
        <w:t>tion for changing the address, b</w:t>
      </w:r>
      <w:r w:rsidRPr="009512F2">
        <w:rPr>
          <w:rFonts w:ascii="Calibri" w:hAnsi="Calibri" w:cs="Calibri"/>
          <w:sz w:val="20"/>
        </w:rPr>
        <w:t xml:space="preserve"> is the new sensor address to be programmed (“0-9”, “A-Z”), </w:t>
      </w:r>
      <w:proofErr w:type="gramStart"/>
      <w:r w:rsidRPr="009512F2">
        <w:rPr>
          <w:rFonts w:ascii="Calibri" w:hAnsi="Calibri" w:cs="Calibri"/>
          <w:sz w:val="20"/>
        </w:rPr>
        <w:t>and !</w:t>
      </w:r>
      <w:proofErr w:type="gramEnd"/>
      <w:r w:rsidRPr="009512F2">
        <w:rPr>
          <w:rFonts w:ascii="Calibri" w:hAnsi="Calibri" w:cs="Calibri"/>
          <w:sz w:val="20"/>
        </w:rPr>
        <w:t xml:space="preserve"> is the standard character to execute the command. If the address change is successful, the datalogger will respond with the new address and a &lt;</w:t>
      </w:r>
      <w:proofErr w:type="spellStart"/>
      <w:r w:rsidRPr="009512F2">
        <w:rPr>
          <w:rFonts w:ascii="Calibri" w:hAnsi="Calibri" w:cs="Calibri"/>
          <w:sz w:val="20"/>
        </w:rPr>
        <w:t>cr</w:t>
      </w:r>
      <w:proofErr w:type="spellEnd"/>
      <w:r w:rsidRPr="009512F2">
        <w:rPr>
          <w:rFonts w:ascii="Calibri" w:hAnsi="Calibri" w:cs="Calibri"/>
          <w:sz w:val="20"/>
        </w:rPr>
        <w:t>&gt;&lt;</w:t>
      </w:r>
      <w:proofErr w:type="spellStart"/>
      <w:r w:rsidRPr="009512F2">
        <w:rPr>
          <w:rFonts w:ascii="Calibri" w:hAnsi="Calibri" w:cs="Calibri"/>
          <w:sz w:val="20"/>
        </w:rPr>
        <w:t>lf</w:t>
      </w:r>
      <w:proofErr w:type="spellEnd"/>
      <w:r w:rsidRPr="009512F2">
        <w:rPr>
          <w:rFonts w:ascii="Calibri" w:hAnsi="Calibri" w:cs="Calibri"/>
          <w:sz w:val="20"/>
        </w:rPr>
        <w:t>&gt;.</w:t>
      </w:r>
    </w:p>
    <w:p w14:paraId="5CEFD396" w14:textId="77777777" w:rsidR="007F4E1C" w:rsidRPr="009512F2" w:rsidRDefault="007F4E1C" w:rsidP="007F4E1C">
      <w:pPr>
        <w:spacing w:before="0" w:after="0" w:line="240" w:lineRule="auto"/>
        <w:rPr>
          <w:rFonts w:ascii="Calibri" w:hAnsi="Calibri" w:cs="Calibri"/>
          <w:sz w:val="20"/>
        </w:rPr>
      </w:pPr>
    </w:p>
    <w:p w14:paraId="7795031F" w14:textId="77777777" w:rsidR="007F4E1C" w:rsidRPr="009512F2" w:rsidRDefault="007F4E1C" w:rsidP="007F4E1C">
      <w:pPr>
        <w:spacing w:before="0" w:after="0" w:line="240" w:lineRule="auto"/>
        <w:rPr>
          <w:rFonts w:ascii="Calibri" w:hAnsi="Calibri" w:cs="Calibri"/>
          <w:b/>
          <w:bCs/>
          <w:sz w:val="20"/>
        </w:rPr>
      </w:pPr>
      <w:r w:rsidRPr="009512F2">
        <w:rPr>
          <w:rFonts w:ascii="Calibri" w:hAnsi="Calibri" w:cs="Calibri"/>
          <w:b/>
          <w:bCs/>
          <w:sz w:val="20"/>
        </w:rPr>
        <w:t xml:space="preserve"> Send Identification Command: </w:t>
      </w:r>
      <w:proofErr w:type="spellStart"/>
      <w:r w:rsidRPr="009512F2">
        <w:rPr>
          <w:rFonts w:ascii="Calibri" w:hAnsi="Calibri" w:cs="Calibri"/>
          <w:b/>
          <w:bCs/>
          <w:sz w:val="20"/>
        </w:rPr>
        <w:t>aI</w:t>
      </w:r>
      <w:proofErr w:type="spellEnd"/>
      <w:r w:rsidRPr="009512F2">
        <w:rPr>
          <w:rFonts w:ascii="Calibri" w:hAnsi="Calibri" w:cs="Calibri"/>
          <w:b/>
          <w:bCs/>
          <w:sz w:val="20"/>
        </w:rPr>
        <w:t xml:space="preserve">! </w:t>
      </w:r>
    </w:p>
    <w:p w14:paraId="2AA5B01A" w14:textId="77777777" w:rsidR="007F4E1C" w:rsidRPr="009512F2" w:rsidRDefault="007F4E1C" w:rsidP="007F4E1C">
      <w:pPr>
        <w:spacing w:before="0" w:after="0" w:line="240" w:lineRule="auto"/>
        <w:rPr>
          <w:rFonts w:ascii="Calibri" w:hAnsi="Calibri" w:cs="Calibri"/>
          <w:sz w:val="20"/>
        </w:rPr>
      </w:pPr>
    </w:p>
    <w:p w14:paraId="3161A864"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The send identification command responds with sensor vendor, model, and version data. Any</w:t>
      </w:r>
    </w:p>
    <w:p w14:paraId="0A85E118" w14:textId="77777777" w:rsidR="007F4E1C" w:rsidRPr="009512F2" w:rsidRDefault="007F4E1C" w:rsidP="007F4E1C">
      <w:pPr>
        <w:spacing w:before="0" w:after="0" w:line="240" w:lineRule="auto"/>
        <w:rPr>
          <w:rFonts w:ascii="Calibri" w:hAnsi="Calibri" w:cs="Calibri"/>
          <w:sz w:val="20"/>
        </w:rPr>
      </w:pPr>
      <w:r w:rsidRPr="009512F2">
        <w:rPr>
          <w:rFonts w:ascii="Calibri" w:hAnsi="Calibri" w:cs="Calibri"/>
          <w:sz w:val="20"/>
        </w:rPr>
        <w:t>measurement data in the sensor's buffer is not disturbed:</w:t>
      </w:r>
    </w:p>
    <w:p w14:paraId="4D190440" w14:textId="77777777" w:rsidR="007F4E1C" w:rsidRPr="009512F2" w:rsidRDefault="007F4E1C" w:rsidP="007F4E1C">
      <w:pPr>
        <w:spacing w:before="0" w:after="0" w:line="240" w:lineRule="auto"/>
        <w:rPr>
          <w:rFonts w:ascii="Calibri" w:hAnsi="Calibri" w:cs="Calibri"/>
          <w:szCs w:val="18"/>
        </w:rPr>
      </w:pPr>
      <w:r w:rsidRPr="009512F2">
        <w:rPr>
          <w:rFonts w:ascii="Calibri" w:hAnsi="Calibri" w:cs="Calibri"/>
          <w:szCs w:val="18"/>
        </w:rPr>
        <w:t xml:space="preserve">                                                    </w:t>
      </w:r>
    </w:p>
    <w:tbl>
      <w:tblPr>
        <w:tblStyle w:val="TableGrid"/>
        <w:tblW w:w="0" w:type="auto"/>
        <w:tblInd w:w="108" w:type="dxa"/>
        <w:tblLook w:val="04A0" w:firstRow="1" w:lastRow="0" w:firstColumn="1" w:lastColumn="0" w:noHBand="0" w:noVBand="1"/>
      </w:tblPr>
      <w:tblGrid>
        <w:gridCol w:w="1135"/>
        <w:gridCol w:w="3330"/>
        <w:gridCol w:w="4770"/>
      </w:tblGrid>
      <w:tr w:rsidR="007F4E1C" w:rsidRPr="009512F2" w14:paraId="5E40682A" w14:textId="77777777" w:rsidTr="00DE1608">
        <w:tc>
          <w:tcPr>
            <w:tcW w:w="1135" w:type="dxa"/>
          </w:tcPr>
          <w:p w14:paraId="53C4DD5F" w14:textId="77777777" w:rsidR="007F4E1C" w:rsidRPr="009512F2" w:rsidRDefault="007F4E1C" w:rsidP="007F4E1C">
            <w:pPr>
              <w:rPr>
                <w:rFonts w:ascii="Calibri" w:hAnsi="Calibri" w:cs="Calibri"/>
                <w:b/>
                <w:szCs w:val="18"/>
              </w:rPr>
            </w:pPr>
            <w:r w:rsidRPr="009512F2">
              <w:rPr>
                <w:rFonts w:ascii="Calibri" w:hAnsi="Calibri" w:cs="Calibri"/>
                <w:b/>
                <w:szCs w:val="18"/>
              </w:rPr>
              <w:t>Command</w:t>
            </w:r>
          </w:p>
        </w:tc>
        <w:tc>
          <w:tcPr>
            <w:tcW w:w="3330" w:type="dxa"/>
          </w:tcPr>
          <w:p w14:paraId="426D6259" w14:textId="77777777" w:rsidR="007F4E1C" w:rsidRPr="009512F2" w:rsidRDefault="007F4E1C" w:rsidP="007F4E1C">
            <w:pPr>
              <w:rPr>
                <w:rFonts w:ascii="Calibri" w:hAnsi="Calibri" w:cs="Calibri"/>
                <w:b/>
                <w:szCs w:val="18"/>
              </w:rPr>
            </w:pPr>
            <w:r w:rsidRPr="009512F2">
              <w:rPr>
                <w:rFonts w:ascii="Calibri" w:hAnsi="Calibri" w:cs="Calibri"/>
                <w:b/>
                <w:szCs w:val="18"/>
              </w:rPr>
              <w:t>Response</w:t>
            </w:r>
          </w:p>
        </w:tc>
        <w:tc>
          <w:tcPr>
            <w:tcW w:w="4770" w:type="dxa"/>
          </w:tcPr>
          <w:p w14:paraId="7962CC31" w14:textId="77777777" w:rsidR="007F4E1C" w:rsidRPr="009512F2" w:rsidRDefault="007F4E1C" w:rsidP="007F4E1C">
            <w:pPr>
              <w:rPr>
                <w:rFonts w:ascii="Calibri" w:hAnsi="Calibri" w:cs="Calibri"/>
                <w:szCs w:val="18"/>
              </w:rPr>
            </w:pPr>
            <w:r w:rsidRPr="009512F2">
              <w:rPr>
                <w:rFonts w:ascii="Calibri" w:hAnsi="Calibri" w:cs="Calibri"/>
                <w:b/>
                <w:szCs w:val="18"/>
              </w:rPr>
              <w:t>Description</w:t>
            </w:r>
          </w:p>
        </w:tc>
      </w:tr>
      <w:tr w:rsidR="007F4E1C" w:rsidRPr="009512F2" w14:paraId="0646CE7F" w14:textId="77777777" w:rsidTr="00DE1608">
        <w:tc>
          <w:tcPr>
            <w:tcW w:w="1135" w:type="dxa"/>
          </w:tcPr>
          <w:p w14:paraId="67E8F08B" w14:textId="77777777" w:rsidR="007F4E1C" w:rsidRPr="009512F2" w:rsidRDefault="007F4E1C" w:rsidP="007F4E1C">
            <w:pPr>
              <w:rPr>
                <w:rFonts w:ascii="Calibri" w:hAnsi="Calibri" w:cs="Calibri"/>
                <w:szCs w:val="18"/>
              </w:rPr>
            </w:pPr>
            <w:r w:rsidRPr="009512F2">
              <w:rPr>
                <w:rFonts w:ascii="Calibri" w:hAnsi="Calibri" w:cs="Calibri"/>
                <w:szCs w:val="18"/>
              </w:rPr>
              <w:t>"</w:t>
            </w:r>
            <w:proofErr w:type="spellStart"/>
            <w:r w:rsidRPr="009512F2">
              <w:rPr>
                <w:rFonts w:ascii="Calibri" w:hAnsi="Calibri" w:cs="Calibri"/>
                <w:szCs w:val="18"/>
              </w:rPr>
              <w:t>aI</w:t>
            </w:r>
            <w:proofErr w:type="spellEnd"/>
            <w:r w:rsidRPr="009512F2">
              <w:rPr>
                <w:rFonts w:ascii="Calibri" w:hAnsi="Calibri" w:cs="Calibri"/>
                <w:szCs w:val="18"/>
              </w:rPr>
              <w:t xml:space="preserve">!"              </w:t>
            </w:r>
          </w:p>
        </w:tc>
        <w:tc>
          <w:tcPr>
            <w:tcW w:w="3330" w:type="dxa"/>
          </w:tcPr>
          <w:p w14:paraId="6E60E3CD" w14:textId="03F43BAA" w:rsidR="007F4E1C" w:rsidRPr="009512F2" w:rsidRDefault="00242903" w:rsidP="007F4E1C">
            <w:pPr>
              <w:rPr>
                <w:rFonts w:ascii="Calibri" w:hAnsi="Calibri" w:cs="Calibri"/>
                <w:szCs w:val="18"/>
              </w:rPr>
            </w:pPr>
            <w:r w:rsidRPr="009512F2">
              <w:rPr>
                <w:rFonts w:ascii="Calibri" w:hAnsi="Calibri" w:cs="Calibri"/>
                <w:szCs w:val="18"/>
              </w:rPr>
              <w:t>a13</w:t>
            </w:r>
            <w:proofErr w:type="gramStart"/>
            <w:r w:rsidRPr="009512F2">
              <w:rPr>
                <w:rFonts w:ascii="Calibri" w:hAnsi="Calibri" w:cs="Calibri"/>
                <w:szCs w:val="18"/>
              </w:rPr>
              <w:t>Apogee  SO</w:t>
            </w:r>
            <w:proofErr w:type="gramEnd"/>
            <w:r w:rsidR="007F4E1C" w:rsidRPr="009512F2">
              <w:rPr>
                <w:rFonts w:ascii="Calibri" w:hAnsi="Calibri" w:cs="Calibri"/>
                <w:szCs w:val="18"/>
              </w:rPr>
              <w:t>-4mmvvvxx…xx&lt;</w:t>
            </w:r>
            <w:proofErr w:type="spellStart"/>
            <w:r w:rsidR="007F4E1C" w:rsidRPr="009512F2">
              <w:rPr>
                <w:rFonts w:ascii="Calibri" w:hAnsi="Calibri" w:cs="Calibri"/>
                <w:szCs w:val="18"/>
              </w:rPr>
              <w:t>cr</w:t>
            </w:r>
            <w:proofErr w:type="spellEnd"/>
            <w:r w:rsidR="007F4E1C" w:rsidRPr="009512F2">
              <w:rPr>
                <w:rFonts w:ascii="Calibri" w:hAnsi="Calibri" w:cs="Calibri"/>
                <w:szCs w:val="18"/>
              </w:rPr>
              <w:t>&gt;&lt;</w:t>
            </w:r>
            <w:proofErr w:type="spellStart"/>
            <w:r w:rsidR="007F4E1C" w:rsidRPr="009512F2">
              <w:rPr>
                <w:rFonts w:ascii="Calibri" w:hAnsi="Calibri" w:cs="Calibri"/>
                <w:szCs w:val="18"/>
              </w:rPr>
              <w:t>lf</w:t>
            </w:r>
            <w:proofErr w:type="spellEnd"/>
            <w:r w:rsidR="007F4E1C" w:rsidRPr="009512F2">
              <w:rPr>
                <w:rFonts w:ascii="Calibri" w:hAnsi="Calibri" w:cs="Calibri"/>
                <w:szCs w:val="18"/>
              </w:rPr>
              <w:t>&gt;</w:t>
            </w:r>
          </w:p>
        </w:tc>
        <w:tc>
          <w:tcPr>
            <w:tcW w:w="4770" w:type="dxa"/>
          </w:tcPr>
          <w:p w14:paraId="1610317A" w14:textId="77777777" w:rsidR="007F4E1C" w:rsidRPr="009512F2" w:rsidRDefault="007F4E1C" w:rsidP="007F4E1C">
            <w:pPr>
              <w:rPr>
                <w:rFonts w:ascii="Calibri" w:hAnsi="Calibri" w:cs="Calibri"/>
                <w:szCs w:val="18"/>
              </w:rPr>
            </w:pPr>
            <w:r w:rsidRPr="009512F2">
              <w:rPr>
                <w:rFonts w:ascii="Calibri" w:hAnsi="Calibri" w:cs="Calibri"/>
                <w:szCs w:val="18"/>
              </w:rPr>
              <w:t>The sensor serial number and other identifying values are returned</w:t>
            </w:r>
          </w:p>
        </w:tc>
      </w:tr>
    </w:tbl>
    <w:p w14:paraId="656C81F3" w14:textId="77777777" w:rsidR="007F4E1C" w:rsidRPr="009512F2" w:rsidRDefault="007F4E1C" w:rsidP="007F4E1C">
      <w:pPr>
        <w:spacing w:before="0" w:after="0" w:line="240" w:lineRule="auto"/>
        <w:rPr>
          <w:rFonts w:ascii="Calibri" w:hAnsi="Calibri" w:cs="Calibri"/>
          <w:sz w:val="20"/>
        </w:rPr>
      </w:pPr>
    </w:p>
    <w:p w14:paraId="0EC240BD" w14:textId="2838C7A2" w:rsidR="007F4E1C" w:rsidRDefault="007F4E1C" w:rsidP="007F4E1C">
      <w:pPr>
        <w:spacing w:before="0" w:after="0" w:line="240" w:lineRule="auto"/>
        <w:rPr>
          <w:rFonts w:ascii="Calibri" w:hAnsi="Calibri" w:cs="Calibri"/>
          <w:sz w:val="20"/>
        </w:rPr>
      </w:pPr>
      <w:r w:rsidRPr="009512F2">
        <w:rPr>
          <w:rFonts w:ascii="Calibri" w:hAnsi="Calibri" w:cs="Calibri"/>
          <w:sz w:val="20"/>
        </w:rPr>
        <w:t xml:space="preserve">where a is the sensor address (“0-9”, “A-Z”, “a-z”, “*”, “?”), mm is </w:t>
      </w:r>
      <w:proofErr w:type="gramStart"/>
      <w:r w:rsidRPr="009512F2">
        <w:rPr>
          <w:rFonts w:ascii="Calibri" w:hAnsi="Calibri" w:cs="Calibri"/>
          <w:sz w:val="20"/>
        </w:rPr>
        <w:t>a the</w:t>
      </w:r>
      <w:proofErr w:type="gramEnd"/>
      <w:r w:rsidRPr="009512F2">
        <w:rPr>
          <w:rFonts w:ascii="Calibri" w:hAnsi="Calibri" w:cs="Calibri"/>
          <w:sz w:val="20"/>
        </w:rPr>
        <w:t xml:space="preserve"> sensor model number (1</w:t>
      </w:r>
      <w:r w:rsidR="00EF3A29" w:rsidRPr="009512F2">
        <w:rPr>
          <w:rFonts w:ascii="Calibri" w:hAnsi="Calibri" w:cs="Calibri"/>
          <w:sz w:val="20"/>
        </w:rPr>
        <w:t>0</w:t>
      </w:r>
      <w:r w:rsidRPr="009512F2">
        <w:rPr>
          <w:rFonts w:ascii="Calibri" w:hAnsi="Calibri" w:cs="Calibri"/>
          <w:sz w:val="20"/>
        </w:rPr>
        <w:t>, 2</w:t>
      </w:r>
      <w:r w:rsidR="00EF3A29" w:rsidRPr="009512F2">
        <w:rPr>
          <w:rFonts w:ascii="Calibri" w:hAnsi="Calibri" w:cs="Calibri"/>
          <w:sz w:val="20"/>
        </w:rPr>
        <w:t>0</w:t>
      </w:r>
      <w:r w:rsidRPr="009512F2">
        <w:rPr>
          <w:rFonts w:ascii="Calibri" w:hAnsi="Calibri" w:cs="Calibri"/>
          <w:sz w:val="20"/>
        </w:rPr>
        <w:t xml:space="preserve">), </w:t>
      </w:r>
      <w:proofErr w:type="spellStart"/>
      <w:r w:rsidRPr="009512F2">
        <w:rPr>
          <w:rFonts w:ascii="Calibri" w:hAnsi="Calibri" w:cs="Calibri"/>
          <w:sz w:val="20"/>
        </w:rPr>
        <w:t>vvv</w:t>
      </w:r>
      <w:proofErr w:type="spellEnd"/>
      <w:r w:rsidRPr="009512F2">
        <w:rPr>
          <w:rFonts w:ascii="Calibri" w:hAnsi="Calibri" w:cs="Calibri"/>
          <w:sz w:val="20"/>
        </w:rPr>
        <w:t xml:space="preserve"> is a three character field specifying the sensor version number, and xx...xx is serial number.</w:t>
      </w:r>
    </w:p>
    <w:p w14:paraId="7451FF8A" w14:textId="77777777" w:rsidR="00080425" w:rsidRDefault="00080425" w:rsidP="007F4E1C">
      <w:pPr>
        <w:spacing w:before="0" w:after="0" w:line="240" w:lineRule="auto"/>
        <w:rPr>
          <w:rFonts w:ascii="Calibri" w:hAnsi="Calibri" w:cs="Calibri"/>
          <w:sz w:val="20"/>
        </w:rPr>
      </w:pPr>
    </w:p>
    <w:p w14:paraId="10DA4F84" w14:textId="77777777" w:rsidR="00080425" w:rsidRDefault="00080425" w:rsidP="00080425">
      <w:pPr>
        <w:spacing w:before="0" w:after="0" w:line="240" w:lineRule="auto"/>
        <w:rPr>
          <w:rFonts w:asciiTheme="minorHAnsi" w:hAnsiTheme="minorHAnsi" w:cstheme="minorHAnsi"/>
          <w:sz w:val="20"/>
          <w:szCs w:val="18"/>
        </w:rPr>
      </w:pPr>
      <w:r>
        <w:rPr>
          <w:rFonts w:asciiTheme="minorHAnsi" w:hAnsiTheme="minorHAnsi" w:cstheme="minorHAnsi"/>
          <w:b/>
          <w:sz w:val="20"/>
          <w:szCs w:val="18"/>
        </w:rPr>
        <w:t>Running Average Command</w:t>
      </w:r>
    </w:p>
    <w:p w14:paraId="22292DC2" w14:textId="77777777" w:rsidR="00080425" w:rsidRDefault="00080425" w:rsidP="00080425">
      <w:pPr>
        <w:spacing w:before="0" w:after="0" w:line="240" w:lineRule="auto"/>
        <w:rPr>
          <w:rFonts w:asciiTheme="minorHAnsi" w:hAnsiTheme="minorHAnsi" w:cstheme="minorHAnsi"/>
          <w:sz w:val="20"/>
          <w:szCs w:val="18"/>
        </w:rPr>
      </w:pPr>
    </w:p>
    <w:p w14:paraId="20CD24CD" w14:textId="77777777" w:rsidR="00080425" w:rsidRPr="00BC2DD2" w:rsidRDefault="00080425" w:rsidP="00080425">
      <w:pPr>
        <w:spacing w:before="0" w:after="0" w:line="240" w:lineRule="auto"/>
        <w:rPr>
          <w:rFonts w:asciiTheme="minorHAnsi" w:hAnsiTheme="minorHAnsi" w:cstheme="minorHAnsi"/>
          <w:sz w:val="20"/>
          <w:szCs w:val="18"/>
        </w:rPr>
      </w:pPr>
      <w:r>
        <w:rPr>
          <w:rFonts w:asciiTheme="minorHAnsi" w:hAnsiTheme="minorHAnsi" w:cstheme="minorHAnsi"/>
          <w:sz w:val="20"/>
          <w:szCs w:val="18"/>
        </w:rPr>
        <w:t>The running average command can be used to set or query the number of measurements that are averaged together before returning a value from a M! or MC! command. For example, if a user sends the command “0XAVG10!” to sensor with address 0, that sensor will average 10 measurements before sending the averaged value to the logger. To turn off averaging, the user should send the command “</w:t>
      </w:r>
      <w:r>
        <w:rPr>
          <w:rFonts w:asciiTheme="minorHAnsi" w:hAnsiTheme="minorHAnsi" w:cstheme="minorHAnsi"/>
          <w:i/>
          <w:sz w:val="20"/>
          <w:szCs w:val="18"/>
        </w:rPr>
        <w:t>a</w:t>
      </w:r>
      <w:r>
        <w:rPr>
          <w:rFonts w:asciiTheme="minorHAnsi" w:hAnsiTheme="minorHAnsi" w:cstheme="minorHAnsi"/>
          <w:sz w:val="20"/>
          <w:szCs w:val="18"/>
        </w:rPr>
        <w:t>XAVG1” to the sensor. To query the sensor to see how many measurements are being averaged, send the command “</w:t>
      </w:r>
      <w:proofErr w:type="spellStart"/>
      <w:r>
        <w:rPr>
          <w:rFonts w:asciiTheme="minorHAnsi" w:hAnsiTheme="minorHAnsi" w:cstheme="minorHAnsi"/>
          <w:i/>
          <w:sz w:val="20"/>
          <w:szCs w:val="18"/>
        </w:rPr>
        <w:t>a</w:t>
      </w:r>
      <w:r>
        <w:rPr>
          <w:rFonts w:asciiTheme="minorHAnsi" w:hAnsiTheme="minorHAnsi" w:cstheme="minorHAnsi"/>
          <w:sz w:val="20"/>
          <w:szCs w:val="18"/>
        </w:rPr>
        <w:t>XAVG</w:t>
      </w:r>
      <w:proofErr w:type="spellEnd"/>
      <w:r>
        <w:rPr>
          <w:rFonts w:asciiTheme="minorHAnsi" w:hAnsiTheme="minorHAnsi" w:cstheme="minorHAnsi"/>
          <w:sz w:val="20"/>
          <w:szCs w:val="18"/>
        </w:rPr>
        <w:t>!” and the sensor will return the number of measurements being averaged (see table below). The default for sensors is to have averaging turned off.</w:t>
      </w:r>
    </w:p>
    <w:p w14:paraId="79097E39" w14:textId="77777777" w:rsidR="00080425" w:rsidRPr="008B375D" w:rsidRDefault="00080425" w:rsidP="00080425">
      <w:pPr>
        <w:spacing w:before="0" w:after="0" w:line="240" w:lineRule="auto"/>
        <w:rPr>
          <w:rFonts w:asciiTheme="minorHAnsi" w:hAnsiTheme="minorHAnsi" w:cstheme="minorHAnsi"/>
          <w:color w:val="FF0000"/>
        </w:rPr>
      </w:pPr>
      <w:r w:rsidRPr="008B375D">
        <w:rPr>
          <w:rFonts w:asciiTheme="minorHAnsi" w:hAnsiTheme="minorHAnsi" w:cstheme="minorHAnsi"/>
          <w:color w:val="FF0000"/>
        </w:rPr>
        <w:t xml:space="preserve">                                                    </w:t>
      </w:r>
    </w:p>
    <w:tbl>
      <w:tblPr>
        <w:tblStyle w:val="TableGrid"/>
        <w:tblW w:w="0" w:type="auto"/>
        <w:tblInd w:w="198" w:type="dxa"/>
        <w:tblLook w:val="04A0" w:firstRow="1" w:lastRow="0" w:firstColumn="1" w:lastColumn="0" w:noHBand="0" w:noVBand="1"/>
      </w:tblPr>
      <w:tblGrid>
        <w:gridCol w:w="1597"/>
        <w:gridCol w:w="1440"/>
        <w:gridCol w:w="1170"/>
        <w:gridCol w:w="4945"/>
      </w:tblGrid>
      <w:tr w:rsidR="00080425" w:rsidRPr="008B375D" w14:paraId="7FAA9436" w14:textId="77777777" w:rsidTr="00106E9D">
        <w:tc>
          <w:tcPr>
            <w:tcW w:w="1597" w:type="dxa"/>
          </w:tcPr>
          <w:p w14:paraId="7C3C41EC" w14:textId="77777777" w:rsidR="00080425" w:rsidRPr="00DE7DE1" w:rsidRDefault="00080425" w:rsidP="00106E9D">
            <w:pPr>
              <w:rPr>
                <w:rFonts w:asciiTheme="minorHAnsi" w:hAnsiTheme="minorHAnsi" w:cstheme="minorHAnsi"/>
                <w:b/>
                <w:szCs w:val="18"/>
              </w:rPr>
            </w:pPr>
            <w:r w:rsidRPr="00DE7DE1">
              <w:rPr>
                <w:rFonts w:asciiTheme="minorHAnsi" w:hAnsiTheme="minorHAnsi" w:cstheme="minorHAnsi"/>
                <w:b/>
                <w:szCs w:val="18"/>
              </w:rPr>
              <w:t>Command</w:t>
            </w:r>
            <w:r>
              <w:rPr>
                <w:rFonts w:asciiTheme="minorHAnsi" w:hAnsiTheme="minorHAnsi" w:cstheme="minorHAnsi"/>
                <w:b/>
                <w:szCs w:val="18"/>
              </w:rPr>
              <w:t xml:space="preserve"> Name </w:t>
            </w:r>
          </w:p>
        </w:tc>
        <w:tc>
          <w:tcPr>
            <w:tcW w:w="1440" w:type="dxa"/>
          </w:tcPr>
          <w:p w14:paraId="2EB9E642" w14:textId="77777777" w:rsidR="00080425" w:rsidRDefault="00080425" w:rsidP="00106E9D">
            <w:pPr>
              <w:rPr>
                <w:rFonts w:asciiTheme="minorHAnsi" w:hAnsiTheme="minorHAnsi" w:cstheme="minorHAnsi"/>
                <w:b/>
                <w:szCs w:val="18"/>
              </w:rPr>
            </w:pPr>
            <w:r>
              <w:rPr>
                <w:rFonts w:asciiTheme="minorHAnsi" w:hAnsiTheme="minorHAnsi" w:cstheme="minorHAnsi"/>
                <w:b/>
                <w:szCs w:val="18"/>
              </w:rPr>
              <w:t>Characters Sent</w:t>
            </w:r>
          </w:p>
        </w:tc>
        <w:tc>
          <w:tcPr>
            <w:tcW w:w="1170" w:type="dxa"/>
          </w:tcPr>
          <w:p w14:paraId="2CC33EA1" w14:textId="77777777" w:rsidR="00080425" w:rsidRPr="00DE7DE1" w:rsidRDefault="00080425" w:rsidP="00106E9D">
            <w:pPr>
              <w:rPr>
                <w:rFonts w:asciiTheme="minorHAnsi" w:hAnsiTheme="minorHAnsi" w:cstheme="minorHAnsi"/>
                <w:b/>
                <w:szCs w:val="18"/>
              </w:rPr>
            </w:pPr>
            <w:r>
              <w:rPr>
                <w:rFonts w:asciiTheme="minorHAnsi" w:hAnsiTheme="minorHAnsi" w:cstheme="minorHAnsi"/>
                <w:b/>
                <w:szCs w:val="18"/>
              </w:rPr>
              <w:t>Response</w:t>
            </w:r>
          </w:p>
        </w:tc>
        <w:tc>
          <w:tcPr>
            <w:tcW w:w="4945" w:type="dxa"/>
          </w:tcPr>
          <w:p w14:paraId="5946795C" w14:textId="77777777" w:rsidR="00080425" w:rsidRPr="00DE7DE1" w:rsidRDefault="00080425" w:rsidP="00106E9D">
            <w:pPr>
              <w:rPr>
                <w:rFonts w:asciiTheme="minorHAnsi" w:hAnsiTheme="minorHAnsi" w:cstheme="minorHAnsi"/>
                <w:szCs w:val="18"/>
              </w:rPr>
            </w:pPr>
            <w:r w:rsidRPr="00DE7DE1">
              <w:rPr>
                <w:rFonts w:asciiTheme="minorHAnsi" w:hAnsiTheme="minorHAnsi" w:cstheme="minorHAnsi"/>
                <w:b/>
                <w:szCs w:val="18"/>
              </w:rPr>
              <w:t>Description</w:t>
            </w:r>
          </w:p>
        </w:tc>
      </w:tr>
      <w:tr w:rsidR="00080425" w:rsidRPr="008B375D" w14:paraId="11140216" w14:textId="77777777" w:rsidTr="00106E9D">
        <w:tc>
          <w:tcPr>
            <w:tcW w:w="1597" w:type="dxa"/>
          </w:tcPr>
          <w:p w14:paraId="4E04DAFF" w14:textId="77777777" w:rsidR="00080425" w:rsidRPr="00DE7DE1" w:rsidRDefault="00080425" w:rsidP="00106E9D">
            <w:pPr>
              <w:rPr>
                <w:rFonts w:asciiTheme="minorHAnsi" w:hAnsiTheme="minorHAnsi" w:cstheme="minorHAnsi"/>
                <w:szCs w:val="18"/>
              </w:rPr>
            </w:pPr>
            <w:r>
              <w:rPr>
                <w:rFonts w:asciiTheme="minorHAnsi" w:hAnsiTheme="minorHAnsi" w:cstheme="minorHAnsi"/>
                <w:szCs w:val="18"/>
              </w:rPr>
              <w:t>Query running Average</w:t>
            </w:r>
            <w:r w:rsidRPr="00DE7DE1">
              <w:rPr>
                <w:rFonts w:asciiTheme="minorHAnsi" w:hAnsiTheme="minorHAnsi" w:cstheme="minorHAnsi"/>
                <w:szCs w:val="18"/>
              </w:rPr>
              <w:t xml:space="preserve">              </w:t>
            </w:r>
          </w:p>
        </w:tc>
        <w:tc>
          <w:tcPr>
            <w:tcW w:w="1440" w:type="dxa"/>
          </w:tcPr>
          <w:p w14:paraId="2B523A63" w14:textId="77777777" w:rsidR="00080425" w:rsidRPr="007F449D" w:rsidRDefault="00080425" w:rsidP="00106E9D">
            <w:pPr>
              <w:rPr>
                <w:rFonts w:asciiTheme="minorHAnsi" w:hAnsiTheme="minorHAnsi" w:cstheme="minorHAnsi"/>
                <w:szCs w:val="18"/>
              </w:rPr>
            </w:pPr>
            <w:proofErr w:type="spellStart"/>
            <w:r>
              <w:rPr>
                <w:rFonts w:asciiTheme="minorHAnsi" w:hAnsiTheme="minorHAnsi" w:cstheme="minorHAnsi"/>
                <w:i/>
                <w:szCs w:val="18"/>
              </w:rPr>
              <w:t>a</w:t>
            </w:r>
            <w:r>
              <w:rPr>
                <w:rFonts w:asciiTheme="minorHAnsi" w:hAnsiTheme="minorHAnsi" w:cstheme="minorHAnsi"/>
                <w:szCs w:val="18"/>
              </w:rPr>
              <w:t>XAVG</w:t>
            </w:r>
            <w:proofErr w:type="spellEnd"/>
            <w:r>
              <w:rPr>
                <w:rFonts w:asciiTheme="minorHAnsi" w:hAnsiTheme="minorHAnsi" w:cstheme="minorHAnsi"/>
                <w:szCs w:val="18"/>
              </w:rPr>
              <w:t>!</w:t>
            </w:r>
          </w:p>
        </w:tc>
        <w:tc>
          <w:tcPr>
            <w:tcW w:w="1170" w:type="dxa"/>
          </w:tcPr>
          <w:p w14:paraId="0C96A1F6" w14:textId="77777777" w:rsidR="00080425" w:rsidRPr="007F449D" w:rsidRDefault="00080425" w:rsidP="00106E9D">
            <w:pPr>
              <w:rPr>
                <w:rFonts w:asciiTheme="minorHAnsi" w:hAnsiTheme="minorHAnsi" w:cstheme="minorHAnsi"/>
                <w:i/>
                <w:szCs w:val="18"/>
              </w:rPr>
            </w:pPr>
            <w:r>
              <w:rPr>
                <w:rFonts w:asciiTheme="minorHAnsi" w:hAnsiTheme="minorHAnsi" w:cstheme="minorHAnsi"/>
                <w:i/>
                <w:szCs w:val="18"/>
              </w:rPr>
              <w:t>an</w:t>
            </w:r>
          </w:p>
        </w:tc>
        <w:tc>
          <w:tcPr>
            <w:tcW w:w="4945" w:type="dxa"/>
          </w:tcPr>
          <w:p w14:paraId="09D0247A" w14:textId="77777777" w:rsidR="00080425" w:rsidRPr="007F449D" w:rsidRDefault="00080425" w:rsidP="00106E9D">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used in average calculation. Note: </w:t>
            </w:r>
            <w:r>
              <w:rPr>
                <w:rFonts w:asciiTheme="minorHAnsi" w:hAnsiTheme="minorHAnsi" w:cstheme="minorHAnsi"/>
                <w:i/>
                <w:szCs w:val="18"/>
              </w:rPr>
              <w:t>n</w:t>
            </w:r>
            <w:r>
              <w:rPr>
                <w:rFonts w:asciiTheme="minorHAnsi" w:hAnsiTheme="minorHAnsi" w:cstheme="minorHAnsi"/>
                <w:szCs w:val="18"/>
              </w:rPr>
              <w:t xml:space="preserve"> may be multiple digits.</w:t>
            </w:r>
          </w:p>
        </w:tc>
      </w:tr>
      <w:tr w:rsidR="00080425" w:rsidRPr="008B375D" w14:paraId="301970DB" w14:textId="77777777" w:rsidTr="00106E9D">
        <w:tc>
          <w:tcPr>
            <w:tcW w:w="1597" w:type="dxa"/>
          </w:tcPr>
          <w:p w14:paraId="47A0CE73" w14:textId="77777777" w:rsidR="00080425" w:rsidRPr="00DE7DE1" w:rsidRDefault="00080425" w:rsidP="00106E9D">
            <w:pPr>
              <w:rPr>
                <w:rFonts w:asciiTheme="minorHAnsi" w:hAnsiTheme="minorHAnsi" w:cstheme="minorHAnsi"/>
                <w:szCs w:val="18"/>
              </w:rPr>
            </w:pPr>
            <w:r>
              <w:rPr>
                <w:rFonts w:asciiTheme="minorHAnsi" w:hAnsiTheme="minorHAnsi" w:cstheme="minorHAnsi"/>
                <w:szCs w:val="18"/>
              </w:rPr>
              <w:t>Set running Average</w:t>
            </w:r>
          </w:p>
        </w:tc>
        <w:tc>
          <w:tcPr>
            <w:tcW w:w="1440" w:type="dxa"/>
          </w:tcPr>
          <w:p w14:paraId="7F1CDE0D" w14:textId="77777777" w:rsidR="00080425" w:rsidRPr="007F449D" w:rsidRDefault="00080425" w:rsidP="00106E9D">
            <w:pPr>
              <w:rPr>
                <w:rFonts w:asciiTheme="minorHAnsi" w:hAnsiTheme="minorHAnsi" w:cstheme="minorHAnsi"/>
                <w:i/>
                <w:szCs w:val="18"/>
              </w:rPr>
            </w:pPr>
            <w:proofErr w:type="spellStart"/>
            <w:r>
              <w:rPr>
                <w:rFonts w:asciiTheme="minorHAnsi" w:hAnsiTheme="minorHAnsi" w:cstheme="minorHAnsi"/>
                <w:i/>
                <w:szCs w:val="18"/>
              </w:rPr>
              <w:t>a</w:t>
            </w:r>
            <w:r>
              <w:rPr>
                <w:rFonts w:asciiTheme="minorHAnsi" w:hAnsiTheme="minorHAnsi" w:cstheme="minorHAnsi"/>
                <w:szCs w:val="18"/>
              </w:rPr>
              <w:t>XAVG</w:t>
            </w:r>
            <w:r>
              <w:rPr>
                <w:rFonts w:asciiTheme="minorHAnsi" w:hAnsiTheme="minorHAnsi" w:cstheme="minorHAnsi"/>
                <w:i/>
                <w:szCs w:val="18"/>
              </w:rPr>
              <w:t>n</w:t>
            </w:r>
            <w:proofErr w:type="spellEnd"/>
            <w:r>
              <w:rPr>
                <w:rFonts w:asciiTheme="minorHAnsi" w:hAnsiTheme="minorHAnsi" w:cstheme="minorHAnsi"/>
                <w:i/>
                <w:szCs w:val="18"/>
              </w:rPr>
              <w:t>!</w:t>
            </w:r>
          </w:p>
        </w:tc>
        <w:tc>
          <w:tcPr>
            <w:tcW w:w="1170" w:type="dxa"/>
          </w:tcPr>
          <w:p w14:paraId="117F957B" w14:textId="77777777" w:rsidR="00080425" w:rsidRPr="007F449D" w:rsidRDefault="00080425" w:rsidP="00106E9D">
            <w:pPr>
              <w:rPr>
                <w:rFonts w:asciiTheme="minorHAnsi" w:hAnsiTheme="minorHAnsi" w:cstheme="minorHAnsi"/>
                <w:i/>
                <w:szCs w:val="18"/>
              </w:rPr>
            </w:pPr>
            <w:r>
              <w:rPr>
                <w:rFonts w:asciiTheme="minorHAnsi" w:hAnsiTheme="minorHAnsi" w:cstheme="minorHAnsi"/>
                <w:i/>
                <w:szCs w:val="18"/>
              </w:rPr>
              <w:t>a</w:t>
            </w:r>
          </w:p>
        </w:tc>
        <w:tc>
          <w:tcPr>
            <w:tcW w:w="4945" w:type="dxa"/>
          </w:tcPr>
          <w:p w14:paraId="669653CB" w14:textId="77777777" w:rsidR="00080425" w:rsidRPr="00DE7DE1" w:rsidRDefault="00080425" w:rsidP="00106E9D">
            <w:pPr>
              <w:rPr>
                <w:rFonts w:asciiTheme="minorHAnsi" w:hAnsiTheme="minorHAnsi" w:cstheme="minorHAnsi"/>
                <w:szCs w:val="18"/>
              </w:rPr>
            </w:pPr>
            <w:r>
              <w:rPr>
                <w:rFonts w:asciiTheme="minorHAnsi" w:hAnsiTheme="minorHAnsi" w:cstheme="minorHAnsi"/>
                <w:szCs w:val="18"/>
              </w:rPr>
              <w:t xml:space="preserve">a = sensor address, </w:t>
            </w:r>
            <w:r>
              <w:rPr>
                <w:rFonts w:asciiTheme="minorHAnsi" w:hAnsiTheme="minorHAnsi" w:cstheme="minorHAnsi"/>
                <w:i/>
                <w:szCs w:val="18"/>
              </w:rPr>
              <w:t xml:space="preserve">n </w:t>
            </w:r>
            <w:r>
              <w:rPr>
                <w:rFonts w:asciiTheme="minorHAnsi" w:hAnsiTheme="minorHAnsi" w:cstheme="minorHAnsi"/>
                <w:szCs w:val="18"/>
              </w:rPr>
              <w:t xml:space="preserve">= number of measurements to be used in average calculation. Note: </w:t>
            </w:r>
            <w:r>
              <w:rPr>
                <w:rFonts w:asciiTheme="minorHAnsi" w:hAnsiTheme="minorHAnsi" w:cstheme="minorHAnsi"/>
                <w:i/>
                <w:szCs w:val="18"/>
              </w:rPr>
              <w:t>n</w:t>
            </w:r>
            <w:r>
              <w:rPr>
                <w:rFonts w:asciiTheme="minorHAnsi" w:hAnsiTheme="minorHAnsi" w:cstheme="minorHAnsi"/>
                <w:szCs w:val="18"/>
              </w:rPr>
              <w:t xml:space="preserve"> may be any value from 1 to 100.</w:t>
            </w:r>
          </w:p>
        </w:tc>
      </w:tr>
    </w:tbl>
    <w:p w14:paraId="5B0B60CB" w14:textId="77777777" w:rsidR="00080425" w:rsidRDefault="00080425" w:rsidP="008B7E46">
      <w:pPr>
        <w:rPr>
          <w:rFonts w:ascii="Calibri" w:hAnsi="Calibri" w:cs="Calibri"/>
          <w:b/>
          <w:sz w:val="20"/>
        </w:rPr>
      </w:pPr>
    </w:p>
    <w:p w14:paraId="5E8D206A" w14:textId="77777777" w:rsidR="00080425" w:rsidRDefault="00080425" w:rsidP="008B7E46">
      <w:pPr>
        <w:rPr>
          <w:rFonts w:ascii="Calibri" w:hAnsi="Calibri" w:cs="Calibri"/>
          <w:b/>
          <w:sz w:val="20"/>
        </w:rPr>
      </w:pPr>
    </w:p>
    <w:p w14:paraId="67216616" w14:textId="77777777" w:rsidR="00080425" w:rsidRDefault="00080425" w:rsidP="008B7E46">
      <w:pPr>
        <w:rPr>
          <w:rFonts w:ascii="Calibri" w:hAnsi="Calibri" w:cs="Calibri"/>
          <w:b/>
          <w:sz w:val="20"/>
        </w:rPr>
      </w:pPr>
    </w:p>
    <w:p w14:paraId="07564332" w14:textId="77777777" w:rsidR="00080425" w:rsidRDefault="00080425" w:rsidP="008B7E46">
      <w:pPr>
        <w:rPr>
          <w:rFonts w:ascii="Calibri" w:hAnsi="Calibri" w:cs="Calibri"/>
          <w:b/>
          <w:sz w:val="20"/>
        </w:rPr>
      </w:pPr>
    </w:p>
    <w:p w14:paraId="135C898B" w14:textId="77777777" w:rsidR="00080425" w:rsidRDefault="00080425" w:rsidP="008B7E46">
      <w:pPr>
        <w:rPr>
          <w:rFonts w:ascii="Calibri" w:hAnsi="Calibri" w:cs="Calibri"/>
          <w:b/>
          <w:sz w:val="20"/>
        </w:rPr>
      </w:pPr>
    </w:p>
    <w:p w14:paraId="30252E82" w14:textId="14DEDE03" w:rsidR="00915E62" w:rsidRPr="009512F2" w:rsidRDefault="00C00A0D" w:rsidP="008B7E46">
      <w:pPr>
        <w:rPr>
          <w:rFonts w:ascii="Calibri" w:hAnsi="Calibri" w:cs="Calibri"/>
          <w:b/>
          <w:sz w:val="20"/>
        </w:rPr>
      </w:pPr>
      <w:r w:rsidRPr="009512F2">
        <w:rPr>
          <w:rFonts w:ascii="Calibri" w:hAnsi="Calibri" w:cs="Calibri"/>
          <w:b/>
          <w:sz w:val="20"/>
        </w:rPr>
        <w:lastRenderedPageBreak/>
        <w:t>Extended commands for calibration</w:t>
      </w:r>
    </w:p>
    <w:p w14:paraId="51D31C88" w14:textId="3D2365AE" w:rsidR="00915E62" w:rsidRPr="009512F2" w:rsidRDefault="00915E62" w:rsidP="00915E62">
      <w:pPr>
        <w:rPr>
          <w:rFonts w:ascii="Calibri" w:hAnsi="Calibri" w:cs="Calibri"/>
          <w:b/>
          <w:bCs/>
          <w:sz w:val="20"/>
        </w:rPr>
      </w:pPr>
      <w:r w:rsidRPr="009512F2">
        <w:rPr>
          <w:rFonts w:ascii="Calibri" w:hAnsi="Calibri" w:cs="Calibri"/>
          <w:b/>
          <w:bCs/>
          <w:sz w:val="20"/>
        </w:rPr>
        <w:t xml:space="preserve">Send Calibration Coefficients: </w:t>
      </w:r>
      <w:proofErr w:type="spellStart"/>
      <w:r w:rsidRPr="009512F2">
        <w:rPr>
          <w:rFonts w:ascii="Calibri" w:hAnsi="Calibri" w:cs="Calibri"/>
          <w:b/>
          <w:bCs/>
          <w:sz w:val="20"/>
        </w:rPr>
        <w:t>aXCF</w:t>
      </w:r>
      <w:r w:rsidR="00FF2F6C" w:rsidRPr="009512F2">
        <w:rPr>
          <w:rFonts w:ascii="Calibri" w:hAnsi="Calibri" w:cs="Calibri"/>
          <w:b/>
          <w:bCs/>
          <w:sz w:val="20"/>
        </w:rPr>
        <w:t>Z</w:t>
      </w:r>
      <w:proofErr w:type="spellEnd"/>
      <w:r w:rsidRPr="009512F2">
        <w:rPr>
          <w:rFonts w:ascii="Calibri" w:hAnsi="Calibri" w:cs="Calibri"/>
          <w:b/>
          <w:bCs/>
          <w:sz w:val="20"/>
        </w:rPr>
        <w:t>!</w:t>
      </w:r>
    </w:p>
    <w:p w14:paraId="3C61A284" w14:textId="3E4C41F7" w:rsidR="00FF2F6C" w:rsidRPr="009512F2" w:rsidRDefault="00FF2F6C" w:rsidP="00FF2F6C">
      <w:pPr>
        <w:rPr>
          <w:rFonts w:ascii="Calibri" w:hAnsi="Calibri" w:cs="Calibri"/>
          <w:bCs/>
          <w:sz w:val="20"/>
        </w:rPr>
      </w:pPr>
      <w:r w:rsidRPr="009512F2">
        <w:rPr>
          <w:rFonts w:ascii="Calibri" w:hAnsi="Calibri" w:cs="Calibri"/>
          <w:bCs/>
          <w:sz w:val="20"/>
        </w:rPr>
        <w:t xml:space="preserve">This command sets the </w:t>
      </w:r>
      <w:r w:rsidR="000D4956" w:rsidRPr="009512F2">
        <w:rPr>
          <w:rFonts w:ascii="Calibri" w:hAnsi="Calibri" w:cs="Calibri"/>
          <w:bCs/>
          <w:sz w:val="20"/>
        </w:rPr>
        <w:t xml:space="preserve">user-derived </w:t>
      </w:r>
      <w:r w:rsidRPr="009512F2">
        <w:rPr>
          <w:rFonts w:ascii="Calibri" w:hAnsi="Calibri" w:cs="Calibri"/>
          <w:bCs/>
          <w:sz w:val="20"/>
        </w:rPr>
        <w:t>multiplier (slope) and offset (intercept)</w:t>
      </w:r>
      <w:r w:rsidR="003F1B13" w:rsidRPr="009512F2">
        <w:rPr>
          <w:rFonts w:ascii="Calibri" w:hAnsi="Calibri" w:cs="Calibri"/>
          <w:bCs/>
          <w:sz w:val="20"/>
        </w:rPr>
        <w:t xml:space="preserve"> of the sensor output</w:t>
      </w:r>
      <w:r w:rsidRPr="009512F2">
        <w:rPr>
          <w:rFonts w:ascii="Calibri" w:hAnsi="Calibri" w:cs="Calibri"/>
          <w:bCs/>
          <w:sz w:val="20"/>
        </w:rPr>
        <w:t>. Sent with this command needs to be the multiplier</w:t>
      </w:r>
      <w:r w:rsidR="003F1B13" w:rsidRPr="009512F2">
        <w:rPr>
          <w:rFonts w:ascii="Calibri" w:hAnsi="Calibri" w:cs="Calibri"/>
          <w:bCs/>
          <w:sz w:val="20"/>
        </w:rPr>
        <w:t xml:space="preserve"> </w:t>
      </w:r>
      <w:r w:rsidR="000D4956" w:rsidRPr="009512F2">
        <w:rPr>
          <w:rFonts w:ascii="Calibri" w:hAnsi="Calibri" w:cs="Calibri"/>
          <w:bCs/>
          <w:sz w:val="20"/>
        </w:rPr>
        <w:t xml:space="preserve">in the units the user wishes to have the sensor output and the offset in mV. </w:t>
      </w:r>
    </w:p>
    <w:tbl>
      <w:tblPr>
        <w:tblStyle w:val="TableGrid"/>
        <w:tblW w:w="9247" w:type="dxa"/>
        <w:tblInd w:w="108" w:type="dxa"/>
        <w:tblLook w:val="04A0" w:firstRow="1" w:lastRow="0" w:firstColumn="1" w:lastColumn="0" w:noHBand="0" w:noVBand="1"/>
      </w:tblPr>
      <w:tblGrid>
        <w:gridCol w:w="2407"/>
        <w:gridCol w:w="2070"/>
        <w:gridCol w:w="4770"/>
      </w:tblGrid>
      <w:tr w:rsidR="00915E62" w:rsidRPr="009512F2" w14:paraId="76510710" w14:textId="77777777" w:rsidTr="00504652">
        <w:tc>
          <w:tcPr>
            <w:tcW w:w="2407" w:type="dxa"/>
          </w:tcPr>
          <w:p w14:paraId="651AF941" w14:textId="77777777" w:rsidR="00915E62" w:rsidRPr="009512F2" w:rsidRDefault="00915E62" w:rsidP="00E46B04">
            <w:pPr>
              <w:rPr>
                <w:rFonts w:ascii="Calibri" w:hAnsi="Calibri" w:cs="Calibri"/>
                <w:b/>
                <w:szCs w:val="18"/>
              </w:rPr>
            </w:pPr>
            <w:r w:rsidRPr="009512F2">
              <w:rPr>
                <w:rFonts w:ascii="Calibri" w:hAnsi="Calibri" w:cs="Calibri"/>
                <w:b/>
                <w:szCs w:val="18"/>
              </w:rPr>
              <w:t>Command</w:t>
            </w:r>
          </w:p>
        </w:tc>
        <w:tc>
          <w:tcPr>
            <w:tcW w:w="2070" w:type="dxa"/>
          </w:tcPr>
          <w:p w14:paraId="56D9112C" w14:textId="77777777" w:rsidR="00915E62" w:rsidRPr="009512F2" w:rsidRDefault="00915E62" w:rsidP="00E46B04">
            <w:pPr>
              <w:rPr>
                <w:rFonts w:ascii="Calibri" w:hAnsi="Calibri" w:cs="Calibri"/>
                <w:b/>
                <w:szCs w:val="18"/>
              </w:rPr>
            </w:pPr>
            <w:r w:rsidRPr="009512F2">
              <w:rPr>
                <w:rFonts w:ascii="Calibri" w:hAnsi="Calibri" w:cs="Calibri"/>
                <w:b/>
                <w:szCs w:val="18"/>
              </w:rPr>
              <w:t>Response</w:t>
            </w:r>
          </w:p>
        </w:tc>
        <w:tc>
          <w:tcPr>
            <w:tcW w:w="4770" w:type="dxa"/>
          </w:tcPr>
          <w:p w14:paraId="6074A7AA" w14:textId="77777777" w:rsidR="00915E62" w:rsidRPr="009512F2" w:rsidRDefault="00915E62" w:rsidP="00E46B04">
            <w:pPr>
              <w:rPr>
                <w:rFonts w:ascii="Calibri" w:hAnsi="Calibri" w:cs="Calibri"/>
                <w:szCs w:val="18"/>
              </w:rPr>
            </w:pPr>
            <w:r w:rsidRPr="009512F2">
              <w:rPr>
                <w:rFonts w:ascii="Calibri" w:hAnsi="Calibri" w:cs="Calibri"/>
                <w:b/>
                <w:szCs w:val="18"/>
              </w:rPr>
              <w:t>Description</w:t>
            </w:r>
          </w:p>
        </w:tc>
      </w:tr>
      <w:tr w:rsidR="00915E62" w:rsidRPr="009512F2" w14:paraId="21C93333" w14:textId="77777777" w:rsidTr="00504652">
        <w:tc>
          <w:tcPr>
            <w:tcW w:w="2407" w:type="dxa"/>
          </w:tcPr>
          <w:p w14:paraId="1D88D6A4" w14:textId="7C738BC7" w:rsidR="00915E62" w:rsidRPr="009512F2" w:rsidRDefault="00915E62" w:rsidP="00381D90">
            <w:pPr>
              <w:rPr>
                <w:rFonts w:ascii="Calibri" w:hAnsi="Calibri" w:cs="Calibri"/>
                <w:szCs w:val="18"/>
              </w:rPr>
            </w:pPr>
            <w:r w:rsidRPr="009512F2">
              <w:rPr>
                <w:rFonts w:ascii="Calibri" w:hAnsi="Calibri" w:cs="Calibri"/>
                <w:szCs w:val="18"/>
              </w:rPr>
              <w:t>"</w:t>
            </w:r>
            <w:proofErr w:type="spellStart"/>
            <w:r w:rsidRPr="009512F2">
              <w:rPr>
                <w:rFonts w:ascii="Calibri" w:hAnsi="Calibri" w:cs="Calibri"/>
                <w:szCs w:val="18"/>
              </w:rPr>
              <w:t>aXCF</w:t>
            </w:r>
            <w:r w:rsidR="00381D90" w:rsidRPr="009512F2">
              <w:rPr>
                <w:rFonts w:ascii="Calibri" w:hAnsi="Calibri" w:cs="Calibri"/>
                <w:szCs w:val="18"/>
              </w:rPr>
              <w:t>Z+m.mmmm+</w:t>
            </w:r>
            <w:proofErr w:type="gramStart"/>
            <w:r w:rsidR="00381D90" w:rsidRPr="009512F2">
              <w:rPr>
                <w:rFonts w:ascii="Calibri" w:hAnsi="Calibri" w:cs="Calibri"/>
                <w:szCs w:val="18"/>
              </w:rPr>
              <w:t>o.o</w:t>
            </w:r>
            <w:proofErr w:type="spellEnd"/>
            <w:proofErr w:type="gramEnd"/>
            <w:r w:rsidRPr="009512F2">
              <w:rPr>
                <w:rFonts w:ascii="Calibri" w:hAnsi="Calibri" w:cs="Calibri"/>
                <w:szCs w:val="18"/>
              </w:rPr>
              <w:t xml:space="preserve">!"              </w:t>
            </w:r>
          </w:p>
        </w:tc>
        <w:tc>
          <w:tcPr>
            <w:tcW w:w="2070" w:type="dxa"/>
          </w:tcPr>
          <w:p w14:paraId="259F25B9" w14:textId="56A11348" w:rsidR="00915E62" w:rsidRPr="009512F2" w:rsidRDefault="00381D90" w:rsidP="00E46B04">
            <w:pPr>
              <w:rPr>
                <w:rFonts w:ascii="Calibri" w:hAnsi="Calibri" w:cs="Calibri"/>
                <w:szCs w:val="18"/>
              </w:rPr>
            </w:pPr>
            <w:r w:rsidRPr="009512F2">
              <w:rPr>
                <w:rFonts w:ascii="Calibri" w:hAnsi="Calibri" w:cs="Calibri"/>
                <w:szCs w:val="18"/>
              </w:rPr>
              <w:t>a</w:t>
            </w:r>
            <w:r w:rsidR="00915E62" w:rsidRPr="009512F2">
              <w:rPr>
                <w:rFonts w:ascii="Calibri" w:hAnsi="Calibri" w:cs="Calibri"/>
                <w:szCs w:val="18"/>
              </w:rPr>
              <w:t>&lt;</w:t>
            </w:r>
            <w:proofErr w:type="spellStart"/>
            <w:r w:rsidR="00915E62" w:rsidRPr="009512F2">
              <w:rPr>
                <w:rFonts w:ascii="Calibri" w:hAnsi="Calibri" w:cs="Calibri"/>
                <w:szCs w:val="18"/>
              </w:rPr>
              <w:t>cr</w:t>
            </w:r>
            <w:proofErr w:type="spellEnd"/>
            <w:r w:rsidR="00915E62" w:rsidRPr="009512F2">
              <w:rPr>
                <w:rFonts w:ascii="Calibri" w:hAnsi="Calibri" w:cs="Calibri"/>
                <w:szCs w:val="18"/>
              </w:rPr>
              <w:t>&gt;&lt;</w:t>
            </w:r>
            <w:proofErr w:type="spellStart"/>
            <w:r w:rsidR="00915E62" w:rsidRPr="009512F2">
              <w:rPr>
                <w:rFonts w:ascii="Calibri" w:hAnsi="Calibri" w:cs="Calibri"/>
                <w:szCs w:val="18"/>
              </w:rPr>
              <w:t>lf</w:t>
            </w:r>
            <w:proofErr w:type="spellEnd"/>
            <w:r w:rsidR="00915E62" w:rsidRPr="009512F2">
              <w:rPr>
                <w:rFonts w:ascii="Calibri" w:hAnsi="Calibri" w:cs="Calibri"/>
                <w:szCs w:val="18"/>
              </w:rPr>
              <w:t>&gt;</w:t>
            </w:r>
          </w:p>
        </w:tc>
        <w:tc>
          <w:tcPr>
            <w:tcW w:w="4770" w:type="dxa"/>
          </w:tcPr>
          <w:p w14:paraId="6577035F" w14:textId="4AA53287" w:rsidR="00915E62" w:rsidRPr="009512F2" w:rsidRDefault="00381D90" w:rsidP="00381D90">
            <w:pPr>
              <w:rPr>
                <w:rFonts w:ascii="Calibri" w:hAnsi="Calibri" w:cs="Calibri"/>
                <w:szCs w:val="18"/>
              </w:rPr>
            </w:pPr>
            <w:r w:rsidRPr="009512F2">
              <w:rPr>
                <w:rFonts w:ascii="Calibri" w:hAnsi="Calibri" w:cs="Calibri"/>
                <w:szCs w:val="18"/>
              </w:rPr>
              <w:t>Set the m</w:t>
            </w:r>
            <w:r w:rsidR="00915E62" w:rsidRPr="009512F2">
              <w:rPr>
                <w:rFonts w:ascii="Calibri" w:hAnsi="Calibri" w:cs="Calibri"/>
                <w:szCs w:val="18"/>
              </w:rPr>
              <w:t>ultiplier</w:t>
            </w:r>
            <w:r w:rsidRPr="009512F2">
              <w:rPr>
                <w:rFonts w:ascii="Calibri" w:hAnsi="Calibri" w:cs="Calibri"/>
                <w:szCs w:val="18"/>
              </w:rPr>
              <w:t xml:space="preserve"> and </w:t>
            </w:r>
            <w:r w:rsidR="00915E62" w:rsidRPr="009512F2">
              <w:rPr>
                <w:rFonts w:ascii="Calibri" w:hAnsi="Calibri" w:cs="Calibri"/>
                <w:szCs w:val="18"/>
              </w:rPr>
              <w:t>offset.</w:t>
            </w:r>
          </w:p>
        </w:tc>
      </w:tr>
    </w:tbl>
    <w:p w14:paraId="3EBDDD48" w14:textId="1C41D508" w:rsidR="00915E62" w:rsidRPr="009512F2" w:rsidRDefault="00915E62" w:rsidP="00915E62">
      <w:pPr>
        <w:rPr>
          <w:rFonts w:ascii="Calibri" w:hAnsi="Calibri" w:cs="Calibri"/>
          <w:sz w:val="20"/>
        </w:rPr>
      </w:pPr>
      <w:r w:rsidRPr="009512F2">
        <w:rPr>
          <w:rFonts w:ascii="Calibri" w:hAnsi="Calibri" w:cs="Calibri"/>
          <w:sz w:val="20"/>
        </w:rPr>
        <w:t>where a is the sensor address (“0-9”, “A-Z”, “a-z”, “*”, “?”), +</w:t>
      </w:r>
      <w:proofErr w:type="spellStart"/>
      <w:r w:rsidRPr="009512F2">
        <w:rPr>
          <w:rFonts w:ascii="Calibri" w:hAnsi="Calibri" w:cs="Calibri"/>
          <w:sz w:val="20"/>
        </w:rPr>
        <w:t>m.mmm</w:t>
      </w:r>
      <w:proofErr w:type="spellEnd"/>
      <w:r w:rsidRPr="009512F2">
        <w:rPr>
          <w:rFonts w:ascii="Calibri" w:hAnsi="Calibri" w:cs="Calibri"/>
          <w:sz w:val="20"/>
        </w:rPr>
        <w:t xml:space="preserve"> is the multiplier</w:t>
      </w:r>
      <w:r w:rsidR="00381D90" w:rsidRPr="009512F2">
        <w:rPr>
          <w:rFonts w:ascii="Calibri" w:hAnsi="Calibri" w:cs="Calibri"/>
          <w:sz w:val="20"/>
        </w:rPr>
        <w:t xml:space="preserve"> and</w:t>
      </w:r>
      <w:r w:rsidRPr="009512F2">
        <w:rPr>
          <w:rFonts w:ascii="Calibri" w:hAnsi="Calibri" w:cs="Calibri"/>
          <w:sz w:val="20"/>
        </w:rPr>
        <w:t xml:space="preserve"> +</w:t>
      </w:r>
      <w:proofErr w:type="spellStart"/>
      <w:proofErr w:type="gramStart"/>
      <w:r w:rsidRPr="009512F2">
        <w:rPr>
          <w:rFonts w:ascii="Calibri" w:hAnsi="Calibri" w:cs="Calibri"/>
          <w:sz w:val="20"/>
        </w:rPr>
        <w:t>o.oo</w:t>
      </w:r>
      <w:proofErr w:type="spellEnd"/>
      <w:proofErr w:type="gramEnd"/>
      <w:r w:rsidRPr="009512F2">
        <w:rPr>
          <w:rFonts w:ascii="Calibri" w:hAnsi="Calibri" w:cs="Calibri"/>
          <w:sz w:val="20"/>
        </w:rPr>
        <w:t xml:space="preserve"> is the offset in mV.</w:t>
      </w:r>
    </w:p>
    <w:p w14:paraId="6C58B367" w14:textId="0ACB7214" w:rsidR="00625745" w:rsidRPr="009512F2" w:rsidRDefault="00625745" w:rsidP="00224F70">
      <w:pPr>
        <w:rPr>
          <w:rFonts w:ascii="Calibri" w:hAnsi="Calibri" w:cs="Calibri"/>
          <w:b/>
          <w:bCs/>
          <w:sz w:val="20"/>
        </w:rPr>
      </w:pPr>
      <w:r w:rsidRPr="009512F2">
        <w:rPr>
          <w:rFonts w:ascii="Calibri" w:hAnsi="Calibri" w:cs="Calibri"/>
          <w:b/>
          <w:bCs/>
          <w:sz w:val="20"/>
        </w:rPr>
        <w:t xml:space="preserve">Set Zero Offset: </w:t>
      </w:r>
      <w:proofErr w:type="spellStart"/>
      <w:r w:rsidRPr="009512F2">
        <w:rPr>
          <w:rFonts w:ascii="Calibri" w:hAnsi="Calibri" w:cs="Calibri"/>
          <w:b/>
          <w:bCs/>
          <w:sz w:val="20"/>
        </w:rPr>
        <w:t>aXZERO</w:t>
      </w:r>
      <w:proofErr w:type="spellEnd"/>
      <w:r w:rsidRPr="009512F2">
        <w:rPr>
          <w:rFonts w:ascii="Calibri" w:hAnsi="Calibri" w:cs="Calibri"/>
          <w:b/>
          <w:bCs/>
          <w:sz w:val="20"/>
        </w:rPr>
        <w:t>!</w:t>
      </w:r>
    </w:p>
    <w:p w14:paraId="1B7E0754" w14:textId="77777777" w:rsidR="00C00A0D" w:rsidRPr="009512F2" w:rsidRDefault="00625745" w:rsidP="00224F70">
      <w:pPr>
        <w:rPr>
          <w:rFonts w:ascii="Calibri" w:hAnsi="Calibri" w:cs="Calibri"/>
          <w:bCs/>
          <w:sz w:val="20"/>
        </w:rPr>
      </w:pPr>
      <w:r w:rsidRPr="009512F2">
        <w:rPr>
          <w:rFonts w:ascii="Calibri" w:hAnsi="Calibri" w:cs="Calibri"/>
          <w:bCs/>
          <w:sz w:val="20"/>
        </w:rPr>
        <w:t xml:space="preserve">This command sets the zero offset of the sensor. The zero is set to the current mV measurement of the sensor. Before sending this </w:t>
      </w:r>
      <w:proofErr w:type="gramStart"/>
      <w:r w:rsidRPr="009512F2">
        <w:rPr>
          <w:rFonts w:ascii="Calibri" w:hAnsi="Calibri" w:cs="Calibri"/>
          <w:bCs/>
          <w:sz w:val="20"/>
        </w:rPr>
        <w:t>comman</w:t>
      </w:r>
      <w:r w:rsidR="00C00A0D" w:rsidRPr="009512F2">
        <w:rPr>
          <w:rFonts w:ascii="Calibri" w:hAnsi="Calibri" w:cs="Calibri"/>
          <w:bCs/>
          <w:sz w:val="20"/>
        </w:rPr>
        <w:t>d</w:t>
      </w:r>
      <w:proofErr w:type="gramEnd"/>
      <w:r w:rsidR="00C00A0D" w:rsidRPr="009512F2">
        <w:rPr>
          <w:rFonts w:ascii="Calibri" w:hAnsi="Calibri" w:cs="Calibri"/>
          <w:bCs/>
          <w:sz w:val="20"/>
        </w:rPr>
        <w:t xml:space="preserve"> the sensor should be exposed</w:t>
      </w:r>
      <w:r w:rsidRPr="009512F2">
        <w:rPr>
          <w:rFonts w:ascii="Calibri" w:hAnsi="Calibri" w:cs="Calibri"/>
          <w:bCs/>
          <w:sz w:val="20"/>
        </w:rPr>
        <w:t xml:space="preserve"> to Nitrogen gas long enough for the sensor to equilibrate.  </w:t>
      </w:r>
    </w:p>
    <w:tbl>
      <w:tblPr>
        <w:tblStyle w:val="TableGrid"/>
        <w:tblW w:w="9337" w:type="dxa"/>
        <w:tblInd w:w="108" w:type="dxa"/>
        <w:tblLook w:val="04A0" w:firstRow="1" w:lastRow="0" w:firstColumn="1" w:lastColumn="0" w:noHBand="0" w:noVBand="1"/>
      </w:tblPr>
      <w:tblGrid>
        <w:gridCol w:w="2407"/>
        <w:gridCol w:w="2070"/>
        <w:gridCol w:w="4860"/>
      </w:tblGrid>
      <w:tr w:rsidR="00C00A0D" w:rsidRPr="009512F2" w14:paraId="342C9782" w14:textId="77777777" w:rsidTr="00504652">
        <w:tc>
          <w:tcPr>
            <w:tcW w:w="2407" w:type="dxa"/>
          </w:tcPr>
          <w:p w14:paraId="0E5131B5" w14:textId="77777777" w:rsidR="00C00A0D" w:rsidRPr="009512F2" w:rsidRDefault="00C00A0D" w:rsidP="00E46B04">
            <w:pPr>
              <w:rPr>
                <w:rFonts w:ascii="Calibri" w:hAnsi="Calibri" w:cs="Calibri"/>
                <w:b/>
                <w:szCs w:val="18"/>
              </w:rPr>
            </w:pPr>
            <w:r w:rsidRPr="009512F2">
              <w:rPr>
                <w:rFonts w:ascii="Calibri" w:hAnsi="Calibri" w:cs="Calibri"/>
                <w:b/>
                <w:szCs w:val="18"/>
              </w:rPr>
              <w:t>Command</w:t>
            </w:r>
          </w:p>
        </w:tc>
        <w:tc>
          <w:tcPr>
            <w:tcW w:w="2070" w:type="dxa"/>
          </w:tcPr>
          <w:p w14:paraId="5BECB6A2" w14:textId="77777777" w:rsidR="00C00A0D" w:rsidRPr="009512F2" w:rsidRDefault="00C00A0D" w:rsidP="00E46B04">
            <w:pPr>
              <w:rPr>
                <w:rFonts w:ascii="Calibri" w:hAnsi="Calibri" w:cs="Calibri"/>
                <w:b/>
                <w:szCs w:val="18"/>
              </w:rPr>
            </w:pPr>
            <w:r w:rsidRPr="009512F2">
              <w:rPr>
                <w:rFonts w:ascii="Calibri" w:hAnsi="Calibri" w:cs="Calibri"/>
                <w:b/>
                <w:szCs w:val="18"/>
              </w:rPr>
              <w:t>Response</w:t>
            </w:r>
          </w:p>
        </w:tc>
        <w:tc>
          <w:tcPr>
            <w:tcW w:w="4860" w:type="dxa"/>
          </w:tcPr>
          <w:p w14:paraId="23274270" w14:textId="77777777" w:rsidR="00C00A0D" w:rsidRPr="009512F2" w:rsidRDefault="00C00A0D" w:rsidP="00E46B04">
            <w:pPr>
              <w:rPr>
                <w:rFonts w:ascii="Calibri" w:hAnsi="Calibri" w:cs="Calibri"/>
                <w:szCs w:val="18"/>
              </w:rPr>
            </w:pPr>
            <w:r w:rsidRPr="009512F2">
              <w:rPr>
                <w:rFonts w:ascii="Calibri" w:hAnsi="Calibri" w:cs="Calibri"/>
                <w:b/>
                <w:szCs w:val="18"/>
              </w:rPr>
              <w:t>Description</w:t>
            </w:r>
          </w:p>
        </w:tc>
      </w:tr>
      <w:tr w:rsidR="00C00A0D" w:rsidRPr="009512F2" w14:paraId="6C020C30" w14:textId="77777777" w:rsidTr="00504652">
        <w:tc>
          <w:tcPr>
            <w:tcW w:w="2407" w:type="dxa"/>
          </w:tcPr>
          <w:p w14:paraId="2DBD2162" w14:textId="3310B728" w:rsidR="00C00A0D" w:rsidRPr="009512F2" w:rsidRDefault="00C00A0D" w:rsidP="00E46B04">
            <w:pPr>
              <w:rPr>
                <w:rFonts w:ascii="Calibri" w:hAnsi="Calibri" w:cs="Calibri"/>
                <w:szCs w:val="18"/>
              </w:rPr>
            </w:pPr>
            <w:r w:rsidRPr="009512F2">
              <w:rPr>
                <w:rFonts w:ascii="Calibri" w:hAnsi="Calibri" w:cs="Calibri"/>
                <w:szCs w:val="18"/>
              </w:rPr>
              <w:t>"</w:t>
            </w:r>
            <w:proofErr w:type="spellStart"/>
            <w:r w:rsidRPr="009512F2">
              <w:rPr>
                <w:rFonts w:ascii="Calibri" w:hAnsi="Calibri" w:cs="Calibri"/>
                <w:szCs w:val="18"/>
              </w:rPr>
              <w:t>aXZERO</w:t>
            </w:r>
            <w:proofErr w:type="spellEnd"/>
            <w:r w:rsidRPr="009512F2">
              <w:rPr>
                <w:rFonts w:ascii="Calibri" w:hAnsi="Calibri" w:cs="Calibri"/>
                <w:szCs w:val="18"/>
              </w:rPr>
              <w:t xml:space="preserve">!"              </w:t>
            </w:r>
          </w:p>
        </w:tc>
        <w:tc>
          <w:tcPr>
            <w:tcW w:w="2070" w:type="dxa"/>
          </w:tcPr>
          <w:p w14:paraId="4BB66732" w14:textId="50DC2F2A" w:rsidR="00C00A0D" w:rsidRPr="009512F2" w:rsidRDefault="00C00A0D">
            <w:pPr>
              <w:rPr>
                <w:rFonts w:ascii="Calibri" w:hAnsi="Calibri" w:cs="Calibri"/>
                <w:szCs w:val="18"/>
              </w:rPr>
            </w:pPr>
            <w:r w:rsidRPr="009512F2">
              <w:rPr>
                <w:rFonts w:ascii="Calibri" w:hAnsi="Calibri" w:cs="Calibri"/>
                <w:szCs w:val="18"/>
              </w:rPr>
              <w:t>a&lt;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4860" w:type="dxa"/>
          </w:tcPr>
          <w:p w14:paraId="2FA1C4A7" w14:textId="0E290FB2" w:rsidR="00C00A0D" w:rsidRPr="009512F2" w:rsidRDefault="00C00A0D" w:rsidP="00E46B04">
            <w:pPr>
              <w:rPr>
                <w:rFonts w:ascii="Calibri" w:hAnsi="Calibri" w:cs="Calibri"/>
                <w:szCs w:val="18"/>
              </w:rPr>
            </w:pPr>
            <w:r w:rsidRPr="009512F2">
              <w:rPr>
                <w:rFonts w:ascii="Calibri" w:hAnsi="Calibri" w:cs="Calibri"/>
                <w:szCs w:val="18"/>
              </w:rPr>
              <w:t>Set the zero offset</w:t>
            </w:r>
          </w:p>
        </w:tc>
      </w:tr>
    </w:tbl>
    <w:p w14:paraId="769634CA" w14:textId="2C05E054" w:rsidR="009512F2" w:rsidRPr="00080425" w:rsidRDefault="00C00A0D" w:rsidP="00B13F67">
      <w:pPr>
        <w:rPr>
          <w:rFonts w:ascii="Calibri" w:hAnsi="Calibri" w:cs="Calibri"/>
          <w:sz w:val="20"/>
        </w:rPr>
      </w:pPr>
      <w:r w:rsidRPr="009512F2">
        <w:rPr>
          <w:rFonts w:ascii="Calibri" w:hAnsi="Calibri" w:cs="Calibri"/>
          <w:sz w:val="20"/>
        </w:rPr>
        <w:t>where a is the sensor address (</w:t>
      </w:r>
      <w:r w:rsidR="00080425">
        <w:rPr>
          <w:rFonts w:ascii="Calibri" w:hAnsi="Calibri" w:cs="Calibri"/>
          <w:sz w:val="20"/>
        </w:rPr>
        <w:t>“0-9”, “A-Z”, “a-z”, “*”, “?”).</w:t>
      </w:r>
    </w:p>
    <w:p w14:paraId="622D480B" w14:textId="6D2CCD1B" w:rsidR="00B13F67" w:rsidRPr="009512F2" w:rsidRDefault="00B13F67" w:rsidP="00B13F67">
      <w:pPr>
        <w:rPr>
          <w:rFonts w:ascii="Calibri" w:hAnsi="Calibri" w:cs="Calibri"/>
          <w:b/>
          <w:bCs/>
          <w:sz w:val="20"/>
        </w:rPr>
      </w:pPr>
      <w:r w:rsidRPr="009512F2">
        <w:rPr>
          <w:rFonts w:ascii="Calibri" w:hAnsi="Calibri" w:cs="Calibri"/>
          <w:b/>
          <w:bCs/>
          <w:sz w:val="20"/>
        </w:rPr>
        <w:t xml:space="preserve">Set </w:t>
      </w:r>
      <w:r w:rsidR="00915E62" w:rsidRPr="009512F2">
        <w:rPr>
          <w:rFonts w:ascii="Calibri" w:hAnsi="Calibri" w:cs="Calibri"/>
          <w:b/>
          <w:bCs/>
          <w:sz w:val="20"/>
        </w:rPr>
        <w:t>Ambient Air – Relative Multiplier</w:t>
      </w:r>
      <w:r w:rsidRPr="009512F2">
        <w:rPr>
          <w:rFonts w:ascii="Calibri" w:hAnsi="Calibri" w:cs="Calibri"/>
          <w:b/>
          <w:bCs/>
          <w:sz w:val="20"/>
        </w:rPr>
        <w:t xml:space="preserve">: </w:t>
      </w:r>
      <w:proofErr w:type="spellStart"/>
      <w:r w:rsidRPr="009512F2">
        <w:rPr>
          <w:rFonts w:ascii="Calibri" w:hAnsi="Calibri" w:cs="Calibri"/>
          <w:b/>
          <w:bCs/>
          <w:sz w:val="20"/>
        </w:rPr>
        <w:t>aX</w:t>
      </w:r>
      <w:r w:rsidR="002901C8" w:rsidRPr="009512F2">
        <w:rPr>
          <w:rFonts w:ascii="Calibri" w:hAnsi="Calibri" w:cs="Calibri"/>
          <w:b/>
          <w:bCs/>
          <w:sz w:val="20"/>
        </w:rPr>
        <w:t>AMBR</w:t>
      </w:r>
      <w:proofErr w:type="spellEnd"/>
      <w:r w:rsidRPr="009512F2">
        <w:rPr>
          <w:rFonts w:ascii="Calibri" w:hAnsi="Calibri" w:cs="Calibri"/>
          <w:b/>
          <w:bCs/>
          <w:sz w:val="20"/>
        </w:rPr>
        <w:t>!</w:t>
      </w:r>
    </w:p>
    <w:p w14:paraId="7E31B46B" w14:textId="0D2AA2FB" w:rsidR="00B13F67" w:rsidRPr="009512F2" w:rsidRDefault="00B13F67" w:rsidP="00B13F67">
      <w:pPr>
        <w:rPr>
          <w:rFonts w:ascii="Calibri" w:hAnsi="Calibri" w:cs="Calibri"/>
          <w:bCs/>
          <w:sz w:val="20"/>
        </w:rPr>
      </w:pPr>
      <w:r w:rsidRPr="009512F2">
        <w:rPr>
          <w:rFonts w:ascii="Calibri" w:hAnsi="Calibri" w:cs="Calibri"/>
          <w:bCs/>
          <w:sz w:val="20"/>
        </w:rPr>
        <w:t xml:space="preserve">This command sets the </w:t>
      </w:r>
      <w:r w:rsidR="002901C8" w:rsidRPr="009512F2">
        <w:rPr>
          <w:rFonts w:ascii="Calibri" w:hAnsi="Calibri" w:cs="Calibri"/>
          <w:bCs/>
          <w:sz w:val="20"/>
        </w:rPr>
        <w:t>multiplier</w:t>
      </w:r>
      <w:r w:rsidRPr="009512F2">
        <w:rPr>
          <w:rFonts w:ascii="Calibri" w:hAnsi="Calibri" w:cs="Calibri"/>
          <w:bCs/>
          <w:sz w:val="20"/>
        </w:rPr>
        <w:t xml:space="preserve"> of the sensor. The </w:t>
      </w:r>
      <w:r w:rsidR="002901C8" w:rsidRPr="009512F2">
        <w:rPr>
          <w:rFonts w:ascii="Calibri" w:hAnsi="Calibri" w:cs="Calibri"/>
          <w:bCs/>
          <w:sz w:val="20"/>
        </w:rPr>
        <w:t>multiplier</w:t>
      </w:r>
      <w:r w:rsidRPr="009512F2">
        <w:rPr>
          <w:rFonts w:ascii="Calibri" w:hAnsi="Calibri" w:cs="Calibri"/>
          <w:bCs/>
          <w:sz w:val="20"/>
        </w:rPr>
        <w:t xml:space="preserve"> is set </w:t>
      </w:r>
      <w:r w:rsidR="002901C8" w:rsidRPr="009512F2">
        <w:rPr>
          <w:rFonts w:ascii="Calibri" w:hAnsi="Calibri" w:cs="Calibri"/>
          <w:bCs/>
          <w:sz w:val="20"/>
        </w:rPr>
        <w:t>using</w:t>
      </w:r>
      <w:r w:rsidRPr="009512F2">
        <w:rPr>
          <w:rFonts w:ascii="Calibri" w:hAnsi="Calibri" w:cs="Calibri"/>
          <w:bCs/>
          <w:sz w:val="20"/>
        </w:rPr>
        <w:t xml:space="preserve"> the current mV measurement of the sensor. </w:t>
      </w:r>
      <w:r w:rsidR="002901C8" w:rsidRPr="009512F2">
        <w:rPr>
          <w:rFonts w:ascii="Calibri" w:hAnsi="Calibri" w:cs="Calibri"/>
          <w:bCs/>
          <w:sz w:val="20"/>
        </w:rPr>
        <w:t>The multiplier is calculated assuming ambient air conditions. This command sets the output to units of %</w:t>
      </w:r>
      <w:r w:rsidR="007F6C2F" w:rsidRPr="009512F2">
        <w:rPr>
          <w:rFonts w:ascii="Calibri" w:hAnsi="Calibri" w:cs="Calibri"/>
          <w:bCs/>
          <w:sz w:val="20"/>
        </w:rPr>
        <w:t xml:space="preserve"> </w:t>
      </w:r>
      <w:r w:rsidR="002901C8" w:rsidRPr="009512F2">
        <w:rPr>
          <w:rFonts w:ascii="Calibri" w:hAnsi="Calibri" w:cs="Calibri"/>
          <w:bCs/>
          <w:sz w:val="20"/>
        </w:rPr>
        <w:t>Oxygen.</w:t>
      </w:r>
    </w:p>
    <w:tbl>
      <w:tblPr>
        <w:tblStyle w:val="TableGrid"/>
        <w:tblW w:w="9247" w:type="dxa"/>
        <w:tblInd w:w="108" w:type="dxa"/>
        <w:tblLook w:val="04A0" w:firstRow="1" w:lastRow="0" w:firstColumn="1" w:lastColumn="0" w:noHBand="0" w:noVBand="1"/>
      </w:tblPr>
      <w:tblGrid>
        <w:gridCol w:w="2407"/>
        <w:gridCol w:w="2070"/>
        <w:gridCol w:w="4770"/>
      </w:tblGrid>
      <w:tr w:rsidR="00B13F67" w:rsidRPr="009512F2" w14:paraId="4D3F982E" w14:textId="77777777" w:rsidTr="00504652">
        <w:tc>
          <w:tcPr>
            <w:tcW w:w="2407" w:type="dxa"/>
          </w:tcPr>
          <w:p w14:paraId="53E378B0" w14:textId="77777777" w:rsidR="00B13F67" w:rsidRPr="009512F2" w:rsidRDefault="00B13F67" w:rsidP="00E46B04">
            <w:pPr>
              <w:rPr>
                <w:rFonts w:ascii="Calibri" w:hAnsi="Calibri" w:cs="Calibri"/>
                <w:b/>
                <w:szCs w:val="18"/>
              </w:rPr>
            </w:pPr>
            <w:r w:rsidRPr="009512F2">
              <w:rPr>
                <w:rFonts w:ascii="Calibri" w:hAnsi="Calibri" w:cs="Calibri"/>
                <w:b/>
                <w:szCs w:val="18"/>
              </w:rPr>
              <w:t>Command</w:t>
            </w:r>
          </w:p>
        </w:tc>
        <w:tc>
          <w:tcPr>
            <w:tcW w:w="2070" w:type="dxa"/>
          </w:tcPr>
          <w:p w14:paraId="5899CFAD" w14:textId="77777777" w:rsidR="00B13F67" w:rsidRPr="009512F2" w:rsidRDefault="00B13F67" w:rsidP="00E46B04">
            <w:pPr>
              <w:rPr>
                <w:rFonts w:ascii="Calibri" w:hAnsi="Calibri" w:cs="Calibri"/>
                <w:b/>
                <w:szCs w:val="18"/>
              </w:rPr>
            </w:pPr>
            <w:r w:rsidRPr="009512F2">
              <w:rPr>
                <w:rFonts w:ascii="Calibri" w:hAnsi="Calibri" w:cs="Calibri"/>
                <w:b/>
                <w:szCs w:val="18"/>
              </w:rPr>
              <w:t>Response</w:t>
            </w:r>
          </w:p>
        </w:tc>
        <w:tc>
          <w:tcPr>
            <w:tcW w:w="4770" w:type="dxa"/>
          </w:tcPr>
          <w:p w14:paraId="1FC11497" w14:textId="77777777" w:rsidR="00B13F67" w:rsidRPr="009512F2" w:rsidRDefault="00B13F67" w:rsidP="00E46B04">
            <w:pPr>
              <w:rPr>
                <w:rFonts w:ascii="Calibri" w:hAnsi="Calibri" w:cs="Calibri"/>
                <w:szCs w:val="18"/>
              </w:rPr>
            </w:pPr>
            <w:r w:rsidRPr="009512F2">
              <w:rPr>
                <w:rFonts w:ascii="Calibri" w:hAnsi="Calibri" w:cs="Calibri"/>
                <w:b/>
                <w:szCs w:val="18"/>
              </w:rPr>
              <w:t>Description</w:t>
            </w:r>
          </w:p>
        </w:tc>
      </w:tr>
      <w:tr w:rsidR="00B13F67" w:rsidRPr="009512F2" w14:paraId="6768305A" w14:textId="77777777" w:rsidTr="00504652">
        <w:tc>
          <w:tcPr>
            <w:tcW w:w="2407" w:type="dxa"/>
          </w:tcPr>
          <w:p w14:paraId="1BBE06D0" w14:textId="74BD4D85" w:rsidR="00B13F67" w:rsidRPr="009512F2" w:rsidRDefault="002901C8" w:rsidP="00E46B04">
            <w:pPr>
              <w:rPr>
                <w:rFonts w:ascii="Calibri" w:hAnsi="Calibri" w:cs="Calibri"/>
                <w:szCs w:val="18"/>
              </w:rPr>
            </w:pPr>
            <w:r w:rsidRPr="009512F2">
              <w:rPr>
                <w:rFonts w:ascii="Calibri" w:hAnsi="Calibri" w:cs="Calibri"/>
                <w:szCs w:val="18"/>
              </w:rPr>
              <w:t>"</w:t>
            </w:r>
            <w:proofErr w:type="spellStart"/>
            <w:r w:rsidRPr="009512F2">
              <w:rPr>
                <w:rFonts w:ascii="Calibri" w:hAnsi="Calibri" w:cs="Calibri"/>
                <w:szCs w:val="18"/>
              </w:rPr>
              <w:t>aXAMBR</w:t>
            </w:r>
            <w:proofErr w:type="spellEnd"/>
            <w:r w:rsidR="00B13F67" w:rsidRPr="009512F2">
              <w:rPr>
                <w:rFonts w:ascii="Calibri" w:hAnsi="Calibri" w:cs="Calibri"/>
                <w:szCs w:val="18"/>
              </w:rPr>
              <w:t xml:space="preserve">!"              </w:t>
            </w:r>
          </w:p>
        </w:tc>
        <w:tc>
          <w:tcPr>
            <w:tcW w:w="2070" w:type="dxa"/>
          </w:tcPr>
          <w:p w14:paraId="641814D4" w14:textId="77777777" w:rsidR="00B13F67" w:rsidRPr="009512F2" w:rsidRDefault="00B13F67" w:rsidP="00E46B04">
            <w:pPr>
              <w:rPr>
                <w:rFonts w:ascii="Calibri" w:hAnsi="Calibri" w:cs="Calibri"/>
                <w:szCs w:val="18"/>
              </w:rPr>
            </w:pPr>
            <w:r w:rsidRPr="009512F2">
              <w:rPr>
                <w:rFonts w:ascii="Calibri" w:hAnsi="Calibri" w:cs="Calibri"/>
                <w:szCs w:val="18"/>
              </w:rPr>
              <w:t>a&lt;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4770" w:type="dxa"/>
          </w:tcPr>
          <w:p w14:paraId="0AE3FCDC" w14:textId="17AD609D" w:rsidR="00B13F67" w:rsidRPr="009512F2" w:rsidRDefault="00B13F67">
            <w:pPr>
              <w:rPr>
                <w:rFonts w:ascii="Calibri" w:hAnsi="Calibri" w:cs="Calibri"/>
                <w:szCs w:val="18"/>
              </w:rPr>
            </w:pPr>
            <w:r w:rsidRPr="009512F2">
              <w:rPr>
                <w:rFonts w:ascii="Calibri" w:hAnsi="Calibri" w:cs="Calibri"/>
                <w:szCs w:val="18"/>
              </w:rPr>
              <w:t xml:space="preserve">Set the </w:t>
            </w:r>
            <w:r w:rsidR="002901C8" w:rsidRPr="009512F2">
              <w:rPr>
                <w:rFonts w:ascii="Calibri" w:hAnsi="Calibri" w:cs="Calibri"/>
                <w:szCs w:val="18"/>
              </w:rPr>
              <w:t>multiplier</w:t>
            </w:r>
          </w:p>
        </w:tc>
      </w:tr>
    </w:tbl>
    <w:p w14:paraId="2313E1E3" w14:textId="77777777" w:rsidR="00B13F67" w:rsidRPr="009512F2" w:rsidRDefault="00B13F67" w:rsidP="00B13F67">
      <w:pPr>
        <w:rPr>
          <w:rFonts w:ascii="Calibri" w:hAnsi="Calibri" w:cs="Calibri"/>
          <w:sz w:val="20"/>
        </w:rPr>
      </w:pPr>
      <w:r w:rsidRPr="009512F2">
        <w:rPr>
          <w:rFonts w:ascii="Calibri" w:hAnsi="Calibri" w:cs="Calibri"/>
          <w:sz w:val="20"/>
        </w:rPr>
        <w:t>where a is the sensor address (“0-9”, “A-Z”, “a-z”, “*”, “?”).</w:t>
      </w:r>
    </w:p>
    <w:p w14:paraId="565B604C" w14:textId="351F8630" w:rsidR="002901C8" w:rsidRPr="009512F2" w:rsidRDefault="002901C8" w:rsidP="002901C8">
      <w:pPr>
        <w:rPr>
          <w:rFonts w:ascii="Calibri" w:hAnsi="Calibri" w:cs="Calibri"/>
          <w:b/>
          <w:bCs/>
          <w:sz w:val="20"/>
        </w:rPr>
      </w:pPr>
      <w:r w:rsidRPr="009512F2">
        <w:rPr>
          <w:rFonts w:ascii="Calibri" w:hAnsi="Calibri" w:cs="Calibri"/>
          <w:b/>
          <w:bCs/>
          <w:sz w:val="20"/>
        </w:rPr>
        <w:t xml:space="preserve">Set </w:t>
      </w:r>
      <w:r w:rsidR="00915E62" w:rsidRPr="009512F2">
        <w:rPr>
          <w:rFonts w:ascii="Calibri" w:hAnsi="Calibri" w:cs="Calibri"/>
          <w:b/>
          <w:bCs/>
          <w:sz w:val="20"/>
        </w:rPr>
        <w:t>100% Oxygen Multiplier</w:t>
      </w:r>
      <w:r w:rsidRPr="009512F2">
        <w:rPr>
          <w:rFonts w:ascii="Calibri" w:hAnsi="Calibri" w:cs="Calibri"/>
          <w:b/>
          <w:bCs/>
          <w:sz w:val="20"/>
        </w:rPr>
        <w:t xml:space="preserve">: </w:t>
      </w:r>
      <w:proofErr w:type="spellStart"/>
      <w:r w:rsidRPr="009512F2">
        <w:rPr>
          <w:rFonts w:ascii="Calibri" w:hAnsi="Calibri" w:cs="Calibri"/>
          <w:b/>
          <w:bCs/>
          <w:sz w:val="20"/>
        </w:rPr>
        <w:t>aXONEH</w:t>
      </w:r>
      <w:proofErr w:type="spellEnd"/>
      <w:r w:rsidRPr="009512F2">
        <w:rPr>
          <w:rFonts w:ascii="Calibri" w:hAnsi="Calibri" w:cs="Calibri"/>
          <w:b/>
          <w:bCs/>
          <w:sz w:val="20"/>
        </w:rPr>
        <w:t>!</w:t>
      </w:r>
    </w:p>
    <w:p w14:paraId="0A8A1463" w14:textId="37BB220B" w:rsidR="002901C8" w:rsidRPr="009512F2" w:rsidRDefault="002901C8" w:rsidP="002901C8">
      <w:pPr>
        <w:rPr>
          <w:rFonts w:ascii="Calibri" w:hAnsi="Calibri" w:cs="Calibri"/>
          <w:bCs/>
          <w:sz w:val="20"/>
        </w:rPr>
      </w:pPr>
      <w:r w:rsidRPr="009512F2">
        <w:rPr>
          <w:rFonts w:ascii="Calibri" w:hAnsi="Calibri" w:cs="Calibri"/>
          <w:bCs/>
          <w:sz w:val="20"/>
        </w:rPr>
        <w:t>This command sets the multiplier of the sensor. The multiplier is set using the current mV measurement of the sensor. The multiplier is calculated assuming 100% Oxygen connected to the sensor. This command sets the output to units of %</w:t>
      </w:r>
      <w:r w:rsidR="007F6C2F" w:rsidRPr="009512F2">
        <w:rPr>
          <w:rFonts w:ascii="Calibri" w:hAnsi="Calibri" w:cs="Calibri"/>
          <w:bCs/>
          <w:sz w:val="20"/>
        </w:rPr>
        <w:t xml:space="preserve"> </w:t>
      </w:r>
      <w:r w:rsidRPr="009512F2">
        <w:rPr>
          <w:rFonts w:ascii="Calibri" w:hAnsi="Calibri" w:cs="Calibri"/>
          <w:bCs/>
          <w:sz w:val="20"/>
        </w:rPr>
        <w:t>Oxygen.</w:t>
      </w:r>
    </w:p>
    <w:tbl>
      <w:tblPr>
        <w:tblStyle w:val="TableGrid"/>
        <w:tblW w:w="9247" w:type="dxa"/>
        <w:tblInd w:w="108" w:type="dxa"/>
        <w:tblLook w:val="04A0" w:firstRow="1" w:lastRow="0" w:firstColumn="1" w:lastColumn="0" w:noHBand="0" w:noVBand="1"/>
      </w:tblPr>
      <w:tblGrid>
        <w:gridCol w:w="2407"/>
        <w:gridCol w:w="2070"/>
        <w:gridCol w:w="4770"/>
      </w:tblGrid>
      <w:tr w:rsidR="002901C8" w:rsidRPr="009512F2" w14:paraId="4F50E10E" w14:textId="77777777" w:rsidTr="00504652">
        <w:tc>
          <w:tcPr>
            <w:tcW w:w="2407" w:type="dxa"/>
          </w:tcPr>
          <w:p w14:paraId="6E3CDD19" w14:textId="77777777" w:rsidR="002901C8" w:rsidRPr="009512F2" w:rsidRDefault="002901C8" w:rsidP="00E46B04">
            <w:pPr>
              <w:rPr>
                <w:rFonts w:ascii="Calibri" w:hAnsi="Calibri" w:cs="Calibri"/>
                <w:b/>
                <w:szCs w:val="18"/>
              </w:rPr>
            </w:pPr>
            <w:r w:rsidRPr="009512F2">
              <w:rPr>
                <w:rFonts w:ascii="Calibri" w:hAnsi="Calibri" w:cs="Calibri"/>
                <w:b/>
                <w:szCs w:val="18"/>
              </w:rPr>
              <w:t>Command</w:t>
            </w:r>
          </w:p>
        </w:tc>
        <w:tc>
          <w:tcPr>
            <w:tcW w:w="2070" w:type="dxa"/>
          </w:tcPr>
          <w:p w14:paraId="2FFAFEB2" w14:textId="77777777" w:rsidR="002901C8" w:rsidRPr="009512F2" w:rsidRDefault="002901C8" w:rsidP="00E46B04">
            <w:pPr>
              <w:rPr>
                <w:rFonts w:ascii="Calibri" w:hAnsi="Calibri" w:cs="Calibri"/>
                <w:b/>
                <w:szCs w:val="18"/>
              </w:rPr>
            </w:pPr>
            <w:r w:rsidRPr="009512F2">
              <w:rPr>
                <w:rFonts w:ascii="Calibri" w:hAnsi="Calibri" w:cs="Calibri"/>
                <w:b/>
                <w:szCs w:val="18"/>
              </w:rPr>
              <w:t>Response</w:t>
            </w:r>
          </w:p>
        </w:tc>
        <w:tc>
          <w:tcPr>
            <w:tcW w:w="4770" w:type="dxa"/>
          </w:tcPr>
          <w:p w14:paraId="4B09BAD2" w14:textId="77777777" w:rsidR="002901C8" w:rsidRPr="009512F2" w:rsidRDefault="002901C8" w:rsidP="00E46B04">
            <w:pPr>
              <w:rPr>
                <w:rFonts w:ascii="Calibri" w:hAnsi="Calibri" w:cs="Calibri"/>
                <w:szCs w:val="18"/>
              </w:rPr>
            </w:pPr>
            <w:r w:rsidRPr="009512F2">
              <w:rPr>
                <w:rFonts w:ascii="Calibri" w:hAnsi="Calibri" w:cs="Calibri"/>
                <w:b/>
                <w:szCs w:val="18"/>
              </w:rPr>
              <w:t>Description</w:t>
            </w:r>
          </w:p>
        </w:tc>
      </w:tr>
      <w:tr w:rsidR="002901C8" w:rsidRPr="009512F2" w14:paraId="0A055684" w14:textId="77777777" w:rsidTr="00504652">
        <w:tc>
          <w:tcPr>
            <w:tcW w:w="2407" w:type="dxa"/>
          </w:tcPr>
          <w:p w14:paraId="6CD6BCF6" w14:textId="39A3AE5D" w:rsidR="002901C8" w:rsidRPr="009512F2" w:rsidRDefault="002901C8">
            <w:pPr>
              <w:rPr>
                <w:rFonts w:ascii="Calibri" w:hAnsi="Calibri" w:cs="Calibri"/>
                <w:szCs w:val="18"/>
              </w:rPr>
            </w:pPr>
            <w:r w:rsidRPr="009512F2">
              <w:rPr>
                <w:rFonts w:ascii="Calibri" w:hAnsi="Calibri" w:cs="Calibri"/>
                <w:szCs w:val="18"/>
              </w:rPr>
              <w:t>"</w:t>
            </w:r>
            <w:proofErr w:type="spellStart"/>
            <w:r w:rsidRPr="009512F2">
              <w:rPr>
                <w:rFonts w:ascii="Calibri" w:hAnsi="Calibri" w:cs="Calibri"/>
                <w:szCs w:val="18"/>
              </w:rPr>
              <w:t>aXONEH</w:t>
            </w:r>
            <w:proofErr w:type="spellEnd"/>
            <w:r w:rsidRPr="009512F2">
              <w:rPr>
                <w:rFonts w:ascii="Calibri" w:hAnsi="Calibri" w:cs="Calibri"/>
                <w:szCs w:val="18"/>
              </w:rPr>
              <w:t xml:space="preserve">!"              </w:t>
            </w:r>
          </w:p>
        </w:tc>
        <w:tc>
          <w:tcPr>
            <w:tcW w:w="2070" w:type="dxa"/>
          </w:tcPr>
          <w:p w14:paraId="051C1245" w14:textId="77777777" w:rsidR="002901C8" w:rsidRPr="009512F2" w:rsidRDefault="002901C8" w:rsidP="00E46B04">
            <w:pPr>
              <w:rPr>
                <w:rFonts w:ascii="Calibri" w:hAnsi="Calibri" w:cs="Calibri"/>
                <w:szCs w:val="18"/>
              </w:rPr>
            </w:pPr>
            <w:r w:rsidRPr="009512F2">
              <w:rPr>
                <w:rFonts w:ascii="Calibri" w:hAnsi="Calibri" w:cs="Calibri"/>
                <w:szCs w:val="18"/>
              </w:rPr>
              <w:t>a&lt;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4770" w:type="dxa"/>
          </w:tcPr>
          <w:p w14:paraId="20F59FEF" w14:textId="77777777" w:rsidR="002901C8" w:rsidRPr="009512F2" w:rsidRDefault="002901C8" w:rsidP="00E46B04">
            <w:pPr>
              <w:rPr>
                <w:rFonts w:ascii="Calibri" w:hAnsi="Calibri" w:cs="Calibri"/>
                <w:szCs w:val="18"/>
              </w:rPr>
            </w:pPr>
            <w:r w:rsidRPr="009512F2">
              <w:rPr>
                <w:rFonts w:ascii="Calibri" w:hAnsi="Calibri" w:cs="Calibri"/>
                <w:szCs w:val="18"/>
              </w:rPr>
              <w:t>Set the multiplier</w:t>
            </w:r>
          </w:p>
        </w:tc>
      </w:tr>
    </w:tbl>
    <w:p w14:paraId="09D4AC65" w14:textId="77777777" w:rsidR="002901C8" w:rsidRPr="009512F2" w:rsidRDefault="002901C8" w:rsidP="002901C8">
      <w:pPr>
        <w:rPr>
          <w:rFonts w:ascii="Calibri" w:hAnsi="Calibri" w:cs="Calibri"/>
          <w:sz w:val="20"/>
        </w:rPr>
      </w:pPr>
      <w:r w:rsidRPr="009512F2">
        <w:rPr>
          <w:rFonts w:ascii="Calibri" w:hAnsi="Calibri" w:cs="Calibri"/>
          <w:sz w:val="20"/>
        </w:rPr>
        <w:t>where a is the sensor address (“0-9”, “A-Z”, “a-z”, “*”, “?”).</w:t>
      </w:r>
    </w:p>
    <w:p w14:paraId="19D7A3F6" w14:textId="39E4104E" w:rsidR="00C00A0D" w:rsidRPr="009512F2" w:rsidRDefault="00C00A0D" w:rsidP="00C00A0D">
      <w:pPr>
        <w:rPr>
          <w:rFonts w:ascii="Calibri" w:hAnsi="Calibri" w:cs="Calibri"/>
          <w:b/>
          <w:bCs/>
          <w:sz w:val="20"/>
        </w:rPr>
      </w:pPr>
      <w:r w:rsidRPr="009512F2">
        <w:rPr>
          <w:rFonts w:ascii="Calibri" w:hAnsi="Calibri" w:cs="Calibri"/>
          <w:b/>
          <w:bCs/>
          <w:sz w:val="20"/>
        </w:rPr>
        <w:t xml:space="preserve">Set Ambient Air – Absolute Multiplier: </w:t>
      </w:r>
      <w:proofErr w:type="spellStart"/>
      <w:r w:rsidRPr="009512F2">
        <w:rPr>
          <w:rFonts w:ascii="Calibri" w:hAnsi="Calibri" w:cs="Calibri"/>
          <w:b/>
          <w:bCs/>
          <w:sz w:val="20"/>
        </w:rPr>
        <w:t>aXAMBA+pp.ppp</w:t>
      </w:r>
      <w:proofErr w:type="spellEnd"/>
      <w:r w:rsidRPr="009512F2">
        <w:rPr>
          <w:rFonts w:ascii="Calibri" w:hAnsi="Calibri" w:cs="Calibri"/>
          <w:b/>
          <w:bCs/>
          <w:sz w:val="20"/>
        </w:rPr>
        <w:t>!</w:t>
      </w:r>
    </w:p>
    <w:p w14:paraId="00B9C91F" w14:textId="2E5FD012" w:rsidR="00C00A0D" w:rsidRPr="009512F2" w:rsidRDefault="00C00A0D" w:rsidP="00C00A0D">
      <w:pPr>
        <w:rPr>
          <w:rFonts w:ascii="Calibri" w:hAnsi="Calibri" w:cs="Calibri"/>
          <w:bCs/>
          <w:sz w:val="20"/>
        </w:rPr>
      </w:pPr>
      <w:r w:rsidRPr="009512F2">
        <w:rPr>
          <w:rFonts w:ascii="Calibri" w:hAnsi="Calibri" w:cs="Calibri"/>
          <w:bCs/>
          <w:sz w:val="20"/>
        </w:rPr>
        <w:t>This command sets the multiplier of the sensor so that the output is in units of absolute oxygen.  Sent with this command needs to be the current pressure in the units the user wishes to have the sensor output.</w:t>
      </w:r>
      <w:r w:rsidR="00AE1F2B" w:rsidRPr="009512F2">
        <w:rPr>
          <w:rFonts w:ascii="Calibri" w:hAnsi="Calibri" w:cs="Calibri"/>
          <w:bCs/>
          <w:sz w:val="20"/>
        </w:rPr>
        <w:t xml:space="preserve"> For example, if the units of pressure </w:t>
      </w:r>
      <w:proofErr w:type="gramStart"/>
      <w:r w:rsidR="00AE1F2B" w:rsidRPr="009512F2">
        <w:rPr>
          <w:rFonts w:ascii="Calibri" w:hAnsi="Calibri" w:cs="Calibri"/>
          <w:bCs/>
          <w:sz w:val="20"/>
        </w:rPr>
        <w:t>is</w:t>
      </w:r>
      <w:proofErr w:type="gramEnd"/>
      <w:r w:rsidR="00AE1F2B" w:rsidRPr="009512F2">
        <w:rPr>
          <w:rFonts w:ascii="Calibri" w:hAnsi="Calibri" w:cs="Calibri"/>
          <w:bCs/>
          <w:sz w:val="20"/>
        </w:rPr>
        <w:t xml:space="preserve"> in kPa the units of the calibrated oxygen from the M! or C! commands is in kPa.</w:t>
      </w:r>
      <w:r w:rsidR="00B13F67" w:rsidRPr="009512F2">
        <w:rPr>
          <w:rFonts w:ascii="Calibri" w:hAnsi="Calibri" w:cs="Calibri"/>
          <w:bCs/>
          <w:sz w:val="20"/>
        </w:rPr>
        <w:t xml:space="preserve"> The multiplier is calculated assuming ambient air conditions.</w:t>
      </w:r>
    </w:p>
    <w:tbl>
      <w:tblPr>
        <w:tblStyle w:val="TableGrid"/>
        <w:tblW w:w="9247" w:type="dxa"/>
        <w:tblInd w:w="108" w:type="dxa"/>
        <w:tblLook w:val="04A0" w:firstRow="1" w:lastRow="0" w:firstColumn="1" w:lastColumn="0" w:noHBand="0" w:noVBand="1"/>
      </w:tblPr>
      <w:tblGrid>
        <w:gridCol w:w="2407"/>
        <w:gridCol w:w="2070"/>
        <w:gridCol w:w="4770"/>
      </w:tblGrid>
      <w:tr w:rsidR="00C00A0D" w:rsidRPr="009512F2" w14:paraId="10D15767" w14:textId="77777777" w:rsidTr="00504652">
        <w:trPr>
          <w:trHeight w:val="215"/>
        </w:trPr>
        <w:tc>
          <w:tcPr>
            <w:tcW w:w="2407" w:type="dxa"/>
          </w:tcPr>
          <w:p w14:paraId="726558F0" w14:textId="77777777" w:rsidR="00C00A0D" w:rsidRPr="009512F2" w:rsidRDefault="00C00A0D" w:rsidP="00E46B04">
            <w:pPr>
              <w:rPr>
                <w:rFonts w:ascii="Calibri" w:hAnsi="Calibri" w:cs="Calibri"/>
                <w:b/>
                <w:szCs w:val="18"/>
              </w:rPr>
            </w:pPr>
            <w:r w:rsidRPr="009512F2">
              <w:rPr>
                <w:rFonts w:ascii="Calibri" w:hAnsi="Calibri" w:cs="Calibri"/>
                <w:b/>
                <w:szCs w:val="18"/>
              </w:rPr>
              <w:lastRenderedPageBreak/>
              <w:t>Command</w:t>
            </w:r>
          </w:p>
        </w:tc>
        <w:tc>
          <w:tcPr>
            <w:tcW w:w="2070" w:type="dxa"/>
          </w:tcPr>
          <w:p w14:paraId="3511F59C" w14:textId="77777777" w:rsidR="00C00A0D" w:rsidRPr="009512F2" w:rsidRDefault="00C00A0D" w:rsidP="00E46B04">
            <w:pPr>
              <w:rPr>
                <w:rFonts w:ascii="Calibri" w:hAnsi="Calibri" w:cs="Calibri"/>
                <w:b/>
                <w:szCs w:val="18"/>
              </w:rPr>
            </w:pPr>
            <w:r w:rsidRPr="009512F2">
              <w:rPr>
                <w:rFonts w:ascii="Calibri" w:hAnsi="Calibri" w:cs="Calibri"/>
                <w:b/>
                <w:szCs w:val="18"/>
              </w:rPr>
              <w:t>Response</w:t>
            </w:r>
          </w:p>
        </w:tc>
        <w:tc>
          <w:tcPr>
            <w:tcW w:w="4770" w:type="dxa"/>
          </w:tcPr>
          <w:p w14:paraId="0D0841CF" w14:textId="77777777" w:rsidR="00C00A0D" w:rsidRPr="009512F2" w:rsidRDefault="00C00A0D" w:rsidP="00E46B04">
            <w:pPr>
              <w:rPr>
                <w:rFonts w:ascii="Calibri" w:hAnsi="Calibri" w:cs="Calibri"/>
                <w:szCs w:val="18"/>
              </w:rPr>
            </w:pPr>
            <w:r w:rsidRPr="009512F2">
              <w:rPr>
                <w:rFonts w:ascii="Calibri" w:hAnsi="Calibri" w:cs="Calibri"/>
                <w:b/>
                <w:szCs w:val="18"/>
              </w:rPr>
              <w:t>Description</w:t>
            </w:r>
          </w:p>
        </w:tc>
      </w:tr>
      <w:tr w:rsidR="00C00A0D" w:rsidRPr="009512F2" w14:paraId="7147356C" w14:textId="77777777" w:rsidTr="00504652">
        <w:tc>
          <w:tcPr>
            <w:tcW w:w="2407" w:type="dxa"/>
          </w:tcPr>
          <w:p w14:paraId="4A12BC8B" w14:textId="41034D16" w:rsidR="00C00A0D" w:rsidRPr="009512F2" w:rsidRDefault="00C00A0D">
            <w:pPr>
              <w:rPr>
                <w:rFonts w:ascii="Calibri" w:hAnsi="Calibri" w:cs="Calibri"/>
                <w:szCs w:val="18"/>
              </w:rPr>
            </w:pPr>
            <w:r w:rsidRPr="009512F2">
              <w:rPr>
                <w:rFonts w:ascii="Calibri" w:hAnsi="Calibri" w:cs="Calibri"/>
                <w:szCs w:val="18"/>
              </w:rPr>
              <w:t>"</w:t>
            </w:r>
            <w:proofErr w:type="spellStart"/>
            <w:r w:rsidRPr="009512F2">
              <w:rPr>
                <w:rFonts w:ascii="Calibri" w:hAnsi="Calibri" w:cs="Calibri"/>
                <w:szCs w:val="18"/>
              </w:rPr>
              <w:t>aX</w:t>
            </w:r>
            <w:r w:rsidR="00AE1F2B" w:rsidRPr="009512F2">
              <w:rPr>
                <w:rFonts w:ascii="Calibri" w:hAnsi="Calibri" w:cs="Calibri"/>
                <w:szCs w:val="18"/>
              </w:rPr>
              <w:t>AMBA+pp.ppp</w:t>
            </w:r>
            <w:proofErr w:type="spellEnd"/>
            <w:r w:rsidRPr="009512F2">
              <w:rPr>
                <w:rFonts w:ascii="Calibri" w:hAnsi="Calibri" w:cs="Calibri"/>
                <w:szCs w:val="18"/>
              </w:rPr>
              <w:t xml:space="preserve">!"              </w:t>
            </w:r>
          </w:p>
        </w:tc>
        <w:tc>
          <w:tcPr>
            <w:tcW w:w="2070" w:type="dxa"/>
          </w:tcPr>
          <w:p w14:paraId="4BD80E31" w14:textId="77777777" w:rsidR="00C00A0D" w:rsidRPr="009512F2" w:rsidRDefault="00C00A0D" w:rsidP="00E46B04">
            <w:pPr>
              <w:rPr>
                <w:rFonts w:ascii="Calibri" w:hAnsi="Calibri" w:cs="Calibri"/>
                <w:szCs w:val="18"/>
              </w:rPr>
            </w:pPr>
            <w:r w:rsidRPr="009512F2">
              <w:rPr>
                <w:rFonts w:ascii="Calibri" w:hAnsi="Calibri" w:cs="Calibri"/>
                <w:szCs w:val="18"/>
              </w:rPr>
              <w:t>a&lt;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c>
          <w:tcPr>
            <w:tcW w:w="4770" w:type="dxa"/>
          </w:tcPr>
          <w:p w14:paraId="3AA544A5" w14:textId="36365307" w:rsidR="00C00A0D" w:rsidRPr="009512F2" w:rsidRDefault="00C00A0D">
            <w:pPr>
              <w:rPr>
                <w:rFonts w:ascii="Calibri" w:hAnsi="Calibri" w:cs="Calibri"/>
                <w:szCs w:val="18"/>
              </w:rPr>
            </w:pPr>
            <w:r w:rsidRPr="009512F2">
              <w:rPr>
                <w:rFonts w:ascii="Calibri" w:hAnsi="Calibri" w:cs="Calibri"/>
                <w:szCs w:val="18"/>
              </w:rPr>
              <w:t xml:space="preserve">Set the </w:t>
            </w:r>
            <w:proofErr w:type="spellStart"/>
            <w:r w:rsidR="002901C8" w:rsidRPr="009512F2">
              <w:rPr>
                <w:rFonts w:ascii="Calibri" w:hAnsi="Calibri" w:cs="Calibri"/>
                <w:szCs w:val="18"/>
              </w:rPr>
              <w:t>multilplier</w:t>
            </w:r>
            <w:proofErr w:type="spellEnd"/>
          </w:p>
        </w:tc>
      </w:tr>
    </w:tbl>
    <w:p w14:paraId="104FAB4E" w14:textId="77777777" w:rsidR="00AE1F2B" w:rsidRPr="009512F2" w:rsidRDefault="00C00A0D" w:rsidP="00224F70">
      <w:pPr>
        <w:rPr>
          <w:rFonts w:ascii="Calibri" w:hAnsi="Calibri" w:cs="Calibri"/>
          <w:sz w:val="20"/>
        </w:rPr>
      </w:pPr>
      <w:r w:rsidRPr="009512F2">
        <w:rPr>
          <w:rFonts w:ascii="Calibri" w:hAnsi="Calibri" w:cs="Calibri"/>
          <w:sz w:val="20"/>
        </w:rPr>
        <w:t>where a is the sensor address (“0-9”, “A-Z”, “a-z”, “*”, “?”)</w:t>
      </w:r>
      <w:r w:rsidR="00AE1F2B" w:rsidRPr="009512F2">
        <w:rPr>
          <w:rFonts w:ascii="Calibri" w:hAnsi="Calibri" w:cs="Calibri"/>
          <w:sz w:val="20"/>
        </w:rPr>
        <w:t xml:space="preserve"> and </w:t>
      </w:r>
      <w:proofErr w:type="spellStart"/>
      <w:r w:rsidR="00AE1F2B" w:rsidRPr="009512F2">
        <w:rPr>
          <w:rFonts w:ascii="Calibri" w:hAnsi="Calibri" w:cs="Calibri"/>
          <w:sz w:val="20"/>
        </w:rPr>
        <w:t>pp.ppp</w:t>
      </w:r>
      <w:proofErr w:type="spellEnd"/>
      <w:r w:rsidR="00AE1F2B" w:rsidRPr="009512F2">
        <w:rPr>
          <w:rFonts w:ascii="Calibri" w:hAnsi="Calibri" w:cs="Calibri"/>
          <w:sz w:val="20"/>
        </w:rPr>
        <w:t xml:space="preserve"> is the pressure. </w:t>
      </w:r>
    </w:p>
    <w:p w14:paraId="494F1729" w14:textId="77777777" w:rsidR="00AE1F2B" w:rsidRPr="009512F2" w:rsidRDefault="00AE1F2B" w:rsidP="00AE1F2B">
      <w:pPr>
        <w:spacing w:before="0" w:after="0" w:line="240" w:lineRule="auto"/>
        <w:rPr>
          <w:rFonts w:ascii="Calibri" w:hAnsi="Calibri" w:cs="Calibri"/>
          <w:sz w:val="20"/>
        </w:rPr>
      </w:pPr>
      <w:r w:rsidRPr="009512F2">
        <w:rPr>
          <w:rFonts w:ascii="Calibri" w:hAnsi="Calibri" w:cs="Calibri"/>
          <w:sz w:val="20"/>
        </w:rPr>
        <w:t>For example (0 is the address):</w:t>
      </w:r>
    </w:p>
    <w:p w14:paraId="7A386711" w14:textId="77777777" w:rsidR="00AE1F2B" w:rsidRPr="009512F2" w:rsidRDefault="00AE1F2B" w:rsidP="00AE1F2B">
      <w:pPr>
        <w:spacing w:before="0" w:after="0" w:line="240" w:lineRule="auto"/>
        <w:rPr>
          <w:rFonts w:ascii="Calibri" w:hAnsi="Calibri" w:cs="Calibri"/>
          <w:szCs w:val="18"/>
        </w:rPr>
      </w:pPr>
    </w:p>
    <w:tbl>
      <w:tblPr>
        <w:tblStyle w:val="TableGrid"/>
        <w:tblW w:w="9247" w:type="dxa"/>
        <w:tblInd w:w="108" w:type="dxa"/>
        <w:tblLook w:val="04A0" w:firstRow="1" w:lastRow="0" w:firstColumn="1" w:lastColumn="0" w:noHBand="0" w:noVBand="1"/>
      </w:tblPr>
      <w:tblGrid>
        <w:gridCol w:w="2407"/>
        <w:gridCol w:w="6840"/>
      </w:tblGrid>
      <w:tr w:rsidR="00AE1F2B" w:rsidRPr="009512F2" w14:paraId="5065A05D" w14:textId="77777777" w:rsidTr="00504652">
        <w:tc>
          <w:tcPr>
            <w:tcW w:w="2407" w:type="dxa"/>
          </w:tcPr>
          <w:p w14:paraId="60D6FBF2" w14:textId="77777777" w:rsidR="00AE1F2B" w:rsidRPr="009512F2" w:rsidRDefault="00AE1F2B" w:rsidP="00E46B04">
            <w:pPr>
              <w:rPr>
                <w:rFonts w:ascii="Calibri" w:hAnsi="Calibri" w:cs="Calibri"/>
                <w:b/>
                <w:szCs w:val="18"/>
              </w:rPr>
            </w:pPr>
            <w:r w:rsidRPr="009512F2">
              <w:rPr>
                <w:rFonts w:ascii="Calibri" w:hAnsi="Calibri" w:cs="Calibri"/>
                <w:b/>
                <w:szCs w:val="18"/>
              </w:rPr>
              <w:t>Command</w:t>
            </w:r>
          </w:p>
        </w:tc>
        <w:tc>
          <w:tcPr>
            <w:tcW w:w="6840" w:type="dxa"/>
          </w:tcPr>
          <w:p w14:paraId="328C6E06" w14:textId="77777777" w:rsidR="00AE1F2B" w:rsidRPr="009512F2" w:rsidRDefault="00AE1F2B" w:rsidP="00E46B04">
            <w:pPr>
              <w:rPr>
                <w:rFonts w:ascii="Calibri" w:hAnsi="Calibri" w:cs="Calibri"/>
                <w:b/>
                <w:szCs w:val="18"/>
              </w:rPr>
            </w:pPr>
            <w:r w:rsidRPr="009512F2">
              <w:rPr>
                <w:rFonts w:ascii="Calibri" w:hAnsi="Calibri" w:cs="Calibri"/>
                <w:b/>
                <w:szCs w:val="18"/>
              </w:rPr>
              <w:t>Sensor Response</w:t>
            </w:r>
          </w:p>
        </w:tc>
      </w:tr>
      <w:tr w:rsidR="00AE1F2B" w:rsidRPr="009512F2" w14:paraId="67562719" w14:textId="77777777" w:rsidTr="00504652">
        <w:tc>
          <w:tcPr>
            <w:tcW w:w="2407" w:type="dxa"/>
          </w:tcPr>
          <w:p w14:paraId="65C5F4DD" w14:textId="14A1B526" w:rsidR="00AE1F2B" w:rsidRPr="009512F2" w:rsidRDefault="00AE1F2B" w:rsidP="00E46B04">
            <w:pPr>
              <w:rPr>
                <w:rFonts w:ascii="Calibri" w:hAnsi="Calibri" w:cs="Calibri"/>
                <w:szCs w:val="18"/>
              </w:rPr>
            </w:pPr>
            <w:r w:rsidRPr="009512F2">
              <w:rPr>
                <w:rFonts w:ascii="Calibri" w:hAnsi="Calibri" w:cs="Calibri"/>
                <w:szCs w:val="18"/>
              </w:rPr>
              <w:t>0XAMBA+100.12!</w:t>
            </w:r>
          </w:p>
        </w:tc>
        <w:tc>
          <w:tcPr>
            <w:tcW w:w="6840" w:type="dxa"/>
          </w:tcPr>
          <w:p w14:paraId="764F9D65" w14:textId="4163680F" w:rsidR="00AE1F2B" w:rsidRPr="009512F2" w:rsidRDefault="00AE1F2B" w:rsidP="00E46B04">
            <w:pPr>
              <w:rPr>
                <w:rFonts w:ascii="Calibri" w:hAnsi="Calibri" w:cs="Calibri"/>
                <w:szCs w:val="18"/>
              </w:rPr>
            </w:pPr>
            <w:r w:rsidRPr="009512F2">
              <w:rPr>
                <w:rFonts w:ascii="Calibri" w:hAnsi="Calibri" w:cs="Calibri"/>
                <w:szCs w:val="18"/>
              </w:rPr>
              <w:t>0&lt;</w:t>
            </w:r>
            <w:proofErr w:type="spellStart"/>
            <w:r w:rsidRPr="009512F2">
              <w:rPr>
                <w:rFonts w:ascii="Calibri" w:hAnsi="Calibri" w:cs="Calibri"/>
                <w:szCs w:val="18"/>
              </w:rPr>
              <w:t>cr</w:t>
            </w:r>
            <w:proofErr w:type="spellEnd"/>
            <w:r w:rsidRPr="009512F2">
              <w:rPr>
                <w:rFonts w:ascii="Calibri" w:hAnsi="Calibri" w:cs="Calibri"/>
                <w:szCs w:val="18"/>
              </w:rPr>
              <w:t>&gt;&lt;</w:t>
            </w:r>
            <w:proofErr w:type="spellStart"/>
            <w:r w:rsidRPr="009512F2">
              <w:rPr>
                <w:rFonts w:ascii="Calibri" w:hAnsi="Calibri" w:cs="Calibri"/>
                <w:szCs w:val="18"/>
              </w:rPr>
              <w:t>lf</w:t>
            </w:r>
            <w:proofErr w:type="spellEnd"/>
            <w:r w:rsidRPr="009512F2">
              <w:rPr>
                <w:rFonts w:ascii="Calibri" w:hAnsi="Calibri" w:cs="Calibri"/>
                <w:szCs w:val="18"/>
              </w:rPr>
              <w:t>&gt;</w:t>
            </w:r>
          </w:p>
        </w:tc>
      </w:tr>
    </w:tbl>
    <w:p w14:paraId="3571D6AB" w14:textId="77777777" w:rsidR="00504652" w:rsidRPr="009512F2" w:rsidRDefault="00B13F67" w:rsidP="00224F70">
      <w:pPr>
        <w:rPr>
          <w:rFonts w:ascii="Calibri" w:hAnsi="Calibri" w:cs="Calibri"/>
          <w:sz w:val="20"/>
        </w:rPr>
      </w:pPr>
      <w:r w:rsidRPr="009512F2">
        <w:rPr>
          <w:rFonts w:ascii="Calibri" w:hAnsi="Calibri" w:cs="Calibri"/>
          <w:sz w:val="20"/>
        </w:rPr>
        <w:t>Where 100.12 is the pressure in the units chosen by the user.</w:t>
      </w:r>
    </w:p>
    <w:p w14:paraId="562530B5" w14:textId="77777777" w:rsidR="00504652" w:rsidRPr="009512F2" w:rsidRDefault="00504652" w:rsidP="00504652">
      <w:pPr>
        <w:spacing w:before="0" w:after="0" w:line="240" w:lineRule="auto"/>
        <w:rPr>
          <w:rFonts w:ascii="Calibri" w:hAnsi="Calibri" w:cs="Calibri"/>
          <w:b/>
          <w:sz w:val="20"/>
        </w:rPr>
      </w:pPr>
      <w:r w:rsidRPr="009512F2">
        <w:rPr>
          <w:rFonts w:ascii="Calibri" w:hAnsi="Calibri" w:cs="Calibri"/>
          <w:b/>
          <w:sz w:val="20"/>
        </w:rPr>
        <w:t>Metadata Commands</w:t>
      </w:r>
    </w:p>
    <w:p w14:paraId="6BCA6DC9" w14:textId="77777777" w:rsidR="00504652" w:rsidRPr="009512F2" w:rsidRDefault="00504652" w:rsidP="00504652">
      <w:pPr>
        <w:rPr>
          <w:rFonts w:ascii="Calibri" w:hAnsi="Calibri" w:cs="Calibri"/>
          <w:b/>
          <w:sz w:val="20"/>
        </w:rPr>
      </w:pPr>
      <w:r w:rsidRPr="009512F2">
        <w:rPr>
          <w:rFonts w:ascii="Calibri" w:hAnsi="Calibri" w:cs="Calibri"/>
          <w:b/>
          <w:sz w:val="20"/>
        </w:rPr>
        <w:t>Identify Measurement Commands</w:t>
      </w:r>
    </w:p>
    <w:p w14:paraId="4FE2B6A6" w14:textId="77777777" w:rsidR="00504652" w:rsidRPr="009512F2" w:rsidRDefault="00504652" w:rsidP="00504652">
      <w:pPr>
        <w:rPr>
          <w:rFonts w:ascii="Calibri" w:hAnsi="Calibri" w:cs="Calibri"/>
          <w:sz w:val="20"/>
        </w:rPr>
      </w:pPr>
      <w:r w:rsidRPr="009512F2">
        <w:rPr>
          <w:rFonts w:ascii="Calibri" w:hAnsi="Calibri" w:cs="Calibri"/>
          <w:sz w:val="20"/>
        </w:rPr>
        <w:t>The Identify Measurement Commands can be used to view the command response without making a measurement. The command response indicates the time it takes to make the measurement and the number of data values that it returns. It works with the Verification Command (</w:t>
      </w:r>
      <w:proofErr w:type="spellStart"/>
      <w:r w:rsidRPr="009512F2">
        <w:rPr>
          <w:rFonts w:ascii="Calibri" w:hAnsi="Calibri" w:cs="Calibri"/>
          <w:sz w:val="20"/>
        </w:rPr>
        <w:t>aV</w:t>
      </w:r>
      <w:proofErr w:type="spellEnd"/>
      <w:r w:rsidRPr="009512F2">
        <w:rPr>
          <w:rFonts w:ascii="Calibri" w:hAnsi="Calibri" w:cs="Calibri"/>
          <w:sz w:val="20"/>
        </w:rPr>
        <w:t>!), Measurement Commands (</w:t>
      </w:r>
      <w:proofErr w:type="spellStart"/>
      <w:proofErr w:type="gramStart"/>
      <w:r w:rsidRPr="009512F2">
        <w:rPr>
          <w:rFonts w:ascii="Calibri" w:hAnsi="Calibri" w:cs="Calibri"/>
          <w:sz w:val="20"/>
        </w:rPr>
        <w:t>aM</w:t>
      </w:r>
      <w:proofErr w:type="spellEnd"/>
      <w:r w:rsidRPr="009512F2">
        <w:rPr>
          <w:rFonts w:ascii="Calibri" w:hAnsi="Calibri" w:cs="Calibri"/>
          <w:sz w:val="20"/>
        </w:rPr>
        <w:t>!,</w:t>
      </w:r>
      <w:proofErr w:type="gramEnd"/>
      <w:r w:rsidRPr="009512F2">
        <w:rPr>
          <w:rFonts w:ascii="Calibri" w:hAnsi="Calibri" w:cs="Calibri"/>
          <w:sz w:val="20"/>
        </w:rPr>
        <w:t xml:space="preserve"> aM1! … aM</w:t>
      </w:r>
      <w:proofErr w:type="gramStart"/>
      <w:r w:rsidRPr="009512F2">
        <w:rPr>
          <w:rFonts w:ascii="Calibri" w:hAnsi="Calibri" w:cs="Calibri"/>
          <w:sz w:val="20"/>
        </w:rPr>
        <w:t>9!,</w:t>
      </w:r>
      <w:proofErr w:type="gramEnd"/>
      <w:r w:rsidRPr="009512F2">
        <w:rPr>
          <w:rFonts w:ascii="Calibri" w:hAnsi="Calibri" w:cs="Calibri"/>
          <w:sz w:val="20"/>
        </w:rPr>
        <w:t xml:space="preserve"> </w:t>
      </w:r>
      <w:proofErr w:type="spellStart"/>
      <w:r w:rsidRPr="009512F2">
        <w:rPr>
          <w:rFonts w:ascii="Calibri" w:hAnsi="Calibri" w:cs="Calibri"/>
          <w:sz w:val="20"/>
        </w:rPr>
        <w:t>aMC</w:t>
      </w:r>
      <w:proofErr w:type="spellEnd"/>
      <w:r w:rsidRPr="009512F2">
        <w:rPr>
          <w:rFonts w:ascii="Calibri" w:hAnsi="Calibri" w:cs="Calibri"/>
          <w:sz w:val="20"/>
        </w:rPr>
        <w:t>!, aMC1! … aMC9!), and Concurrent Measurement Commands (</w:t>
      </w:r>
      <w:proofErr w:type="spellStart"/>
      <w:proofErr w:type="gramStart"/>
      <w:r w:rsidRPr="009512F2">
        <w:rPr>
          <w:rFonts w:ascii="Calibri" w:hAnsi="Calibri" w:cs="Calibri"/>
          <w:sz w:val="20"/>
        </w:rPr>
        <w:t>aC</w:t>
      </w:r>
      <w:proofErr w:type="spellEnd"/>
      <w:r w:rsidRPr="009512F2">
        <w:rPr>
          <w:rFonts w:ascii="Calibri" w:hAnsi="Calibri" w:cs="Calibri"/>
          <w:sz w:val="20"/>
        </w:rPr>
        <w:t>!,</w:t>
      </w:r>
      <w:proofErr w:type="gramEnd"/>
      <w:r w:rsidRPr="009512F2">
        <w:rPr>
          <w:rFonts w:ascii="Calibri" w:hAnsi="Calibri" w:cs="Calibri"/>
          <w:sz w:val="20"/>
        </w:rPr>
        <w:t xml:space="preserve"> aC1! … aC9</w:t>
      </w:r>
      <w:proofErr w:type="gramStart"/>
      <w:r w:rsidRPr="009512F2">
        <w:rPr>
          <w:rFonts w:ascii="Calibri" w:hAnsi="Calibri" w:cs="Calibri"/>
          <w:sz w:val="20"/>
        </w:rPr>
        <w:t>! ,</w:t>
      </w:r>
      <w:proofErr w:type="gramEnd"/>
      <w:r w:rsidRPr="009512F2">
        <w:rPr>
          <w:rFonts w:ascii="Calibri" w:hAnsi="Calibri" w:cs="Calibri"/>
          <w:sz w:val="20"/>
        </w:rPr>
        <w:t xml:space="preserve"> </w:t>
      </w:r>
      <w:proofErr w:type="spellStart"/>
      <w:r w:rsidRPr="009512F2">
        <w:rPr>
          <w:rFonts w:ascii="Calibri" w:hAnsi="Calibri" w:cs="Calibri"/>
          <w:sz w:val="20"/>
        </w:rPr>
        <w:t>aCC</w:t>
      </w:r>
      <w:proofErr w:type="spellEnd"/>
      <w:r w:rsidRPr="009512F2">
        <w:rPr>
          <w:rFonts w:ascii="Calibri" w:hAnsi="Calibri" w:cs="Calibri"/>
          <w:sz w:val="20"/>
        </w:rPr>
        <w:t>!, aCC1! … aCC9!).</w:t>
      </w:r>
    </w:p>
    <w:p w14:paraId="4785D73F" w14:textId="77777777" w:rsidR="00504652" w:rsidRPr="009512F2" w:rsidRDefault="00504652" w:rsidP="00504652">
      <w:pPr>
        <w:rPr>
          <w:rFonts w:ascii="Calibri" w:hAnsi="Calibri" w:cs="Calibri"/>
          <w:sz w:val="20"/>
        </w:rPr>
      </w:pPr>
      <w:r w:rsidRPr="009512F2">
        <w:rPr>
          <w:rFonts w:ascii="Calibri" w:hAnsi="Calibri" w:cs="Calibri"/>
          <w:sz w:val="20"/>
        </w:rPr>
        <w:t>The format of the Identify Measurement Command is the address, the capital letter I, the measurement command, and the command terminator (“!”), as follows:</w:t>
      </w:r>
    </w:p>
    <w:p w14:paraId="749F56AA" w14:textId="77777777" w:rsidR="00504652" w:rsidRPr="009512F2" w:rsidRDefault="00504652" w:rsidP="00504652">
      <w:pPr>
        <w:jc w:val="center"/>
        <w:rPr>
          <w:rFonts w:ascii="Calibri" w:hAnsi="Calibri" w:cs="Calibri"/>
          <w:sz w:val="20"/>
        </w:rPr>
      </w:pPr>
      <w:r w:rsidRPr="009512F2">
        <w:rPr>
          <w:rFonts w:ascii="Calibri" w:hAnsi="Calibri" w:cs="Calibri"/>
          <w:sz w:val="20"/>
        </w:rPr>
        <w:t>&lt;address&gt;I&lt;command&gt;!</w:t>
      </w:r>
    </w:p>
    <w:p w14:paraId="1FCC9C3D" w14:textId="77777777" w:rsidR="00504652" w:rsidRPr="009512F2" w:rsidRDefault="00504652" w:rsidP="00504652">
      <w:pPr>
        <w:rPr>
          <w:rFonts w:ascii="Calibri" w:hAnsi="Calibri" w:cs="Calibri"/>
          <w:sz w:val="20"/>
        </w:rPr>
      </w:pPr>
      <w:r w:rsidRPr="009512F2">
        <w:rPr>
          <w:rFonts w:ascii="Calibri" w:hAnsi="Calibri" w:cs="Calibri"/>
          <w:sz w:val="20"/>
        </w:rPr>
        <w:t xml:space="preserve">The format of the response is the same as if the sensor is making a measurement. For the Verification Command and Measurement Commands, the response is </w:t>
      </w:r>
      <w:proofErr w:type="spellStart"/>
      <w:r w:rsidRPr="009512F2">
        <w:rPr>
          <w:rFonts w:ascii="Calibri" w:hAnsi="Calibri" w:cs="Calibri"/>
          <w:sz w:val="20"/>
        </w:rPr>
        <w:t>atttn</w:t>
      </w:r>
      <w:proofErr w:type="spellEnd"/>
      <w:r w:rsidRPr="009512F2">
        <w:rPr>
          <w:rFonts w:ascii="Calibri" w:hAnsi="Calibri" w:cs="Calibri"/>
          <w:sz w:val="20"/>
        </w:rPr>
        <w:t xml:space="preserve">&lt;CR&gt;&lt;LF&gt;. For the C Command, it is </w:t>
      </w:r>
      <w:proofErr w:type="spellStart"/>
      <w:r w:rsidRPr="009512F2">
        <w:rPr>
          <w:rFonts w:ascii="Calibri" w:hAnsi="Calibri" w:cs="Calibri"/>
          <w:sz w:val="20"/>
        </w:rPr>
        <w:t>atttnn</w:t>
      </w:r>
      <w:proofErr w:type="spellEnd"/>
      <w:r w:rsidRPr="009512F2">
        <w:rPr>
          <w:rFonts w:ascii="Calibri" w:hAnsi="Calibri" w:cs="Calibri"/>
          <w:sz w:val="20"/>
        </w:rPr>
        <w:t xml:space="preserve">&lt;CR&gt;&lt;LF&gt;. For the </w:t>
      </w:r>
      <w:proofErr w:type="gramStart"/>
      <w:r w:rsidRPr="009512F2">
        <w:rPr>
          <w:rFonts w:ascii="Calibri" w:hAnsi="Calibri" w:cs="Calibri"/>
          <w:sz w:val="20"/>
        </w:rPr>
        <w:t>High Volume</w:t>
      </w:r>
      <w:proofErr w:type="gramEnd"/>
      <w:r w:rsidRPr="009512F2">
        <w:rPr>
          <w:rFonts w:ascii="Calibri" w:hAnsi="Calibri" w:cs="Calibri"/>
          <w:sz w:val="20"/>
        </w:rPr>
        <w:t xml:space="preserve"> Commands, it is </w:t>
      </w:r>
      <w:proofErr w:type="spellStart"/>
      <w:r w:rsidRPr="009512F2">
        <w:rPr>
          <w:rFonts w:ascii="Calibri" w:hAnsi="Calibri" w:cs="Calibri"/>
          <w:sz w:val="20"/>
        </w:rPr>
        <w:t>atttnnn</w:t>
      </w:r>
      <w:proofErr w:type="spellEnd"/>
      <w:r w:rsidRPr="009512F2">
        <w:rPr>
          <w:rFonts w:ascii="Calibri" w:hAnsi="Calibri" w:cs="Calibri"/>
          <w:sz w:val="20"/>
        </w:rPr>
        <w:t xml:space="preserve">&lt;CR&gt;&lt;LF&gt;. The address is indicated by a, the time in seconds to make the measurement is indicated by </w:t>
      </w:r>
      <w:proofErr w:type="spellStart"/>
      <w:r w:rsidRPr="009512F2">
        <w:rPr>
          <w:rFonts w:ascii="Calibri" w:hAnsi="Calibri" w:cs="Calibri"/>
          <w:sz w:val="20"/>
        </w:rPr>
        <w:t>ttt</w:t>
      </w:r>
      <w:proofErr w:type="spellEnd"/>
      <w:r w:rsidRPr="009512F2">
        <w:rPr>
          <w:rFonts w:ascii="Calibri" w:hAnsi="Calibri" w:cs="Calibri"/>
          <w:sz w:val="20"/>
        </w:rPr>
        <w:t xml:space="preserve">, and the number of measurements is indicated by n, </w:t>
      </w:r>
      <w:proofErr w:type="spellStart"/>
      <w:r w:rsidRPr="009512F2">
        <w:rPr>
          <w:rFonts w:ascii="Calibri" w:hAnsi="Calibri" w:cs="Calibri"/>
          <w:sz w:val="20"/>
        </w:rPr>
        <w:t>nn</w:t>
      </w:r>
      <w:proofErr w:type="spellEnd"/>
      <w:r w:rsidRPr="009512F2">
        <w:rPr>
          <w:rFonts w:ascii="Calibri" w:hAnsi="Calibri" w:cs="Calibri"/>
          <w:sz w:val="20"/>
        </w:rPr>
        <w:t xml:space="preserve">, and </w:t>
      </w:r>
      <w:proofErr w:type="spellStart"/>
      <w:r w:rsidRPr="009512F2">
        <w:rPr>
          <w:rFonts w:ascii="Calibri" w:hAnsi="Calibri" w:cs="Calibri"/>
          <w:sz w:val="20"/>
        </w:rPr>
        <w:t>nnn</w:t>
      </w:r>
      <w:proofErr w:type="spellEnd"/>
      <w:r w:rsidRPr="009512F2">
        <w:rPr>
          <w:rFonts w:ascii="Calibri" w:hAnsi="Calibri" w:cs="Calibri"/>
          <w:sz w:val="20"/>
        </w:rPr>
        <w:t>. The response is terminated with a Carriage Return (&lt;CR&gt;) and Line Feed (&lt;LF&gt;).</w:t>
      </w:r>
    </w:p>
    <w:p w14:paraId="079299F8" w14:textId="77777777" w:rsidR="00504652" w:rsidRPr="009512F2" w:rsidRDefault="00504652" w:rsidP="00504652">
      <w:pPr>
        <w:rPr>
          <w:rFonts w:ascii="Calibri" w:hAnsi="Calibri" w:cs="Calibri"/>
          <w:sz w:val="20"/>
        </w:rPr>
      </w:pPr>
      <w:r w:rsidRPr="009512F2">
        <w:rPr>
          <w:rFonts w:ascii="Calibri" w:hAnsi="Calibri" w:cs="Calibri"/>
          <w:sz w:val="20"/>
        </w:rPr>
        <w:t>Identify Measurement Command example:</w:t>
      </w:r>
    </w:p>
    <w:tbl>
      <w:tblPr>
        <w:tblStyle w:val="TableGrid"/>
        <w:tblW w:w="0" w:type="auto"/>
        <w:tblLook w:val="04A0" w:firstRow="1" w:lastRow="0" w:firstColumn="1" w:lastColumn="0" w:noHBand="0" w:noVBand="1"/>
      </w:tblPr>
      <w:tblGrid>
        <w:gridCol w:w="1752"/>
        <w:gridCol w:w="7333"/>
      </w:tblGrid>
      <w:tr w:rsidR="00504652" w:rsidRPr="009512F2" w14:paraId="07030FBD" w14:textId="77777777" w:rsidTr="007F6C2F">
        <w:tc>
          <w:tcPr>
            <w:tcW w:w="1752" w:type="dxa"/>
          </w:tcPr>
          <w:p w14:paraId="1E296F5A" w14:textId="77777777" w:rsidR="00504652" w:rsidRPr="009512F2" w:rsidRDefault="00504652" w:rsidP="007F6C2F">
            <w:pPr>
              <w:jc w:val="center"/>
              <w:rPr>
                <w:rFonts w:ascii="Calibri" w:hAnsi="Calibri" w:cs="Calibri"/>
              </w:rPr>
            </w:pPr>
            <w:r w:rsidRPr="009512F2">
              <w:rPr>
                <w:rFonts w:ascii="Calibri" w:hAnsi="Calibri" w:cs="Calibri"/>
              </w:rPr>
              <w:t>3IMC2!</w:t>
            </w:r>
          </w:p>
          <w:p w14:paraId="36A18246" w14:textId="77777777" w:rsidR="00504652" w:rsidRPr="009512F2" w:rsidRDefault="00504652" w:rsidP="007F6C2F">
            <w:pPr>
              <w:rPr>
                <w:rFonts w:ascii="Calibri" w:hAnsi="Calibri" w:cs="Calibri"/>
              </w:rPr>
            </w:pPr>
          </w:p>
        </w:tc>
        <w:tc>
          <w:tcPr>
            <w:tcW w:w="7333" w:type="dxa"/>
          </w:tcPr>
          <w:p w14:paraId="6D0F8235" w14:textId="77777777" w:rsidR="00504652" w:rsidRPr="009512F2" w:rsidRDefault="00504652" w:rsidP="007F6C2F">
            <w:pPr>
              <w:rPr>
                <w:rFonts w:ascii="Calibri" w:hAnsi="Calibri" w:cs="Calibri"/>
              </w:rPr>
            </w:pPr>
            <w:r w:rsidRPr="009512F2">
              <w:rPr>
                <w:rFonts w:ascii="Calibri" w:hAnsi="Calibri" w:cs="Calibri"/>
              </w:rPr>
              <w:t>The Identify Measurement Command for sensor address 3, M2 command, requesting a CRC.</w:t>
            </w:r>
          </w:p>
        </w:tc>
      </w:tr>
      <w:tr w:rsidR="00504652" w:rsidRPr="009512F2" w14:paraId="6A99FBC0" w14:textId="77777777" w:rsidTr="007F6C2F">
        <w:tc>
          <w:tcPr>
            <w:tcW w:w="1752" w:type="dxa"/>
          </w:tcPr>
          <w:p w14:paraId="1B7F691B" w14:textId="77777777" w:rsidR="00504652" w:rsidRPr="009512F2" w:rsidRDefault="00504652" w:rsidP="007F6C2F">
            <w:pPr>
              <w:jc w:val="center"/>
              <w:rPr>
                <w:rFonts w:ascii="Calibri" w:hAnsi="Calibri" w:cs="Calibri"/>
              </w:rPr>
            </w:pPr>
            <w:r w:rsidRPr="009512F2">
              <w:rPr>
                <w:rFonts w:ascii="Calibri" w:hAnsi="Calibri" w:cs="Calibri"/>
              </w:rPr>
              <w:t>30032&lt;CR&gt;&lt;LF&gt;</w:t>
            </w:r>
          </w:p>
        </w:tc>
        <w:tc>
          <w:tcPr>
            <w:tcW w:w="7333" w:type="dxa"/>
          </w:tcPr>
          <w:p w14:paraId="01EFE111" w14:textId="77777777" w:rsidR="00504652" w:rsidRPr="009512F2" w:rsidRDefault="00504652" w:rsidP="007F6C2F">
            <w:pPr>
              <w:rPr>
                <w:rFonts w:ascii="Calibri" w:hAnsi="Calibri" w:cs="Calibri"/>
              </w:rPr>
            </w:pPr>
            <w:r w:rsidRPr="009512F2">
              <w:rPr>
                <w:rFonts w:ascii="Calibri" w:hAnsi="Calibri" w:cs="Calibri"/>
              </w:rPr>
              <w:t xml:space="preserve">The response from sensor </w:t>
            </w:r>
            <w:proofErr w:type="gramStart"/>
            <w:r w:rsidRPr="009512F2">
              <w:rPr>
                <w:rFonts w:ascii="Calibri" w:hAnsi="Calibri" w:cs="Calibri"/>
              </w:rPr>
              <w:t>address</w:t>
            </w:r>
            <w:proofErr w:type="gramEnd"/>
            <w:r w:rsidRPr="009512F2">
              <w:rPr>
                <w:rFonts w:ascii="Calibri" w:hAnsi="Calibri" w:cs="Calibri"/>
              </w:rPr>
              <w:t xml:space="preserve"> three indicating that the measurement will take three seconds and two data values will be returned.</w:t>
            </w:r>
          </w:p>
        </w:tc>
      </w:tr>
    </w:tbl>
    <w:p w14:paraId="305BE5E5" w14:textId="77777777" w:rsidR="00504652" w:rsidRPr="009512F2" w:rsidRDefault="00504652" w:rsidP="00504652">
      <w:pPr>
        <w:rPr>
          <w:rFonts w:ascii="Calibri" w:hAnsi="Calibri" w:cs="Calibri"/>
          <w:b/>
          <w:sz w:val="20"/>
        </w:rPr>
      </w:pPr>
      <w:r w:rsidRPr="009512F2">
        <w:rPr>
          <w:rFonts w:ascii="Calibri" w:hAnsi="Calibri" w:cs="Calibri"/>
          <w:b/>
          <w:sz w:val="20"/>
        </w:rPr>
        <w:t>Identify Measurement Parameter Commands</w:t>
      </w:r>
    </w:p>
    <w:p w14:paraId="508F574F" w14:textId="0C6400D9" w:rsidR="00504652" w:rsidRPr="009512F2" w:rsidRDefault="00504652" w:rsidP="00504652">
      <w:pPr>
        <w:rPr>
          <w:rFonts w:ascii="Calibri" w:hAnsi="Calibri" w:cs="Calibri"/>
          <w:sz w:val="20"/>
        </w:rPr>
      </w:pPr>
      <w:r w:rsidRPr="009512F2">
        <w:rPr>
          <w:rFonts w:ascii="Calibri" w:hAnsi="Calibri" w:cs="Calibri"/>
          <w:sz w:val="20"/>
        </w:rPr>
        <w:t xml:space="preserve">The Measurement Parameter Commands can be used to retrieve information about each data value that a command returns. The first value returned is a Standard Hydrometeorological Exchange Format (SHEF) code. SHEF codes are published by the National Oceanic and Atmospheric Administration (NOAA). The SHEF code manual can be found at </w:t>
      </w:r>
      <w:hyperlink r:id="rId50" w:history="1">
        <w:r w:rsidR="006D231E" w:rsidRPr="00542AE0">
          <w:rPr>
            <w:rStyle w:val="Hyperlink"/>
            <w:rFonts w:ascii="Calibri" w:hAnsi="Calibri" w:cs="Calibri"/>
            <w:sz w:val="20"/>
          </w:rPr>
          <w:t>http://www.nws.noaa.gov/oh/hrl/shef/indexshef.htm</w:t>
        </w:r>
      </w:hyperlink>
      <w:r w:rsidRPr="009512F2">
        <w:rPr>
          <w:rFonts w:ascii="Calibri" w:hAnsi="Calibri" w:cs="Calibri"/>
          <w:sz w:val="20"/>
        </w:rPr>
        <w:t>. The second value is the units of the parameter. Additional fields with more information are optional.</w:t>
      </w:r>
    </w:p>
    <w:p w14:paraId="261558BA" w14:textId="77777777" w:rsidR="00504652" w:rsidRPr="009512F2" w:rsidRDefault="00504652" w:rsidP="00504652">
      <w:pPr>
        <w:rPr>
          <w:rFonts w:ascii="Calibri" w:hAnsi="Calibri" w:cs="Calibri"/>
          <w:sz w:val="20"/>
        </w:rPr>
      </w:pPr>
      <w:r w:rsidRPr="009512F2">
        <w:rPr>
          <w:rFonts w:ascii="Calibri" w:hAnsi="Calibri" w:cs="Calibri"/>
          <w:sz w:val="20"/>
        </w:rPr>
        <w:t>The Measurement Parameter Commands work with the Verification Command (</w:t>
      </w:r>
      <w:proofErr w:type="spellStart"/>
      <w:r w:rsidRPr="009512F2">
        <w:rPr>
          <w:rFonts w:ascii="Calibri" w:hAnsi="Calibri" w:cs="Calibri"/>
          <w:sz w:val="20"/>
        </w:rPr>
        <w:t>aV</w:t>
      </w:r>
      <w:proofErr w:type="spellEnd"/>
      <w:r w:rsidRPr="009512F2">
        <w:rPr>
          <w:rFonts w:ascii="Calibri" w:hAnsi="Calibri" w:cs="Calibri"/>
          <w:sz w:val="20"/>
        </w:rPr>
        <w:t>!), Measurement Commands (</w:t>
      </w:r>
      <w:proofErr w:type="spellStart"/>
      <w:proofErr w:type="gramStart"/>
      <w:r w:rsidRPr="009512F2">
        <w:rPr>
          <w:rFonts w:ascii="Calibri" w:hAnsi="Calibri" w:cs="Calibri"/>
          <w:sz w:val="20"/>
        </w:rPr>
        <w:t>aM</w:t>
      </w:r>
      <w:proofErr w:type="spellEnd"/>
      <w:r w:rsidRPr="009512F2">
        <w:rPr>
          <w:rFonts w:ascii="Calibri" w:hAnsi="Calibri" w:cs="Calibri"/>
          <w:sz w:val="20"/>
        </w:rPr>
        <w:t>!,</w:t>
      </w:r>
      <w:proofErr w:type="gramEnd"/>
      <w:r w:rsidRPr="009512F2">
        <w:rPr>
          <w:rFonts w:ascii="Calibri" w:hAnsi="Calibri" w:cs="Calibri"/>
          <w:sz w:val="20"/>
        </w:rPr>
        <w:t xml:space="preserve"> aM1! … aM</w:t>
      </w:r>
      <w:proofErr w:type="gramStart"/>
      <w:r w:rsidRPr="009512F2">
        <w:rPr>
          <w:rFonts w:ascii="Calibri" w:hAnsi="Calibri" w:cs="Calibri"/>
          <w:sz w:val="20"/>
        </w:rPr>
        <w:t>9!,</w:t>
      </w:r>
      <w:proofErr w:type="gramEnd"/>
      <w:r w:rsidRPr="009512F2">
        <w:rPr>
          <w:rFonts w:ascii="Calibri" w:hAnsi="Calibri" w:cs="Calibri"/>
          <w:sz w:val="20"/>
        </w:rPr>
        <w:t xml:space="preserve"> </w:t>
      </w:r>
      <w:proofErr w:type="spellStart"/>
      <w:r w:rsidRPr="009512F2">
        <w:rPr>
          <w:rFonts w:ascii="Calibri" w:hAnsi="Calibri" w:cs="Calibri"/>
          <w:sz w:val="20"/>
        </w:rPr>
        <w:t>aMC</w:t>
      </w:r>
      <w:proofErr w:type="spellEnd"/>
      <w:r w:rsidRPr="009512F2">
        <w:rPr>
          <w:rFonts w:ascii="Calibri" w:hAnsi="Calibri" w:cs="Calibri"/>
          <w:sz w:val="20"/>
        </w:rPr>
        <w:t>!, aMC1! … aMC9!), and Concurrent Measurement Commands (</w:t>
      </w:r>
      <w:proofErr w:type="spellStart"/>
      <w:proofErr w:type="gramStart"/>
      <w:r w:rsidRPr="009512F2">
        <w:rPr>
          <w:rFonts w:ascii="Calibri" w:hAnsi="Calibri" w:cs="Calibri"/>
          <w:sz w:val="20"/>
        </w:rPr>
        <w:t>aC</w:t>
      </w:r>
      <w:proofErr w:type="spellEnd"/>
      <w:r w:rsidRPr="009512F2">
        <w:rPr>
          <w:rFonts w:ascii="Calibri" w:hAnsi="Calibri" w:cs="Calibri"/>
          <w:sz w:val="20"/>
        </w:rPr>
        <w:t>!,</w:t>
      </w:r>
      <w:proofErr w:type="gramEnd"/>
      <w:r w:rsidRPr="009512F2">
        <w:rPr>
          <w:rFonts w:ascii="Calibri" w:hAnsi="Calibri" w:cs="Calibri"/>
          <w:sz w:val="20"/>
        </w:rPr>
        <w:t xml:space="preserve"> aC1! … aC9</w:t>
      </w:r>
      <w:proofErr w:type="gramStart"/>
      <w:r w:rsidRPr="009512F2">
        <w:rPr>
          <w:rFonts w:ascii="Calibri" w:hAnsi="Calibri" w:cs="Calibri"/>
          <w:sz w:val="20"/>
        </w:rPr>
        <w:t>! ,</w:t>
      </w:r>
      <w:proofErr w:type="gramEnd"/>
      <w:r w:rsidRPr="009512F2">
        <w:rPr>
          <w:rFonts w:ascii="Calibri" w:hAnsi="Calibri" w:cs="Calibri"/>
          <w:sz w:val="20"/>
        </w:rPr>
        <w:t xml:space="preserve"> </w:t>
      </w:r>
      <w:proofErr w:type="spellStart"/>
      <w:r w:rsidRPr="009512F2">
        <w:rPr>
          <w:rFonts w:ascii="Calibri" w:hAnsi="Calibri" w:cs="Calibri"/>
          <w:sz w:val="20"/>
        </w:rPr>
        <w:t>aCC</w:t>
      </w:r>
      <w:proofErr w:type="spellEnd"/>
      <w:r w:rsidRPr="009512F2">
        <w:rPr>
          <w:rFonts w:ascii="Calibri" w:hAnsi="Calibri" w:cs="Calibri"/>
          <w:sz w:val="20"/>
        </w:rPr>
        <w:t xml:space="preserve">!, aCC1! … aCC9!). </w:t>
      </w:r>
    </w:p>
    <w:p w14:paraId="1BF9A80C" w14:textId="77777777" w:rsidR="00504652" w:rsidRPr="009512F2" w:rsidRDefault="00504652" w:rsidP="00504652">
      <w:pPr>
        <w:rPr>
          <w:rFonts w:ascii="Calibri" w:hAnsi="Calibri" w:cs="Calibri"/>
          <w:sz w:val="20"/>
        </w:rPr>
      </w:pPr>
      <w:r w:rsidRPr="009512F2">
        <w:rPr>
          <w:rFonts w:ascii="Calibri" w:hAnsi="Calibri" w:cs="Calibri"/>
          <w:sz w:val="20"/>
        </w:rPr>
        <w:lastRenderedPageBreak/>
        <w:t xml:space="preserve">The format of the Identify Measurement Parameter Command is the address, the capital letter I, the measurement command, the underscore character (“_”), a three-digit decimal number, and the command terminator (“!”).  The three-digit decimal indicates which number of </w:t>
      </w:r>
      <w:proofErr w:type="gramStart"/>
      <w:r w:rsidRPr="009512F2">
        <w:rPr>
          <w:rFonts w:ascii="Calibri" w:hAnsi="Calibri" w:cs="Calibri"/>
          <w:sz w:val="20"/>
        </w:rPr>
        <w:t>measurement</w:t>
      </w:r>
      <w:proofErr w:type="gramEnd"/>
      <w:r w:rsidRPr="009512F2">
        <w:rPr>
          <w:rFonts w:ascii="Calibri" w:hAnsi="Calibri" w:cs="Calibri"/>
          <w:sz w:val="20"/>
        </w:rPr>
        <w:t xml:space="preserve"> that the command returns, starting with “001” and continuing to “002” and so on, up to the number of measurements that the command returns.</w:t>
      </w:r>
    </w:p>
    <w:p w14:paraId="53B08AFB" w14:textId="77777777" w:rsidR="00504652" w:rsidRPr="009512F2" w:rsidRDefault="00504652" w:rsidP="00504652">
      <w:pPr>
        <w:jc w:val="center"/>
        <w:rPr>
          <w:rFonts w:ascii="Calibri" w:hAnsi="Calibri" w:cs="Calibri"/>
          <w:sz w:val="20"/>
        </w:rPr>
      </w:pPr>
      <w:r w:rsidRPr="009512F2">
        <w:rPr>
          <w:rFonts w:ascii="Calibri" w:hAnsi="Calibri" w:cs="Calibri"/>
          <w:sz w:val="20"/>
        </w:rPr>
        <w:t>&lt;address&gt;I&lt;command&gt;_&lt;three-digit decimal&gt;!</w:t>
      </w:r>
    </w:p>
    <w:p w14:paraId="36D0A8FC" w14:textId="77777777" w:rsidR="00504652" w:rsidRPr="009512F2" w:rsidRDefault="00504652" w:rsidP="00504652">
      <w:pPr>
        <w:rPr>
          <w:rFonts w:ascii="Calibri" w:hAnsi="Calibri" w:cs="Calibri"/>
          <w:sz w:val="20"/>
        </w:rPr>
      </w:pPr>
      <w:r w:rsidRPr="009512F2">
        <w:rPr>
          <w:rFonts w:ascii="Calibri" w:hAnsi="Calibri" w:cs="Calibri"/>
          <w:sz w:val="20"/>
        </w:rPr>
        <w:t>The format of the response is comma delimited and terminated with a semicolon. The first value is the address.  The second value is the SHEF code. The third value is the units. Other optional values may appear, such as a description of the data value. The response is terminated with a Carriage Return (&lt;CR&gt;) and Line Feed (&lt;LF&gt;).</w:t>
      </w:r>
    </w:p>
    <w:p w14:paraId="7DEF914D" w14:textId="77777777" w:rsidR="00504652" w:rsidRPr="009512F2" w:rsidRDefault="00504652" w:rsidP="00504652">
      <w:pPr>
        <w:rPr>
          <w:rFonts w:ascii="Calibri" w:hAnsi="Calibri" w:cs="Calibri"/>
          <w:sz w:val="20"/>
        </w:rPr>
      </w:pPr>
    </w:p>
    <w:p w14:paraId="6AA63B4B" w14:textId="77777777" w:rsidR="00504652" w:rsidRDefault="00504652" w:rsidP="00504652">
      <w:pPr>
        <w:jc w:val="center"/>
        <w:rPr>
          <w:rFonts w:ascii="Calibri" w:hAnsi="Calibri" w:cs="Calibri"/>
          <w:sz w:val="20"/>
        </w:rPr>
      </w:pPr>
      <w:proofErr w:type="gramStart"/>
      <w:r w:rsidRPr="009512F2">
        <w:rPr>
          <w:rFonts w:ascii="Calibri" w:hAnsi="Calibri" w:cs="Calibri"/>
          <w:sz w:val="20"/>
        </w:rPr>
        <w:t>a,&lt;</w:t>
      </w:r>
      <w:proofErr w:type="gramEnd"/>
      <w:r w:rsidRPr="009512F2">
        <w:rPr>
          <w:rFonts w:ascii="Calibri" w:hAnsi="Calibri" w:cs="Calibri"/>
          <w:sz w:val="20"/>
        </w:rPr>
        <w:t>SHEF Code&gt;,&lt;units&gt;;&lt;CR&gt;&lt;LF&gt;</w:t>
      </w:r>
    </w:p>
    <w:p w14:paraId="6784FE39" w14:textId="77777777" w:rsidR="00080425" w:rsidRPr="009512F2" w:rsidRDefault="00080425" w:rsidP="00080425">
      <w:pPr>
        <w:rPr>
          <w:rFonts w:ascii="Calibri" w:hAnsi="Calibri" w:cs="Calibri"/>
          <w:sz w:val="20"/>
        </w:rPr>
      </w:pPr>
      <w:r w:rsidRPr="009512F2">
        <w:rPr>
          <w:rFonts w:ascii="Calibri" w:hAnsi="Calibri" w:cs="Calibri"/>
          <w:sz w:val="20"/>
        </w:rPr>
        <w:t>Identify Measurement Parameter Command example:</w:t>
      </w:r>
    </w:p>
    <w:tbl>
      <w:tblPr>
        <w:tblStyle w:val="TableGrid"/>
        <w:tblW w:w="0" w:type="auto"/>
        <w:tblLook w:val="04A0" w:firstRow="1" w:lastRow="0" w:firstColumn="1" w:lastColumn="0" w:noHBand="0" w:noVBand="1"/>
      </w:tblPr>
      <w:tblGrid>
        <w:gridCol w:w="5845"/>
        <w:gridCol w:w="3441"/>
      </w:tblGrid>
      <w:tr w:rsidR="00080425" w:rsidRPr="009512F2" w14:paraId="795EDAC4" w14:textId="77777777" w:rsidTr="00106E9D">
        <w:tc>
          <w:tcPr>
            <w:tcW w:w="5845" w:type="dxa"/>
          </w:tcPr>
          <w:p w14:paraId="7419B45C" w14:textId="77777777" w:rsidR="00080425" w:rsidRPr="009512F2" w:rsidRDefault="00080425" w:rsidP="00106E9D">
            <w:pPr>
              <w:jc w:val="center"/>
              <w:rPr>
                <w:rFonts w:ascii="Calibri" w:hAnsi="Calibri" w:cs="Calibri"/>
              </w:rPr>
            </w:pPr>
            <w:r w:rsidRPr="009512F2">
              <w:rPr>
                <w:rFonts w:ascii="Calibri" w:hAnsi="Calibri" w:cs="Calibri"/>
              </w:rPr>
              <w:t>1IC_001!</w:t>
            </w:r>
          </w:p>
          <w:p w14:paraId="19291D98" w14:textId="77777777" w:rsidR="00080425" w:rsidRPr="009512F2" w:rsidRDefault="00080425" w:rsidP="00106E9D">
            <w:pPr>
              <w:rPr>
                <w:rFonts w:ascii="Calibri" w:hAnsi="Calibri" w:cs="Calibri"/>
              </w:rPr>
            </w:pPr>
          </w:p>
        </w:tc>
        <w:tc>
          <w:tcPr>
            <w:tcW w:w="3441" w:type="dxa"/>
          </w:tcPr>
          <w:p w14:paraId="5961008C" w14:textId="77777777" w:rsidR="00080425" w:rsidRPr="009512F2" w:rsidRDefault="00080425" w:rsidP="00106E9D">
            <w:pPr>
              <w:rPr>
                <w:rFonts w:ascii="Calibri" w:hAnsi="Calibri" w:cs="Calibri"/>
              </w:rPr>
            </w:pPr>
            <w:r w:rsidRPr="009512F2">
              <w:rPr>
                <w:rFonts w:ascii="Calibri" w:hAnsi="Calibri" w:cs="Calibri"/>
              </w:rPr>
              <w:t>The Identify Measurement Parameter Command for sensor address 1, C command, data value 1.</w:t>
            </w:r>
          </w:p>
        </w:tc>
      </w:tr>
      <w:tr w:rsidR="00080425" w:rsidRPr="009512F2" w14:paraId="09E47B65" w14:textId="77777777" w:rsidTr="00106E9D">
        <w:tc>
          <w:tcPr>
            <w:tcW w:w="5845" w:type="dxa"/>
          </w:tcPr>
          <w:p w14:paraId="46FB7E39" w14:textId="77777777" w:rsidR="00080425" w:rsidRPr="009512F2" w:rsidRDefault="00080425" w:rsidP="00106E9D">
            <w:pPr>
              <w:jc w:val="center"/>
              <w:rPr>
                <w:rFonts w:ascii="Calibri" w:hAnsi="Calibri" w:cs="Calibri"/>
              </w:rPr>
            </w:pPr>
            <w:proofErr w:type="gramStart"/>
            <w:r w:rsidRPr="009512F2">
              <w:rPr>
                <w:rFonts w:ascii="Calibri" w:hAnsi="Calibri" w:cs="Calibri"/>
              </w:rPr>
              <w:t>1,RW</w:t>
            </w:r>
            <w:proofErr w:type="gramEnd"/>
            <w:r w:rsidRPr="009512F2">
              <w:rPr>
                <w:rFonts w:ascii="Calibri" w:hAnsi="Calibri" w:cs="Calibri"/>
              </w:rPr>
              <w:t xml:space="preserve">,Watts/meter </w:t>
            </w:r>
            <w:proofErr w:type="spellStart"/>
            <w:r w:rsidRPr="009512F2">
              <w:rPr>
                <w:rFonts w:ascii="Calibri" w:hAnsi="Calibri" w:cs="Calibri"/>
              </w:rPr>
              <w:t>squared,incoming</w:t>
            </w:r>
            <w:proofErr w:type="spellEnd"/>
            <w:r w:rsidRPr="009512F2">
              <w:rPr>
                <w:rFonts w:ascii="Calibri" w:hAnsi="Calibri" w:cs="Calibri"/>
              </w:rPr>
              <w:t xml:space="preserve"> solar radiation;&lt;CR&gt;&lt;LF&gt;</w:t>
            </w:r>
          </w:p>
        </w:tc>
        <w:tc>
          <w:tcPr>
            <w:tcW w:w="3441" w:type="dxa"/>
          </w:tcPr>
          <w:p w14:paraId="392635A3" w14:textId="77777777" w:rsidR="00080425" w:rsidRPr="009512F2" w:rsidRDefault="00080425" w:rsidP="00106E9D">
            <w:pPr>
              <w:rPr>
                <w:rFonts w:ascii="Calibri" w:hAnsi="Calibri" w:cs="Calibri"/>
              </w:rPr>
            </w:pPr>
            <w:r w:rsidRPr="009512F2">
              <w:rPr>
                <w:rFonts w:ascii="Calibri" w:hAnsi="Calibri" w:cs="Calibri"/>
              </w:rPr>
              <w:t xml:space="preserve">The response from sensor </w:t>
            </w:r>
            <w:proofErr w:type="gramStart"/>
            <w:r w:rsidRPr="009512F2">
              <w:rPr>
                <w:rFonts w:ascii="Calibri" w:hAnsi="Calibri" w:cs="Calibri"/>
              </w:rPr>
              <w:t>address</w:t>
            </w:r>
            <w:proofErr w:type="gramEnd"/>
            <w:r w:rsidRPr="009512F2">
              <w:rPr>
                <w:rFonts w:ascii="Calibri" w:hAnsi="Calibri" w:cs="Calibri"/>
              </w:rPr>
              <w:t xml:space="preserve"> 1, SHEF code RW, units of Watts/meter squared, and additional information of incoming solar radiation.</w:t>
            </w:r>
          </w:p>
        </w:tc>
      </w:tr>
    </w:tbl>
    <w:p w14:paraId="06CF9690" w14:textId="3017E19B" w:rsidR="00080425" w:rsidRDefault="00080425" w:rsidP="00504652">
      <w:pPr>
        <w:jc w:val="center"/>
        <w:rPr>
          <w:rFonts w:ascii="Calibri" w:hAnsi="Calibri" w:cs="Calibri"/>
          <w:sz w:val="20"/>
        </w:rPr>
      </w:pPr>
    </w:p>
    <w:p w14:paraId="1F36D6C5" w14:textId="77777777" w:rsidR="00080425" w:rsidRDefault="00080425">
      <w:pPr>
        <w:rPr>
          <w:rFonts w:ascii="Calibri" w:hAnsi="Calibri" w:cs="Calibri"/>
          <w:sz w:val="20"/>
        </w:rPr>
      </w:pPr>
      <w:r>
        <w:rPr>
          <w:rFonts w:ascii="Calibri" w:hAnsi="Calibri" w:cs="Calibri"/>
          <w:sz w:val="20"/>
        </w:rPr>
        <w:br w:type="page"/>
      </w:r>
    </w:p>
    <w:p w14:paraId="5228414A" w14:textId="385A9AB1" w:rsidR="00B5508F" w:rsidRPr="008B7E46" w:rsidRDefault="007E62E8" w:rsidP="009363C7">
      <w:pPr>
        <w:pStyle w:val="Heading3"/>
        <w:rPr>
          <w:szCs w:val="32"/>
        </w:rPr>
      </w:pPr>
      <w:bookmarkStart w:id="21" w:name="_Toc508728959"/>
      <w:r>
        <w:rPr>
          <w:szCs w:val="32"/>
        </w:rPr>
        <w:lastRenderedPageBreak/>
        <w:t>Maintenace and Recalibration</w:t>
      </w:r>
      <w:bookmarkEnd w:id="21"/>
    </w:p>
    <w:p w14:paraId="38076FE8" w14:textId="77777777" w:rsidR="00224F70" w:rsidRPr="009512F2" w:rsidRDefault="00224F70" w:rsidP="00224F70">
      <w:pPr>
        <w:rPr>
          <w:rFonts w:asciiTheme="minorHAnsi" w:hAnsiTheme="minorHAnsi" w:cstheme="minorHAnsi"/>
          <w:sz w:val="20"/>
        </w:rPr>
      </w:pPr>
      <w:r w:rsidRPr="009512F2">
        <w:rPr>
          <w:rFonts w:asciiTheme="minorHAnsi" w:hAnsiTheme="minorHAnsi" w:cstheme="minorHAnsi"/>
          <w:sz w:val="20"/>
        </w:rPr>
        <w:t>Visual inspection of the Teflon membrane should be made periodically to verify that the oxygen path is free from obstruction, as shown below. Avoid placing sharp objects inside the sensor opening, as the membrane can easily be punctured.</w:t>
      </w:r>
    </w:p>
    <w:p w14:paraId="105CF060" w14:textId="2D1C432A" w:rsidR="00224F70" w:rsidRPr="008B7E46" w:rsidRDefault="0021483B" w:rsidP="00224F70">
      <w:pPr>
        <w:jc w:val="center"/>
        <w:rPr>
          <w:szCs w:val="18"/>
        </w:rPr>
      </w:pPr>
      <w:r w:rsidRPr="008B7E46">
        <w:rPr>
          <w:noProof/>
          <w:szCs w:val="18"/>
        </w:rPr>
        <w:drawing>
          <wp:inline distT="0" distB="0" distL="0" distR="0" wp14:anchorId="76C759F9" wp14:editId="5B06C0B8">
            <wp:extent cx="1882865" cy="1851459"/>
            <wp:effectExtent l="0" t="0" r="3175" b="0"/>
            <wp:docPr id="3" name="Picture 3" descr="P:\Marketing\Elisa\Manual Photos\Oxygen-Membran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arketing\Elisa\Manual Photos\Oxygen-Membrane-blac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2067" cy="1870340"/>
                    </a:xfrm>
                    <a:prstGeom prst="rect">
                      <a:avLst/>
                    </a:prstGeom>
                    <a:noFill/>
                    <a:ln>
                      <a:noFill/>
                    </a:ln>
                  </pic:spPr>
                </pic:pic>
              </a:graphicData>
            </a:graphic>
          </wp:inline>
        </w:drawing>
      </w:r>
    </w:p>
    <w:p w14:paraId="63F2D581" w14:textId="77777777" w:rsidR="00C7262B" w:rsidRPr="009512F2" w:rsidRDefault="00C7262B" w:rsidP="00C7262B">
      <w:pPr>
        <w:rPr>
          <w:rFonts w:asciiTheme="minorHAnsi" w:hAnsiTheme="minorHAnsi" w:cstheme="minorHAnsi"/>
          <w:sz w:val="20"/>
        </w:rPr>
      </w:pPr>
      <w:r w:rsidRPr="009512F2">
        <w:rPr>
          <w:rFonts w:asciiTheme="minorHAnsi" w:hAnsiTheme="minorHAnsi" w:cstheme="minorHAnsi"/>
          <w:b/>
          <w:sz w:val="20"/>
        </w:rPr>
        <w:t>Life Expectancy</w:t>
      </w:r>
      <w:r w:rsidRPr="009512F2">
        <w:rPr>
          <w:rFonts w:asciiTheme="minorHAnsi" w:hAnsiTheme="minorHAnsi" w:cstheme="minorHAnsi"/>
          <w:sz w:val="20"/>
        </w:rPr>
        <w:t xml:space="preserve"> </w:t>
      </w:r>
    </w:p>
    <w:p w14:paraId="587E453A" w14:textId="75F5B098" w:rsidR="00224F70" w:rsidRPr="009512F2" w:rsidRDefault="00242903" w:rsidP="00224F70">
      <w:pPr>
        <w:rPr>
          <w:rFonts w:asciiTheme="minorHAnsi" w:hAnsiTheme="minorHAnsi" w:cstheme="minorHAnsi"/>
          <w:sz w:val="20"/>
        </w:rPr>
      </w:pPr>
      <w:r w:rsidRPr="009512F2">
        <w:rPr>
          <w:rFonts w:asciiTheme="minorHAnsi" w:hAnsiTheme="minorHAnsi" w:cstheme="minorHAnsi"/>
          <w:sz w:val="20"/>
        </w:rPr>
        <w:t xml:space="preserve">Life expectancy of </w:t>
      </w:r>
      <w:r w:rsidR="002E3878" w:rsidRPr="009512F2">
        <w:rPr>
          <w:rFonts w:asciiTheme="minorHAnsi" w:hAnsiTheme="minorHAnsi" w:cstheme="minorHAnsi"/>
          <w:sz w:val="20"/>
        </w:rPr>
        <w:t xml:space="preserve">the </w:t>
      </w:r>
      <w:r w:rsidRPr="009512F2">
        <w:rPr>
          <w:rFonts w:asciiTheme="minorHAnsi" w:hAnsiTheme="minorHAnsi" w:cstheme="minorHAnsi"/>
          <w:sz w:val="20"/>
        </w:rPr>
        <w:t>SO-4</w:t>
      </w:r>
      <w:r w:rsidR="00AC2376" w:rsidRPr="009512F2">
        <w:rPr>
          <w:rFonts w:asciiTheme="minorHAnsi" w:hAnsiTheme="minorHAnsi" w:cstheme="minorHAnsi"/>
          <w:sz w:val="20"/>
        </w:rPr>
        <w:t>11 and SO-421</w:t>
      </w:r>
      <w:r w:rsidR="00224F70" w:rsidRPr="009512F2">
        <w:rPr>
          <w:rFonts w:asciiTheme="minorHAnsi" w:hAnsiTheme="minorHAnsi" w:cstheme="minorHAnsi"/>
          <w:sz w:val="20"/>
        </w:rPr>
        <w:t xml:space="preserve"> </w:t>
      </w:r>
      <w:r w:rsidR="004F0F29" w:rsidRPr="009512F2">
        <w:rPr>
          <w:rFonts w:asciiTheme="minorHAnsi" w:hAnsiTheme="minorHAnsi" w:cstheme="minorHAnsi"/>
          <w:sz w:val="20"/>
        </w:rPr>
        <w:t xml:space="preserve">sensors is </w:t>
      </w:r>
      <w:r w:rsidR="00224F70" w:rsidRPr="009512F2">
        <w:rPr>
          <w:rFonts w:asciiTheme="minorHAnsi" w:hAnsiTheme="minorHAnsi" w:cstheme="minorHAnsi"/>
          <w:sz w:val="20"/>
        </w:rPr>
        <w:t>approximately ten and five years of continuous use in 20.95 % oxygen</w:t>
      </w:r>
      <w:r w:rsidR="002E3878" w:rsidRPr="009512F2">
        <w:rPr>
          <w:rFonts w:asciiTheme="minorHAnsi" w:hAnsiTheme="minorHAnsi" w:cstheme="minorHAnsi"/>
          <w:sz w:val="20"/>
        </w:rPr>
        <w:t xml:space="preserve"> at 20 C</w:t>
      </w:r>
      <w:r w:rsidR="00224F70" w:rsidRPr="009512F2">
        <w:rPr>
          <w:rFonts w:asciiTheme="minorHAnsi" w:hAnsiTheme="minorHAnsi" w:cstheme="minorHAnsi"/>
          <w:sz w:val="20"/>
        </w:rPr>
        <w:t>, respectively. Lifetime can be lengthened by storing sensors in cold temperatures (e.g., fridge or freezer) when not in use.</w:t>
      </w:r>
    </w:p>
    <w:p w14:paraId="7F329E4E" w14:textId="19B16794" w:rsidR="00224F70" w:rsidRPr="009512F2" w:rsidRDefault="006430B2" w:rsidP="00224F70">
      <w:pPr>
        <w:rPr>
          <w:rFonts w:asciiTheme="minorHAnsi" w:hAnsiTheme="minorHAnsi" w:cstheme="minorHAnsi"/>
          <w:sz w:val="20"/>
        </w:rPr>
      </w:pPr>
      <w:r w:rsidRPr="009512F2">
        <w:rPr>
          <w:rFonts w:asciiTheme="minorHAnsi" w:hAnsiTheme="minorHAnsi" w:cstheme="minorHAnsi"/>
          <w:noProof/>
          <w:sz w:val="20"/>
        </w:rPr>
        <mc:AlternateContent>
          <mc:Choice Requires="wps">
            <w:drawing>
              <wp:anchor distT="0" distB="0" distL="114300" distR="114300" simplePos="0" relativeHeight="251657216" behindDoc="0" locked="0" layoutInCell="1" allowOverlap="1" wp14:anchorId="5F8B4000" wp14:editId="7BF3DA15">
                <wp:simplePos x="0" y="0"/>
                <wp:positionH relativeFrom="margin">
                  <wp:posOffset>4015326</wp:posOffset>
                </wp:positionH>
                <wp:positionV relativeFrom="paragraph">
                  <wp:posOffset>1171216</wp:posOffset>
                </wp:positionV>
                <wp:extent cx="1892162" cy="2141027"/>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162" cy="2141027"/>
                        </a:xfrm>
                        <a:prstGeom prst="rect">
                          <a:avLst/>
                        </a:prstGeom>
                        <a:solidFill>
                          <a:srgbClr val="FFFFFF"/>
                        </a:solidFill>
                        <a:ln w="9525">
                          <a:noFill/>
                          <a:miter lim="800000"/>
                          <a:headEnd/>
                          <a:tailEnd/>
                        </a:ln>
                      </wps:spPr>
                      <wps:txbx>
                        <w:txbxContent>
                          <w:p w14:paraId="1445F4FD" w14:textId="1E8E3EA2" w:rsidR="00106E9D" w:rsidRPr="009512F2" w:rsidRDefault="00106E9D" w:rsidP="00224F70">
                            <w:pPr>
                              <w:rPr>
                                <w:rFonts w:ascii="Calibri" w:hAnsi="Calibri" w:cs="Calibri"/>
                                <w:sz w:val="20"/>
                              </w:rPr>
                            </w:pPr>
                            <w:r w:rsidRPr="009512F2">
                              <w:rPr>
                                <w:rFonts w:ascii="Calibri" w:hAnsi="Calibri" w:cs="Calibri"/>
                                <w:sz w:val="20"/>
                              </w:rPr>
                              <w:t>Long-term stability (output voltage decrease over time) of Apogee SO-400 series oxygen sensors. The response time and signal decrease for both series are also listed.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B4000" id="_x0000_s1034" type="#_x0000_t202" style="position:absolute;margin-left:316.15pt;margin-top:92.2pt;width:149pt;height:168.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Z4JAIAACQ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" stroked="f">
                <v:textbox>
                  <w:txbxContent>
                    <w:p w14:paraId="1445F4FD" w14:textId="1E8E3EA2" w:rsidR="00106E9D" w:rsidRPr="009512F2" w:rsidRDefault="00106E9D" w:rsidP="00224F70">
                      <w:pPr>
                        <w:rPr>
                          <w:rFonts w:ascii="Calibri" w:hAnsi="Calibri" w:cs="Calibri"/>
                          <w:sz w:val="20"/>
                        </w:rPr>
                      </w:pPr>
                      <w:r w:rsidRPr="009512F2">
                        <w:rPr>
                          <w:rFonts w:ascii="Calibri" w:hAnsi="Calibri" w:cs="Calibri"/>
                          <w:sz w:val="20"/>
                        </w:rPr>
                        <w:t>Long-term stability (output voltage decrease over time) of Apogee SO-400 series oxygen sensors. The response time and signal decrease for both series are also listed.</w:t>
                      </w:r>
                    </w:p>
                  </w:txbxContent>
                </v:textbox>
                <w10:wrap anchorx="margin"/>
              </v:shape>
            </w:pict>
          </mc:Fallback>
        </mc:AlternateContent>
      </w:r>
      <w:r w:rsidR="00224F70" w:rsidRPr="009512F2">
        <w:rPr>
          <w:rFonts w:asciiTheme="minorHAnsi" w:hAnsiTheme="minorHAnsi" w:cstheme="minorHAnsi"/>
          <w:sz w:val="20"/>
        </w:rPr>
        <w:t>Sensor recalibration can be conducted periodically and should be determined by the level of measurement accuracy required for the application. Sensor signal decrease over one year when exposed to 20.95 % oxygen is shown in the figure below</w:t>
      </w:r>
      <w:r w:rsidR="00242903" w:rsidRPr="009512F2">
        <w:rPr>
          <w:rFonts w:asciiTheme="minorHAnsi" w:hAnsiTheme="minorHAnsi" w:cstheme="minorHAnsi"/>
          <w:sz w:val="20"/>
        </w:rPr>
        <w:t>. SO-4</w:t>
      </w:r>
      <w:r w:rsidR="00AC2376" w:rsidRPr="009512F2">
        <w:rPr>
          <w:rFonts w:asciiTheme="minorHAnsi" w:hAnsiTheme="minorHAnsi" w:cstheme="minorHAnsi"/>
          <w:sz w:val="20"/>
        </w:rPr>
        <w:t>11</w:t>
      </w:r>
      <w:r w:rsidR="004F0F29" w:rsidRPr="009512F2">
        <w:rPr>
          <w:rFonts w:asciiTheme="minorHAnsi" w:hAnsiTheme="minorHAnsi" w:cstheme="minorHAnsi"/>
          <w:sz w:val="20"/>
        </w:rPr>
        <w:t xml:space="preserve"> </w:t>
      </w:r>
      <w:r w:rsidR="006B4488" w:rsidRPr="009512F2">
        <w:rPr>
          <w:rFonts w:asciiTheme="minorHAnsi" w:hAnsiTheme="minorHAnsi" w:cstheme="minorHAnsi"/>
          <w:sz w:val="20"/>
        </w:rPr>
        <w:t xml:space="preserve">sensors decrease by approximately 1 mV per year </w:t>
      </w:r>
      <w:r w:rsidR="0080343C" w:rsidRPr="009512F2">
        <w:rPr>
          <w:rFonts w:asciiTheme="minorHAnsi" w:hAnsiTheme="minorHAnsi" w:cstheme="minorHAnsi"/>
          <w:sz w:val="20"/>
        </w:rPr>
        <w:t>and SO-421</w:t>
      </w:r>
      <w:r w:rsidR="00224F70" w:rsidRPr="009512F2">
        <w:rPr>
          <w:rFonts w:asciiTheme="minorHAnsi" w:hAnsiTheme="minorHAnsi" w:cstheme="minorHAnsi"/>
          <w:sz w:val="20"/>
        </w:rPr>
        <w:t xml:space="preserve"> sensors </w:t>
      </w:r>
      <w:r w:rsidR="006B4488" w:rsidRPr="009512F2">
        <w:rPr>
          <w:rFonts w:asciiTheme="minorHAnsi" w:hAnsiTheme="minorHAnsi" w:cstheme="minorHAnsi"/>
          <w:sz w:val="20"/>
        </w:rPr>
        <w:t>decrease by approximately 0.8 mV per year</w:t>
      </w:r>
      <w:r w:rsidR="00224F70" w:rsidRPr="009512F2">
        <w:rPr>
          <w:rFonts w:asciiTheme="minorHAnsi" w:hAnsiTheme="minorHAnsi" w:cstheme="minorHAnsi"/>
          <w:sz w:val="20"/>
        </w:rPr>
        <w:t>, or approximately 2</w:t>
      </w:r>
      <w:r w:rsidR="006B4488" w:rsidRPr="009512F2">
        <w:rPr>
          <w:rFonts w:asciiTheme="minorHAnsi" w:hAnsiTheme="minorHAnsi" w:cstheme="minorHAnsi"/>
          <w:sz w:val="20"/>
        </w:rPr>
        <w:t xml:space="preserve"> % of signal output at 20.95 % oxygen (SO-41</w:t>
      </w:r>
      <w:r w:rsidR="00AC2376" w:rsidRPr="009512F2">
        <w:rPr>
          <w:rFonts w:asciiTheme="minorHAnsi" w:hAnsiTheme="minorHAnsi" w:cstheme="minorHAnsi"/>
          <w:sz w:val="20"/>
        </w:rPr>
        <w:t>1</w:t>
      </w:r>
      <w:r w:rsidR="006B4488" w:rsidRPr="009512F2">
        <w:rPr>
          <w:rFonts w:asciiTheme="minorHAnsi" w:hAnsiTheme="minorHAnsi" w:cstheme="minorHAnsi"/>
          <w:sz w:val="20"/>
        </w:rPr>
        <w:t>)</w:t>
      </w:r>
      <w:r w:rsidR="00224F70" w:rsidRPr="009512F2">
        <w:rPr>
          <w:rFonts w:asciiTheme="minorHAnsi" w:hAnsiTheme="minorHAnsi" w:cstheme="minorHAnsi"/>
          <w:sz w:val="20"/>
        </w:rPr>
        <w:t xml:space="preserve"> and 6 % of signal output at 20.95 % oxygen</w:t>
      </w:r>
      <w:r w:rsidR="006B4488" w:rsidRPr="009512F2">
        <w:rPr>
          <w:rFonts w:asciiTheme="minorHAnsi" w:hAnsiTheme="minorHAnsi" w:cstheme="minorHAnsi"/>
          <w:sz w:val="20"/>
        </w:rPr>
        <w:t xml:space="preserve"> (SO-42</w:t>
      </w:r>
      <w:r w:rsidR="00AC2376" w:rsidRPr="009512F2">
        <w:rPr>
          <w:rFonts w:asciiTheme="minorHAnsi" w:hAnsiTheme="minorHAnsi" w:cstheme="minorHAnsi"/>
          <w:sz w:val="20"/>
        </w:rPr>
        <w:t>1</w:t>
      </w:r>
      <w:r w:rsidR="006B4488" w:rsidRPr="009512F2">
        <w:rPr>
          <w:rFonts w:asciiTheme="minorHAnsi" w:hAnsiTheme="minorHAnsi" w:cstheme="minorHAnsi"/>
          <w:sz w:val="20"/>
        </w:rPr>
        <w:t>)</w:t>
      </w:r>
      <w:r w:rsidR="00224F70" w:rsidRPr="009512F2">
        <w:rPr>
          <w:rFonts w:asciiTheme="minorHAnsi" w:hAnsiTheme="minorHAnsi" w:cstheme="minorHAnsi"/>
          <w:sz w:val="20"/>
        </w:rPr>
        <w:t>. This signal decrease yields increases in calibration factor of approximately 2</w:t>
      </w:r>
      <w:r w:rsidR="006B4488" w:rsidRPr="009512F2">
        <w:rPr>
          <w:rFonts w:asciiTheme="minorHAnsi" w:hAnsiTheme="minorHAnsi" w:cstheme="minorHAnsi"/>
          <w:sz w:val="20"/>
        </w:rPr>
        <w:t>% for SO-41</w:t>
      </w:r>
      <w:r w:rsidR="0080343C" w:rsidRPr="009512F2">
        <w:rPr>
          <w:rFonts w:asciiTheme="minorHAnsi" w:hAnsiTheme="minorHAnsi" w:cstheme="minorHAnsi"/>
          <w:sz w:val="20"/>
        </w:rPr>
        <w:t>1</w:t>
      </w:r>
      <w:r w:rsidR="006B4488" w:rsidRPr="009512F2">
        <w:rPr>
          <w:rFonts w:asciiTheme="minorHAnsi" w:hAnsiTheme="minorHAnsi" w:cstheme="minorHAnsi"/>
          <w:sz w:val="20"/>
        </w:rPr>
        <w:t xml:space="preserve"> and 6 % for </w:t>
      </w:r>
      <w:r w:rsidR="00224F70" w:rsidRPr="009512F2">
        <w:rPr>
          <w:rFonts w:asciiTheme="minorHAnsi" w:hAnsiTheme="minorHAnsi" w:cstheme="minorHAnsi"/>
          <w:sz w:val="20"/>
        </w:rPr>
        <w:t>SO-</w:t>
      </w:r>
      <w:r w:rsidR="00242903" w:rsidRPr="009512F2">
        <w:rPr>
          <w:rFonts w:asciiTheme="minorHAnsi" w:hAnsiTheme="minorHAnsi" w:cstheme="minorHAnsi"/>
          <w:sz w:val="20"/>
        </w:rPr>
        <w:t>4</w:t>
      </w:r>
      <w:r w:rsidR="006B4488" w:rsidRPr="009512F2">
        <w:rPr>
          <w:rFonts w:asciiTheme="minorHAnsi" w:hAnsiTheme="minorHAnsi" w:cstheme="minorHAnsi"/>
          <w:sz w:val="20"/>
        </w:rPr>
        <w:t>2</w:t>
      </w:r>
      <w:r w:rsidR="00AC2376" w:rsidRPr="009512F2">
        <w:rPr>
          <w:rFonts w:asciiTheme="minorHAnsi" w:hAnsiTheme="minorHAnsi" w:cstheme="minorHAnsi"/>
          <w:sz w:val="20"/>
        </w:rPr>
        <w:t>1</w:t>
      </w:r>
      <w:r w:rsidR="006B4488" w:rsidRPr="009512F2">
        <w:rPr>
          <w:rFonts w:asciiTheme="minorHAnsi" w:hAnsiTheme="minorHAnsi" w:cstheme="minorHAnsi"/>
          <w:sz w:val="20"/>
        </w:rPr>
        <w:t xml:space="preserve"> sensors</w:t>
      </w:r>
      <w:r w:rsidR="00224F70" w:rsidRPr="009512F2">
        <w:rPr>
          <w:rFonts w:asciiTheme="minorHAnsi" w:hAnsiTheme="minorHAnsi" w:cstheme="minorHAnsi"/>
          <w:sz w:val="20"/>
        </w:rPr>
        <w:t>.</w:t>
      </w:r>
    </w:p>
    <w:p w14:paraId="60247159" w14:textId="02E7759A" w:rsidR="00C7262B" w:rsidRPr="009512F2" w:rsidRDefault="00AC2376" w:rsidP="00C7262B">
      <w:pPr>
        <w:rPr>
          <w:rFonts w:asciiTheme="minorHAnsi" w:hAnsiTheme="minorHAnsi" w:cstheme="minorHAnsi"/>
          <w:sz w:val="20"/>
        </w:rPr>
      </w:pPr>
      <w:r w:rsidRPr="009512F2">
        <w:rPr>
          <w:rFonts w:asciiTheme="minorHAnsi" w:hAnsiTheme="minorHAnsi" w:cstheme="minorHAnsi"/>
          <w:noProof/>
          <w:sz w:val="20"/>
        </w:rPr>
        <w:drawing>
          <wp:inline distT="0" distB="0" distL="0" distR="0" wp14:anchorId="40C42826" wp14:editId="3B64E557">
            <wp:extent cx="3808730" cy="2774950"/>
            <wp:effectExtent l="0" t="0" r="1270" b="6350"/>
            <wp:docPr id="18" name="Picture 18" descr="C:\Users\emyers\AppData\Local\Microsoft\Windows\INetCache\Content.Word\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myers\AppData\Local\Microsoft\Windows\INetCache\Content.Word\fi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8730" cy="2774950"/>
                    </a:xfrm>
                    <a:prstGeom prst="rect">
                      <a:avLst/>
                    </a:prstGeom>
                    <a:noFill/>
                    <a:ln>
                      <a:noFill/>
                    </a:ln>
                  </pic:spPr>
                </pic:pic>
              </a:graphicData>
            </a:graphic>
          </wp:inline>
        </w:drawing>
      </w:r>
    </w:p>
    <w:p w14:paraId="6896FC33" w14:textId="77777777" w:rsidR="00C7262B" w:rsidRPr="009512F2" w:rsidRDefault="00C7262B" w:rsidP="00C7262B">
      <w:pPr>
        <w:rPr>
          <w:rFonts w:asciiTheme="minorHAnsi" w:hAnsiTheme="minorHAnsi" w:cstheme="minorHAnsi"/>
          <w:b/>
          <w:sz w:val="20"/>
        </w:rPr>
      </w:pPr>
      <w:r w:rsidRPr="009512F2">
        <w:rPr>
          <w:rFonts w:asciiTheme="minorHAnsi" w:hAnsiTheme="minorHAnsi" w:cstheme="minorHAnsi"/>
          <w:b/>
          <w:sz w:val="20"/>
        </w:rPr>
        <w:lastRenderedPageBreak/>
        <w:t>Sensor Storage</w:t>
      </w:r>
    </w:p>
    <w:p w14:paraId="035626B1" w14:textId="77777777" w:rsidR="00C7262B" w:rsidRPr="009512F2" w:rsidRDefault="00C7262B" w:rsidP="00C7262B">
      <w:pPr>
        <w:rPr>
          <w:rFonts w:asciiTheme="minorHAnsi" w:hAnsiTheme="minorHAnsi" w:cstheme="minorHAnsi"/>
          <w:sz w:val="20"/>
        </w:rPr>
      </w:pPr>
      <w:r w:rsidRPr="009512F2">
        <w:rPr>
          <w:rFonts w:asciiTheme="minorHAnsi" w:hAnsiTheme="minorHAnsi" w:cstheme="minorHAnsi"/>
          <w:sz w:val="20"/>
        </w:rPr>
        <w:t>To prolong the life expectancy of Apogee sensors, storage at low temperature (in a refrigerator) and at low oxygen concentration is recommended. Care should be taken to not short the positive and negative leads for the O</w:t>
      </w:r>
      <w:r w:rsidRPr="009512F2">
        <w:rPr>
          <w:rFonts w:asciiTheme="minorHAnsi" w:hAnsiTheme="minorHAnsi" w:cstheme="minorHAnsi"/>
          <w:sz w:val="20"/>
          <w:vertAlign w:val="subscript"/>
        </w:rPr>
        <w:t>2</w:t>
      </w:r>
      <w:r w:rsidRPr="009512F2">
        <w:rPr>
          <w:rFonts w:asciiTheme="minorHAnsi" w:hAnsiTheme="minorHAnsi" w:cstheme="minorHAnsi"/>
          <w:sz w:val="20"/>
        </w:rPr>
        <w:t xml:space="preserve"> sensor as this may </w:t>
      </w:r>
      <w:proofErr w:type="gramStart"/>
      <w:r w:rsidRPr="009512F2">
        <w:rPr>
          <w:rFonts w:asciiTheme="minorHAnsi" w:hAnsiTheme="minorHAnsi" w:cstheme="minorHAnsi"/>
          <w:sz w:val="20"/>
        </w:rPr>
        <w:t>have an effect on</w:t>
      </w:r>
      <w:proofErr w:type="gramEnd"/>
      <w:r w:rsidRPr="009512F2">
        <w:rPr>
          <w:rFonts w:asciiTheme="minorHAnsi" w:hAnsiTheme="minorHAnsi" w:cstheme="minorHAnsi"/>
          <w:sz w:val="20"/>
        </w:rPr>
        <w:t xml:space="preserve"> the response time to oxygen.</w:t>
      </w:r>
    </w:p>
    <w:p w14:paraId="75154F56" w14:textId="61AD8E8B" w:rsidR="00936392" w:rsidRDefault="00C7262B" w:rsidP="00C7262B">
      <w:pPr>
        <w:rPr>
          <w:rFonts w:asciiTheme="minorHAnsi" w:hAnsiTheme="minorHAnsi" w:cstheme="minorHAnsi"/>
          <w:color w:val="000000"/>
          <w:sz w:val="20"/>
        </w:rPr>
      </w:pPr>
      <w:r w:rsidRPr="009512F2">
        <w:rPr>
          <w:rFonts w:asciiTheme="minorHAnsi" w:hAnsiTheme="minorHAnsi" w:cstheme="minorHAnsi"/>
          <w:color w:val="000000"/>
          <w:sz w:val="20"/>
        </w:rPr>
        <w:t xml:space="preserve">If the sensor is stored in a 0% O2 environment for an extended </w:t>
      </w:r>
      <w:proofErr w:type="gramStart"/>
      <w:r w:rsidRPr="009512F2">
        <w:rPr>
          <w:rFonts w:asciiTheme="minorHAnsi" w:hAnsiTheme="minorHAnsi" w:cstheme="minorHAnsi"/>
          <w:color w:val="000000"/>
          <w:sz w:val="20"/>
        </w:rPr>
        <w:t>period of time</w:t>
      </w:r>
      <w:proofErr w:type="gramEnd"/>
      <w:r w:rsidRPr="009512F2">
        <w:rPr>
          <w:rFonts w:asciiTheme="minorHAnsi" w:hAnsiTheme="minorHAnsi" w:cstheme="minorHAnsi"/>
          <w:color w:val="000000"/>
          <w:sz w:val="20"/>
        </w:rPr>
        <w:t>, the sensor's offset becomes lower and response speed to O2 will become slower. In this case, the sensor will be able to recover to normal response speed after exposure to a normal environment for a period of 24 hours.</w:t>
      </w:r>
    </w:p>
    <w:p w14:paraId="5A42593D" w14:textId="77777777" w:rsidR="00936392" w:rsidRDefault="00936392" w:rsidP="00C7262B">
      <w:pPr>
        <w:rPr>
          <w:rFonts w:asciiTheme="minorHAnsi" w:hAnsiTheme="minorHAnsi" w:cstheme="minorHAnsi"/>
          <w:b/>
          <w:color w:val="000000"/>
          <w:sz w:val="20"/>
        </w:rPr>
      </w:pPr>
      <w:r>
        <w:rPr>
          <w:rFonts w:asciiTheme="minorHAnsi" w:hAnsiTheme="minorHAnsi" w:cstheme="minorHAnsi"/>
          <w:b/>
          <w:color w:val="000000"/>
          <w:sz w:val="20"/>
        </w:rPr>
        <w:t>Helpful Links</w:t>
      </w:r>
    </w:p>
    <w:p w14:paraId="0DF329FA" w14:textId="0224AC72" w:rsidR="00936392" w:rsidRDefault="00936392" w:rsidP="00C7262B">
      <w:pPr>
        <w:rPr>
          <w:rFonts w:asciiTheme="minorHAnsi" w:hAnsiTheme="minorHAnsi" w:cstheme="minorHAnsi"/>
          <w:sz w:val="20"/>
        </w:rPr>
      </w:pPr>
      <w:r>
        <w:rPr>
          <w:rFonts w:asciiTheme="minorHAnsi" w:hAnsiTheme="minorHAnsi" w:cstheme="minorHAnsi"/>
          <w:color w:val="000000"/>
          <w:sz w:val="20"/>
        </w:rPr>
        <w:t xml:space="preserve">For tips on how to make calibration corrections for changes in environmental conditions, check out our technical support video at </w:t>
      </w:r>
      <w:hyperlink r:id="rId53" w:history="1">
        <w:r w:rsidRPr="004E17E2">
          <w:rPr>
            <w:rStyle w:val="Hyperlink"/>
            <w:rFonts w:asciiTheme="minorHAnsi" w:hAnsiTheme="minorHAnsi" w:cstheme="minorHAnsi"/>
            <w:sz w:val="20"/>
          </w:rPr>
          <w:t>https://youtu.be/xnIyjfzFpa0</w:t>
        </w:r>
      </w:hyperlink>
      <w:r>
        <w:rPr>
          <w:rFonts w:asciiTheme="minorHAnsi" w:hAnsiTheme="minorHAnsi" w:cstheme="minorHAnsi"/>
          <w:sz w:val="20"/>
        </w:rPr>
        <w:t>.</w:t>
      </w:r>
    </w:p>
    <w:p w14:paraId="6B530DB0" w14:textId="60F214C2" w:rsidR="00936392" w:rsidRDefault="00936392" w:rsidP="00C7262B">
      <w:pPr>
        <w:rPr>
          <w:rFonts w:asciiTheme="minorHAnsi" w:hAnsiTheme="minorHAnsi" w:cstheme="minorHAnsi"/>
          <w:sz w:val="20"/>
        </w:rPr>
      </w:pPr>
      <w:r>
        <w:rPr>
          <w:rFonts w:asciiTheme="minorHAnsi" w:hAnsiTheme="minorHAnsi" w:cstheme="minorHAnsi"/>
          <w:sz w:val="20"/>
        </w:rPr>
        <w:t xml:space="preserve">For more information on sensor operation and calibration, as well as a link to the oxygen readings calculator, go to </w:t>
      </w:r>
      <w:hyperlink r:id="rId54" w:history="1">
        <w:r w:rsidRPr="004E17E2">
          <w:rPr>
            <w:rStyle w:val="Hyperlink"/>
            <w:rFonts w:asciiTheme="minorHAnsi" w:hAnsiTheme="minorHAnsi" w:cstheme="minorHAnsi"/>
            <w:sz w:val="20"/>
          </w:rPr>
          <w:t>https://www.apogeeinstruments.com/oxygen-sensor-support/</w:t>
        </w:r>
      </w:hyperlink>
      <w:r>
        <w:rPr>
          <w:rFonts w:asciiTheme="minorHAnsi" w:hAnsiTheme="minorHAnsi" w:cstheme="minorHAnsi"/>
          <w:sz w:val="20"/>
        </w:rPr>
        <w:t xml:space="preserve">. </w:t>
      </w:r>
    </w:p>
    <w:p w14:paraId="361DC7A7" w14:textId="77777777" w:rsidR="00936392" w:rsidRDefault="00936392" w:rsidP="00C7262B">
      <w:pPr>
        <w:rPr>
          <w:rFonts w:asciiTheme="minorHAnsi" w:hAnsiTheme="minorHAnsi" w:cstheme="minorHAnsi"/>
          <w:sz w:val="20"/>
        </w:rPr>
      </w:pPr>
    </w:p>
    <w:p w14:paraId="53F0072D" w14:textId="62C7B05A" w:rsidR="009D6D8B" w:rsidRPr="00936392" w:rsidRDefault="00936392" w:rsidP="00C7262B">
      <w:pPr>
        <w:rPr>
          <w:rFonts w:asciiTheme="minorHAnsi" w:hAnsiTheme="minorHAnsi" w:cstheme="minorHAnsi"/>
          <w:color w:val="000000"/>
          <w:sz w:val="20"/>
        </w:rPr>
      </w:pPr>
      <w:r>
        <w:rPr>
          <w:rFonts w:asciiTheme="minorHAnsi" w:hAnsiTheme="minorHAnsi" w:cstheme="minorHAnsi"/>
          <w:sz w:val="20"/>
        </w:rPr>
        <w:t>.</w:t>
      </w:r>
      <w:r w:rsidRPr="00936392">
        <w:rPr>
          <w:rFonts w:asciiTheme="minorHAnsi" w:hAnsiTheme="minorHAnsi" w:cstheme="minorHAnsi"/>
          <w:sz w:val="20"/>
        </w:rPr>
        <w:t xml:space="preserve"> </w:t>
      </w:r>
      <w:r w:rsidR="009D6D8B" w:rsidRPr="00936392">
        <w:rPr>
          <w:rFonts w:asciiTheme="minorHAnsi" w:hAnsiTheme="minorHAnsi" w:cstheme="minorHAnsi"/>
          <w:sz w:val="20"/>
        </w:rPr>
        <w:br w:type="page"/>
      </w:r>
    </w:p>
    <w:p w14:paraId="3A503878" w14:textId="77777777" w:rsidR="00B5508F" w:rsidRPr="009018AF" w:rsidRDefault="00B5508F" w:rsidP="009363C7">
      <w:pPr>
        <w:pStyle w:val="Heading3"/>
        <w:rPr>
          <w:szCs w:val="32"/>
        </w:rPr>
      </w:pPr>
      <w:bookmarkStart w:id="22" w:name="_Toc390263767"/>
      <w:bookmarkStart w:id="23" w:name="_Toc391387936"/>
      <w:bookmarkStart w:id="24" w:name="_Toc508728960"/>
      <w:r w:rsidRPr="009018AF">
        <w:rPr>
          <w:szCs w:val="32"/>
        </w:rPr>
        <w:lastRenderedPageBreak/>
        <w:t>Troubleshooting and Customer Support</w:t>
      </w:r>
      <w:bookmarkEnd w:id="22"/>
      <w:bookmarkEnd w:id="23"/>
      <w:bookmarkEnd w:id="24"/>
    </w:p>
    <w:p w14:paraId="4FA81682" w14:textId="72821D42" w:rsidR="003F036D" w:rsidRPr="009512F2" w:rsidRDefault="003F036D" w:rsidP="003F036D">
      <w:pPr>
        <w:rPr>
          <w:rFonts w:asciiTheme="minorHAnsi" w:hAnsiTheme="minorHAnsi" w:cstheme="minorHAnsi"/>
          <w:b/>
          <w:sz w:val="20"/>
        </w:rPr>
      </w:pPr>
      <w:r w:rsidRPr="009512F2">
        <w:rPr>
          <w:rFonts w:asciiTheme="minorHAnsi" w:hAnsiTheme="minorHAnsi" w:cstheme="minorHAnsi"/>
          <w:b/>
          <w:sz w:val="20"/>
        </w:rPr>
        <w:t>Independen</w:t>
      </w:r>
      <w:r w:rsidR="008B7E46" w:rsidRPr="009512F2">
        <w:rPr>
          <w:rFonts w:asciiTheme="minorHAnsi" w:hAnsiTheme="minorHAnsi" w:cstheme="minorHAnsi"/>
          <w:b/>
          <w:sz w:val="20"/>
        </w:rPr>
        <w:t>t Verification of Functionality</w:t>
      </w:r>
    </w:p>
    <w:p w14:paraId="38322FA8" w14:textId="0EA0BB82" w:rsidR="005B41AC" w:rsidRPr="009512F2" w:rsidRDefault="005B41AC" w:rsidP="003F036D">
      <w:pPr>
        <w:rPr>
          <w:rFonts w:asciiTheme="minorHAnsi" w:hAnsiTheme="minorHAnsi" w:cstheme="minorHAnsi"/>
          <w:sz w:val="20"/>
        </w:rPr>
      </w:pPr>
      <w:r w:rsidRPr="009512F2">
        <w:rPr>
          <w:rFonts w:asciiTheme="minorHAnsi" w:hAnsiTheme="minorHAnsi" w:cstheme="minorHAnsi"/>
          <w:sz w:val="20"/>
        </w:rPr>
        <w:t>The oxygen se</w:t>
      </w:r>
      <w:r w:rsidR="00657EB4" w:rsidRPr="009512F2">
        <w:rPr>
          <w:rFonts w:asciiTheme="minorHAnsi" w:hAnsiTheme="minorHAnsi" w:cstheme="minorHAnsi"/>
          <w:sz w:val="20"/>
        </w:rPr>
        <w:t>nsing element inside Apogee SO-4</w:t>
      </w:r>
      <w:r w:rsidRPr="009512F2">
        <w:rPr>
          <w:rFonts w:asciiTheme="minorHAnsi" w:hAnsiTheme="minorHAnsi" w:cstheme="minorHAnsi"/>
          <w:sz w:val="20"/>
        </w:rPr>
        <w:t>00 series oxygen sensors outputs a voltage signal proportional to partial pressure of gaseous oxygen. Connect the</w:t>
      </w:r>
      <w:r w:rsidR="00657EB4" w:rsidRPr="009512F2">
        <w:rPr>
          <w:rFonts w:asciiTheme="minorHAnsi" w:hAnsiTheme="minorHAnsi" w:cstheme="minorHAnsi"/>
          <w:sz w:val="20"/>
        </w:rPr>
        <w:t xml:space="preserve"> sensor to a compatible datalogger and send the M1! Command the first result is the sensor output in mV</w:t>
      </w:r>
      <w:r w:rsidRPr="009512F2">
        <w:rPr>
          <w:rFonts w:asciiTheme="minorHAnsi" w:hAnsiTheme="minorHAnsi" w:cstheme="minorHAnsi"/>
          <w:sz w:val="20"/>
        </w:rPr>
        <w:t>. SO-</w:t>
      </w:r>
      <w:r w:rsidR="00657EB4" w:rsidRPr="009512F2">
        <w:rPr>
          <w:rFonts w:asciiTheme="minorHAnsi" w:hAnsiTheme="minorHAnsi" w:cstheme="minorHAnsi"/>
          <w:sz w:val="20"/>
        </w:rPr>
        <w:t>4</w:t>
      </w:r>
      <w:r w:rsidRPr="009512F2">
        <w:rPr>
          <w:rFonts w:asciiTheme="minorHAnsi" w:hAnsiTheme="minorHAnsi" w:cstheme="minorHAnsi"/>
          <w:sz w:val="20"/>
        </w:rPr>
        <w:t>00 series sensors should read approximately 60 mV at sea level in ambient air (20.95 % O2</w:t>
      </w:r>
      <w:r w:rsidR="00333ED8" w:rsidRPr="009512F2">
        <w:rPr>
          <w:rFonts w:asciiTheme="minorHAnsi" w:hAnsiTheme="minorHAnsi" w:cstheme="minorHAnsi"/>
          <w:sz w:val="20"/>
        </w:rPr>
        <w:t>).</w:t>
      </w:r>
      <w:r w:rsidRPr="009512F2">
        <w:rPr>
          <w:rFonts w:asciiTheme="minorHAnsi" w:hAnsiTheme="minorHAnsi" w:cstheme="minorHAnsi"/>
          <w:sz w:val="20"/>
        </w:rPr>
        <w:t xml:space="preserve"> These voltages will decrease by approximately 1 % per 100 meters of elevation increase above sea level.</w:t>
      </w:r>
    </w:p>
    <w:p w14:paraId="6DC63CC1" w14:textId="77777777" w:rsidR="00242903" w:rsidRPr="009512F2" w:rsidRDefault="00242903" w:rsidP="00242903">
      <w:pPr>
        <w:rPr>
          <w:rFonts w:asciiTheme="minorHAnsi" w:hAnsiTheme="minorHAnsi" w:cstheme="minorHAnsi"/>
          <w:sz w:val="20"/>
        </w:rPr>
      </w:pPr>
      <w:r w:rsidRPr="009512F2">
        <w:rPr>
          <w:rFonts w:asciiTheme="minorHAnsi" w:hAnsiTheme="minorHAnsi" w:cstheme="minorHAnsi"/>
          <w:sz w:val="20"/>
        </w:rPr>
        <w:t>If the sensor does not communicate with the datalogger, use an ammeter to check the current drain. It should be near 0.6 mA when the sensor is not communicating and spike to approximately 1.3 mA when the sensor is communicating. Any current drain greater than approximately 6 mA indicates a problem with power supply to the sensors, wiring of the sensor, or sensor electronics.</w:t>
      </w:r>
    </w:p>
    <w:p w14:paraId="0D3583AC" w14:textId="71727F2E" w:rsidR="003F036D" w:rsidRPr="009512F2" w:rsidRDefault="003F036D" w:rsidP="003F036D">
      <w:pPr>
        <w:rPr>
          <w:rFonts w:asciiTheme="minorHAnsi" w:hAnsiTheme="minorHAnsi" w:cstheme="minorHAnsi"/>
          <w:b/>
          <w:sz w:val="20"/>
        </w:rPr>
      </w:pPr>
      <w:r w:rsidRPr="009512F2">
        <w:rPr>
          <w:rFonts w:asciiTheme="minorHAnsi" w:hAnsiTheme="minorHAnsi" w:cstheme="minorHAnsi"/>
          <w:b/>
          <w:sz w:val="20"/>
        </w:rPr>
        <w:t>Compatible Measurement Devices (</w:t>
      </w:r>
      <w:r w:rsidR="008B7E46" w:rsidRPr="009512F2">
        <w:rPr>
          <w:rFonts w:asciiTheme="minorHAnsi" w:hAnsiTheme="minorHAnsi" w:cstheme="minorHAnsi"/>
          <w:b/>
          <w:sz w:val="20"/>
        </w:rPr>
        <w:t>Dataloggers/Controllers/Meters)</w:t>
      </w:r>
    </w:p>
    <w:p w14:paraId="04C1518B" w14:textId="77777777" w:rsidR="00242903" w:rsidRPr="009512F2" w:rsidRDefault="00242903" w:rsidP="00242903">
      <w:pPr>
        <w:rPr>
          <w:rFonts w:asciiTheme="minorHAnsi" w:hAnsiTheme="minorHAnsi" w:cstheme="minorHAnsi"/>
          <w:sz w:val="20"/>
        </w:rPr>
      </w:pPr>
      <w:r w:rsidRPr="009512F2">
        <w:rPr>
          <w:rFonts w:asciiTheme="minorHAnsi" w:hAnsiTheme="minorHAnsi" w:cstheme="minorHAnsi"/>
          <w:sz w:val="20"/>
        </w:rPr>
        <w:t>Any datalogger or meter with SDI-12 functionality that includes the M or C command.</w:t>
      </w:r>
    </w:p>
    <w:p w14:paraId="0761F593" w14:textId="33BB4F8B" w:rsidR="00242903" w:rsidRPr="009512F2" w:rsidRDefault="00242903" w:rsidP="00242903">
      <w:pPr>
        <w:rPr>
          <w:rFonts w:asciiTheme="minorHAnsi" w:hAnsiTheme="minorHAnsi" w:cstheme="minorHAnsi"/>
          <w:sz w:val="20"/>
        </w:rPr>
      </w:pPr>
      <w:r w:rsidRPr="009512F2">
        <w:rPr>
          <w:rFonts w:asciiTheme="minorHAnsi" w:hAnsiTheme="minorHAnsi" w:cstheme="minorHAnsi"/>
          <w:sz w:val="20"/>
        </w:rPr>
        <w:t xml:space="preserve">An example datalogger program for Campbell Scientific dataloggers can be found on the Apogee webpage at </w:t>
      </w:r>
      <w:hyperlink r:id="rId55" w:history="1">
        <w:r w:rsidR="006D231E" w:rsidRPr="00542AE0">
          <w:rPr>
            <w:rStyle w:val="Hyperlink"/>
            <w:rFonts w:asciiTheme="minorHAnsi" w:hAnsiTheme="minorHAnsi" w:cstheme="minorHAnsi"/>
            <w:sz w:val="20"/>
          </w:rPr>
          <w:t>http://www.apogeeinstruments.com/content/Oxygen-Sensor-Digital.CR1</w:t>
        </w:r>
      </w:hyperlink>
      <w:r w:rsidRPr="009512F2">
        <w:rPr>
          <w:rFonts w:asciiTheme="minorHAnsi" w:hAnsiTheme="minorHAnsi" w:cstheme="minorHAnsi"/>
          <w:sz w:val="20"/>
        </w:rPr>
        <w:t>.</w:t>
      </w:r>
    </w:p>
    <w:p w14:paraId="52C54A2D" w14:textId="3D2D38E5" w:rsidR="003F036D" w:rsidRPr="009512F2" w:rsidRDefault="008B7E46" w:rsidP="003F036D">
      <w:pPr>
        <w:rPr>
          <w:rFonts w:asciiTheme="minorHAnsi" w:hAnsiTheme="minorHAnsi" w:cstheme="minorHAnsi"/>
          <w:b/>
          <w:sz w:val="20"/>
        </w:rPr>
      </w:pPr>
      <w:r w:rsidRPr="009512F2">
        <w:rPr>
          <w:rFonts w:asciiTheme="minorHAnsi" w:hAnsiTheme="minorHAnsi" w:cstheme="minorHAnsi"/>
          <w:b/>
          <w:sz w:val="20"/>
        </w:rPr>
        <w:t>Modifying Cable Length</w:t>
      </w:r>
    </w:p>
    <w:p w14:paraId="08940882" w14:textId="0BC86089" w:rsidR="00242903" w:rsidRPr="009512F2" w:rsidRDefault="00242903" w:rsidP="00242903">
      <w:pPr>
        <w:rPr>
          <w:rFonts w:asciiTheme="minorHAnsi" w:hAnsiTheme="minorHAnsi" w:cstheme="minorHAnsi"/>
          <w:sz w:val="20"/>
        </w:rPr>
      </w:pPr>
      <w:r w:rsidRPr="009512F2">
        <w:rPr>
          <w:rFonts w:asciiTheme="minorHAnsi" w:hAnsiTheme="minorHAnsi" w:cstheme="minorHAnsi"/>
          <w:sz w:val="20"/>
        </w:rPr>
        <w:t>SDI-12 protocol limits cable length to 60 meters. For multiple sensors connected to the same data line, the maximum is 600 meters of total cable (e.g., ten sensors with 60 meters of cable per sensor). See Apogee webpage for details on how to extend sensor cable length (</w:t>
      </w:r>
      <w:hyperlink r:id="rId56" w:history="1">
        <w:r w:rsidR="006D231E" w:rsidRPr="00542AE0">
          <w:rPr>
            <w:rStyle w:val="Hyperlink"/>
            <w:rFonts w:asciiTheme="minorHAnsi" w:hAnsiTheme="minorHAnsi" w:cstheme="minorHAnsi"/>
            <w:sz w:val="20"/>
          </w:rPr>
          <w:t>http://www.apogeeinstruments.com/how-to-make-a-weatherproof-cable-splice/</w:t>
        </w:r>
      </w:hyperlink>
      <w:r w:rsidRPr="009512F2">
        <w:rPr>
          <w:rFonts w:asciiTheme="minorHAnsi" w:hAnsiTheme="minorHAnsi" w:cstheme="minorHAnsi"/>
          <w:sz w:val="20"/>
        </w:rPr>
        <w:t>).</w:t>
      </w:r>
    </w:p>
    <w:p w14:paraId="32B3277A" w14:textId="77777777" w:rsidR="008342F5" w:rsidRDefault="008342F5">
      <w:pPr>
        <w:rPr>
          <w:rFonts w:ascii="Avenir LT Std 35 Light" w:hAnsi="Avenir LT Std 35 Light"/>
        </w:rPr>
      </w:pPr>
      <w:r>
        <w:rPr>
          <w:rFonts w:ascii="Avenir LT Std 35 Light" w:hAnsi="Avenir LT Std 35 Light"/>
        </w:rPr>
        <w:br w:type="page"/>
      </w:r>
    </w:p>
    <w:p w14:paraId="1DFE3017" w14:textId="59EDBB51" w:rsidR="00802757" w:rsidRPr="009018AF" w:rsidRDefault="007E62E8" w:rsidP="00802757">
      <w:pPr>
        <w:pStyle w:val="Heading3"/>
        <w:rPr>
          <w:sz w:val="14"/>
          <w:szCs w:val="14"/>
        </w:rPr>
      </w:pPr>
      <w:bookmarkStart w:id="25" w:name="_Toc508728961"/>
      <w:r>
        <w:rPr>
          <w:szCs w:val="32"/>
        </w:rPr>
        <w:lastRenderedPageBreak/>
        <w:t>Return and Warranty Policy</w:t>
      </w:r>
      <w:bookmarkEnd w:id="25"/>
    </w:p>
    <w:p w14:paraId="44A8CC08" w14:textId="77777777" w:rsidR="005358DB" w:rsidRPr="008F2BE4" w:rsidRDefault="005358DB" w:rsidP="005358DB">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75EA5DA8"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3B17E36D" w14:textId="77777777" w:rsidR="006D231E" w:rsidRPr="008F2BE4" w:rsidRDefault="006D231E" w:rsidP="006D231E">
      <w:pPr>
        <w:pStyle w:val="Heading7"/>
        <w:rPr>
          <w:rFonts w:ascii="Calibri" w:hAnsi="Calibri" w:cs="Calibri"/>
          <w:sz w:val="28"/>
          <w:szCs w:val="20"/>
        </w:rPr>
      </w:pPr>
      <w:bookmarkStart w:id="29" w:name="_Toc390263770"/>
      <w:bookmarkStart w:id="30" w:name="_Toc390263902"/>
      <w:bookmarkStart w:id="31" w:name="_Toc390264176"/>
      <w:r w:rsidRPr="008F2BE4">
        <w:rPr>
          <w:rFonts w:ascii="Calibri" w:hAnsi="Calibri" w:cs="Calibri"/>
          <w:sz w:val="28"/>
          <w:szCs w:val="20"/>
        </w:rPr>
        <w:t>WARRANTY POLICY</w:t>
      </w:r>
      <w:bookmarkEnd w:id="29"/>
      <w:bookmarkEnd w:id="30"/>
      <w:bookmarkEnd w:id="31"/>
      <w:r w:rsidRPr="008F2BE4">
        <w:rPr>
          <w:rFonts w:ascii="Calibri" w:hAnsi="Calibri" w:cs="Calibri"/>
          <w:sz w:val="28"/>
          <w:szCs w:val="20"/>
        </w:rPr>
        <w:t xml:space="preserve"> </w:t>
      </w:r>
    </w:p>
    <w:p w14:paraId="1E7CADEF" w14:textId="77777777" w:rsidR="006D231E" w:rsidRPr="001A2E1E" w:rsidRDefault="006D231E" w:rsidP="006D231E">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30295B6E"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3DA547E1" w14:textId="77777777" w:rsidR="006D231E" w:rsidRPr="001A2E1E" w:rsidRDefault="006D231E" w:rsidP="006D231E">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08C35011"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47E36109"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1. Improper installation or abuse.</w:t>
      </w:r>
    </w:p>
    <w:p w14:paraId="790E6D55"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398558A1"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4BA5F0FA"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4. Unauthorized modification.</w:t>
      </w:r>
    </w:p>
    <w:p w14:paraId="381A9484"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5. Improper or unauthorized repair.</w:t>
      </w:r>
    </w:p>
    <w:p w14:paraId="6EC062CB"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59AF397" w14:textId="77777777" w:rsidR="006D231E" w:rsidRPr="001A2E1E" w:rsidRDefault="006D231E" w:rsidP="006D231E">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047FCCCA" w14:textId="77777777" w:rsidR="006D231E" w:rsidRPr="001A2E1E" w:rsidRDefault="006D231E" w:rsidP="006D231E">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35E00832"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6EA74372"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21D37217"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7CC91A1" w14:textId="77777777" w:rsidR="006D231E" w:rsidRPr="000C3387" w:rsidRDefault="006D231E" w:rsidP="006D231E">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57"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0DFBACF3" w14:textId="77777777" w:rsidR="006D231E" w:rsidRPr="001A2E1E" w:rsidRDefault="006D231E" w:rsidP="006D231E">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sidRPr="000C3387">
        <w:rPr>
          <w:rFonts w:ascii="Calibri" w:hAnsi="Calibri" w:cs="Calibri"/>
          <w:sz w:val="19"/>
          <w:szCs w:val="19"/>
        </w:rPr>
        <w:t>in order to</w:t>
      </w:r>
      <w:proofErr w:type="gramEnd"/>
      <w:r w:rsidRPr="000C3387">
        <w:rPr>
          <w:rFonts w:ascii="Calibri" w:hAnsi="Calibri" w:cs="Calibri"/>
          <w:sz w:val="19"/>
          <w:szCs w:val="19"/>
        </w:rPr>
        <w:t xml:space="preserve">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B26A97E"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540F7A0" w14:textId="77777777" w:rsidR="006D231E" w:rsidRDefault="006D231E" w:rsidP="006D231E">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8689F74" w14:textId="77777777" w:rsidR="006D231E" w:rsidRPr="000C3387" w:rsidRDefault="006D231E" w:rsidP="006D231E">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0B9CEF4" w14:textId="77777777" w:rsidR="006D231E" w:rsidRPr="001A2E1E" w:rsidRDefault="006D231E" w:rsidP="006D231E">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34527C0" w14:textId="77777777" w:rsidR="006D231E" w:rsidRPr="008F2BE4" w:rsidRDefault="006D231E" w:rsidP="006D231E">
      <w:pPr>
        <w:pStyle w:val="Heading7"/>
        <w:spacing w:line="240" w:lineRule="auto"/>
        <w:rPr>
          <w:rFonts w:ascii="Calibri" w:hAnsi="Calibri" w:cs="Calibri"/>
          <w:sz w:val="28"/>
          <w:szCs w:val="20"/>
        </w:rPr>
      </w:pPr>
      <w:bookmarkStart w:id="32" w:name="_Toc390263771"/>
      <w:bookmarkStart w:id="33" w:name="_Toc390263903"/>
      <w:bookmarkStart w:id="34"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6F12EB08"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8"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3CF7C88" w14:textId="77777777" w:rsidR="006D231E" w:rsidRPr="008F2BE4" w:rsidRDefault="006D231E" w:rsidP="006D231E">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2"/>
      <w:bookmarkEnd w:id="33"/>
      <w:bookmarkEnd w:id="34"/>
      <w:r w:rsidRPr="008F2BE4">
        <w:rPr>
          <w:rFonts w:ascii="Calibri" w:hAnsi="Calibri" w:cs="Calibri"/>
          <w:sz w:val="28"/>
          <w:szCs w:val="20"/>
        </w:rPr>
        <w:t xml:space="preserve"> </w:t>
      </w:r>
    </w:p>
    <w:p w14:paraId="09E9332B"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525CB038"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8E125A4" w14:textId="77777777" w:rsidR="006D231E" w:rsidRPr="001A2E1E" w:rsidRDefault="006D231E" w:rsidP="006D231E">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proofErr w:type="gramStart"/>
      <w:r w:rsidRPr="001A2E1E">
        <w:rPr>
          <w:rFonts w:ascii="Calibri" w:hAnsi="Calibri" w:cs="Calibri"/>
          <w:sz w:val="19"/>
          <w:szCs w:val="19"/>
        </w:rPr>
        <w:t>void</w:t>
      </w:r>
      <w:proofErr w:type="gramEnd"/>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98AB537" w14:textId="62DA2CFD" w:rsidR="00A70530" w:rsidRPr="005358DB" w:rsidRDefault="006D231E" w:rsidP="006D231E">
      <w:pPr>
        <w:rPr>
          <w:rFonts w:asciiTheme="minorHAnsi" w:hAnsiTheme="minorHAnsi" w:cstheme="minorHAnsi"/>
          <w:sz w:val="16"/>
          <w:szCs w:val="18"/>
        </w:rPr>
      </w:pPr>
      <w:r>
        <w:rPr>
          <w:noProof/>
        </w:rPr>
        <mc:AlternateContent>
          <mc:Choice Requires="wps">
            <w:drawing>
              <wp:anchor distT="45720" distB="45720" distL="114300" distR="114300" simplePos="0" relativeHeight="251674624" behindDoc="1" locked="0" layoutInCell="1" allowOverlap="1" wp14:anchorId="37514CB4" wp14:editId="01C0F741">
                <wp:simplePos x="0" y="0"/>
                <wp:positionH relativeFrom="column">
                  <wp:posOffset>-140970</wp:posOffset>
                </wp:positionH>
                <wp:positionV relativeFrom="paragraph">
                  <wp:posOffset>231140</wp:posOffset>
                </wp:positionV>
                <wp:extent cx="6217920" cy="800735"/>
                <wp:effectExtent l="1905"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8572D" w14:textId="77777777" w:rsidR="00106E9D" w:rsidRPr="00104660" w:rsidRDefault="00106E9D" w:rsidP="006D231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0635459F" w14:textId="77777777" w:rsidR="00106E9D" w:rsidRPr="00104660" w:rsidRDefault="00106E9D" w:rsidP="006D231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4BCAA4C" w14:textId="6487B03A" w:rsidR="00106E9D" w:rsidRPr="00104660" w:rsidRDefault="00106E9D" w:rsidP="006D231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21</w:t>
                            </w:r>
                            <w:r w:rsidRPr="00104660">
                              <w:rPr>
                                <w:rFonts w:ascii="Calibri" w:hAnsi="Calibri" w:cs="Calibri"/>
                                <w:i/>
                                <w:sz w:val="16"/>
                                <w:szCs w:val="18"/>
                              </w:rPr>
                              <w:t xml:space="preserve"> Apogee Instruments, Inc.</w:t>
                            </w:r>
                          </w:p>
                          <w:p w14:paraId="14DDEEAB" w14:textId="77777777" w:rsidR="00106E9D" w:rsidRDefault="00106E9D" w:rsidP="006D23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14CB4" id="Text Box 17" o:spid="_x0000_s1035" type="#_x0000_t202" style="position:absolute;margin-left:-11.1pt;margin-top:18.2pt;width:489.6pt;height:63.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" stroked="f">
                <v:textbox>
                  <w:txbxContent>
                    <w:p w14:paraId="44F8572D" w14:textId="77777777" w:rsidR="00106E9D" w:rsidRPr="00104660" w:rsidRDefault="00106E9D" w:rsidP="006D231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0635459F" w14:textId="77777777" w:rsidR="00106E9D" w:rsidRPr="00104660" w:rsidRDefault="00106E9D" w:rsidP="006D231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4BCAA4C" w14:textId="6487B03A" w:rsidR="00106E9D" w:rsidRPr="00104660" w:rsidRDefault="00106E9D" w:rsidP="006D231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21</w:t>
                      </w:r>
                      <w:r w:rsidRPr="00104660">
                        <w:rPr>
                          <w:rFonts w:ascii="Calibri" w:hAnsi="Calibri" w:cs="Calibri"/>
                          <w:i/>
                          <w:sz w:val="16"/>
                          <w:szCs w:val="18"/>
                        </w:rPr>
                        <w:t xml:space="preserve"> Apogee Instruments, Inc.</w:t>
                      </w:r>
                    </w:p>
                    <w:p w14:paraId="14DDEEAB" w14:textId="77777777" w:rsidR="00106E9D" w:rsidRDefault="00106E9D" w:rsidP="006D231E"/>
                  </w:txbxContent>
                </v:textbox>
              </v:shape>
            </w:pict>
          </mc:Fallback>
        </mc:AlternateContent>
      </w:r>
      <w:r w:rsidRPr="001A2E1E">
        <w:rPr>
          <w:rFonts w:ascii="Calibri" w:hAnsi="Calibri" w:cs="Calibri"/>
          <w:sz w:val="19"/>
          <w:szCs w:val="19"/>
        </w:rPr>
        <w:t xml:space="preserve">This warranty cannot be changed, assumed, or amended by any other person or </w:t>
      </w:r>
      <w:proofErr w:type="gramStart"/>
      <w:r w:rsidRPr="001A2E1E">
        <w:rPr>
          <w:rFonts w:ascii="Calibri" w:hAnsi="Calibri" w:cs="Calibri"/>
          <w:sz w:val="19"/>
          <w:szCs w:val="19"/>
        </w:rPr>
        <w:t>agreement</w:t>
      </w:r>
      <w:proofErr w:type="gramEnd"/>
    </w:p>
    <w:sectPr w:rsidR="00A70530" w:rsidRPr="005358DB" w:rsidSect="008A672F">
      <w:headerReference w:type="default" r:id="rId59"/>
      <w:footerReference w:type="default" r:id="rId60"/>
      <w:footerReference w:type="first" r:id="rId6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43A18" w14:textId="77777777" w:rsidR="00106E9D" w:rsidRDefault="00106E9D" w:rsidP="00020335">
      <w:pPr>
        <w:spacing w:after="0" w:line="240" w:lineRule="auto"/>
      </w:pPr>
      <w:r>
        <w:separator/>
      </w:r>
    </w:p>
  </w:endnote>
  <w:endnote w:type="continuationSeparator" w:id="0">
    <w:p w14:paraId="65D54E85" w14:textId="77777777" w:rsidR="00106E9D" w:rsidRDefault="00106E9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altName w:val="Segoe Script"/>
    <w:charset w:val="00"/>
    <w:family w:val="swiss"/>
    <w:pitch w:val="variable"/>
    <w:sig w:usb0="E00002FF" w:usb1="5000205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6F174" w14:textId="77777777" w:rsidR="00106E9D" w:rsidRPr="008A672F" w:rsidRDefault="00106E9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FAB08" w14:textId="1476C271" w:rsidR="00106E9D" w:rsidRPr="008C3BE2" w:rsidRDefault="00106E9D" w:rsidP="00753734">
    <w:pPr>
      <w:pStyle w:val="NoSpacing"/>
      <w:jc w:val="center"/>
      <w:rPr>
        <w:rFonts w:ascii="Calibri" w:hAnsi="Calibri" w:cs="Calibri"/>
        <w:szCs w:val="18"/>
      </w:rPr>
    </w:pPr>
    <w:r w:rsidRPr="008C3BE2">
      <w:rPr>
        <w:rFonts w:ascii="Calibri" w:hAnsi="Calibri" w:cs="Calibri"/>
        <w:b/>
        <w:szCs w:val="18"/>
      </w:rPr>
      <w:t xml:space="preserve">APOGEE INSTRUMENTS, INC. </w:t>
    </w:r>
    <w:r w:rsidRPr="008C3BE2">
      <w:rPr>
        <w:rFonts w:ascii="Calibri" w:hAnsi="Calibri" w:cs="Calibri"/>
        <w:szCs w:val="18"/>
      </w:rPr>
      <w:t>|</w:t>
    </w:r>
    <w:r w:rsidRPr="008C3BE2">
      <w:rPr>
        <w:rFonts w:ascii="Calibri" w:hAnsi="Calibri" w:cs="Calibri"/>
        <w:b/>
        <w:szCs w:val="18"/>
      </w:rPr>
      <w:t xml:space="preserve"> </w:t>
    </w:r>
    <w:r w:rsidRPr="008C3BE2">
      <w:rPr>
        <w:rFonts w:ascii="Calibri" w:hAnsi="Calibri" w:cs="Calibri"/>
        <w:szCs w:val="18"/>
      </w:rPr>
      <w:t>721 WEST 1800 NORTH, LOGAN, UTAH 84321, USA</w:t>
    </w:r>
  </w:p>
  <w:p w14:paraId="3DB12228" w14:textId="573E1AA7" w:rsidR="00106E9D" w:rsidRPr="008C3BE2" w:rsidRDefault="00106E9D" w:rsidP="00753734">
    <w:pPr>
      <w:pStyle w:val="NoSpacing"/>
      <w:jc w:val="center"/>
      <w:rPr>
        <w:rFonts w:ascii="Calibri" w:hAnsi="Calibri" w:cs="Calibri"/>
        <w:szCs w:val="18"/>
      </w:rPr>
    </w:pPr>
    <w:r w:rsidRPr="008C3BE2">
      <w:rPr>
        <w:rFonts w:ascii="Calibri" w:hAnsi="Calibri" w:cs="Calibri"/>
        <w:szCs w:val="18"/>
      </w:rPr>
      <w:t>TEL: (435) 792-4700 | FAX: (435) 787-8268 | WEB: APOGEEINSTRUMENTS.COM</w:t>
    </w:r>
  </w:p>
  <w:p w14:paraId="4F78209D" w14:textId="766D41CF" w:rsidR="00106E9D" w:rsidRPr="008C3BE2" w:rsidRDefault="00106E9D" w:rsidP="00EC3747">
    <w:pPr>
      <w:jc w:val="center"/>
      <w:rPr>
        <w:rFonts w:ascii="Calibri" w:hAnsi="Calibri" w:cs="Calibri"/>
        <w:i/>
        <w:szCs w:val="18"/>
      </w:rPr>
    </w:pPr>
    <w:r>
      <w:rPr>
        <w:rFonts w:ascii="Calibri" w:hAnsi="Calibri" w:cs="Calibri"/>
        <w:i/>
        <w:szCs w:val="18"/>
      </w:rPr>
      <w:t>Copyright © 2021</w:t>
    </w:r>
    <w:r w:rsidRPr="008C3BE2">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A5D2F" w14:textId="77777777" w:rsidR="00106E9D" w:rsidRDefault="00106E9D" w:rsidP="00020335">
      <w:pPr>
        <w:spacing w:after="0" w:line="240" w:lineRule="auto"/>
      </w:pPr>
      <w:r>
        <w:separator/>
      </w:r>
    </w:p>
  </w:footnote>
  <w:footnote w:type="continuationSeparator" w:id="0">
    <w:p w14:paraId="664C35FD" w14:textId="77777777" w:rsidR="00106E9D" w:rsidRDefault="00106E9D"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5548546"/>
      <w:docPartObj>
        <w:docPartGallery w:val="Page Numbers (Top of Page)"/>
        <w:docPartUnique/>
      </w:docPartObj>
    </w:sdtPr>
    <w:sdtEndPr>
      <w:rPr>
        <w:noProof/>
      </w:rPr>
    </w:sdtEndPr>
    <w:sdtContent>
      <w:p w14:paraId="7315B2EF" w14:textId="4E6A4964" w:rsidR="00106E9D" w:rsidRDefault="00106E9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7E6C7E" w14:textId="77777777" w:rsidR="00106E9D" w:rsidRDefault="00106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6598"/>
    <w:rsid w:val="00016CEB"/>
    <w:rsid w:val="00020335"/>
    <w:rsid w:val="00021AD3"/>
    <w:rsid w:val="000235FB"/>
    <w:rsid w:val="00031857"/>
    <w:rsid w:val="00070015"/>
    <w:rsid w:val="000719F3"/>
    <w:rsid w:val="00072EEE"/>
    <w:rsid w:val="00080425"/>
    <w:rsid w:val="000D2310"/>
    <w:rsid w:val="000D4956"/>
    <w:rsid w:val="000F125C"/>
    <w:rsid w:val="00100FCD"/>
    <w:rsid w:val="00106E9D"/>
    <w:rsid w:val="00112F92"/>
    <w:rsid w:val="001151C1"/>
    <w:rsid w:val="001362DD"/>
    <w:rsid w:val="001373ED"/>
    <w:rsid w:val="00145FD5"/>
    <w:rsid w:val="0014655D"/>
    <w:rsid w:val="00165C09"/>
    <w:rsid w:val="00166316"/>
    <w:rsid w:val="00177464"/>
    <w:rsid w:val="001920DE"/>
    <w:rsid w:val="0019617A"/>
    <w:rsid w:val="001B3879"/>
    <w:rsid w:val="001B683F"/>
    <w:rsid w:val="001D42EA"/>
    <w:rsid w:val="001E1838"/>
    <w:rsid w:val="0021483B"/>
    <w:rsid w:val="00220EA5"/>
    <w:rsid w:val="00221C06"/>
    <w:rsid w:val="002249F1"/>
    <w:rsid w:val="00224F70"/>
    <w:rsid w:val="002256C3"/>
    <w:rsid w:val="00242903"/>
    <w:rsid w:val="00244A5C"/>
    <w:rsid w:val="00250A00"/>
    <w:rsid w:val="0025499F"/>
    <w:rsid w:val="00254DEE"/>
    <w:rsid w:val="0025529B"/>
    <w:rsid w:val="00266E3B"/>
    <w:rsid w:val="002775F0"/>
    <w:rsid w:val="00282570"/>
    <w:rsid w:val="0028712A"/>
    <w:rsid w:val="002901C8"/>
    <w:rsid w:val="0029724C"/>
    <w:rsid w:val="002A1F95"/>
    <w:rsid w:val="002C3262"/>
    <w:rsid w:val="002D5E32"/>
    <w:rsid w:val="002E3878"/>
    <w:rsid w:val="002F2CAF"/>
    <w:rsid w:val="00303C66"/>
    <w:rsid w:val="00314F23"/>
    <w:rsid w:val="00325DD1"/>
    <w:rsid w:val="00333ED8"/>
    <w:rsid w:val="003422C4"/>
    <w:rsid w:val="003511F7"/>
    <w:rsid w:val="00374EA0"/>
    <w:rsid w:val="00375EF4"/>
    <w:rsid w:val="00381D90"/>
    <w:rsid w:val="003A6A38"/>
    <w:rsid w:val="003B689D"/>
    <w:rsid w:val="003B7572"/>
    <w:rsid w:val="003C14FB"/>
    <w:rsid w:val="003D077E"/>
    <w:rsid w:val="003D0E2D"/>
    <w:rsid w:val="003D5BE2"/>
    <w:rsid w:val="003F036D"/>
    <w:rsid w:val="003F1B13"/>
    <w:rsid w:val="00410595"/>
    <w:rsid w:val="004150C2"/>
    <w:rsid w:val="004152AC"/>
    <w:rsid w:val="00426C1E"/>
    <w:rsid w:val="00430945"/>
    <w:rsid w:val="00431216"/>
    <w:rsid w:val="0044104D"/>
    <w:rsid w:val="0044324F"/>
    <w:rsid w:val="00453AD8"/>
    <w:rsid w:val="00460F54"/>
    <w:rsid w:val="004618FD"/>
    <w:rsid w:val="00464DDB"/>
    <w:rsid w:val="00473D4D"/>
    <w:rsid w:val="004762E7"/>
    <w:rsid w:val="0048124C"/>
    <w:rsid w:val="0048190C"/>
    <w:rsid w:val="00485C50"/>
    <w:rsid w:val="004973FE"/>
    <w:rsid w:val="004D143A"/>
    <w:rsid w:val="004D2AEB"/>
    <w:rsid w:val="004E706A"/>
    <w:rsid w:val="004F0F29"/>
    <w:rsid w:val="004F39C2"/>
    <w:rsid w:val="004F53FC"/>
    <w:rsid w:val="004F5ED6"/>
    <w:rsid w:val="00504652"/>
    <w:rsid w:val="005358DB"/>
    <w:rsid w:val="005420D5"/>
    <w:rsid w:val="00582F51"/>
    <w:rsid w:val="005A30EA"/>
    <w:rsid w:val="005A3C43"/>
    <w:rsid w:val="005B41AC"/>
    <w:rsid w:val="005D6630"/>
    <w:rsid w:val="005F6EA4"/>
    <w:rsid w:val="00601561"/>
    <w:rsid w:val="00616B66"/>
    <w:rsid w:val="00625745"/>
    <w:rsid w:val="00633911"/>
    <w:rsid w:val="00641819"/>
    <w:rsid w:val="006430B2"/>
    <w:rsid w:val="006516E5"/>
    <w:rsid w:val="00653BE4"/>
    <w:rsid w:val="00657EB4"/>
    <w:rsid w:val="00677552"/>
    <w:rsid w:val="00677883"/>
    <w:rsid w:val="006908EC"/>
    <w:rsid w:val="006B4036"/>
    <w:rsid w:val="006B4488"/>
    <w:rsid w:val="006B59C3"/>
    <w:rsid w:val="006C3E76"/>
    <w:rsid w:val="006C4029"/>
    <w:rsid w:val="006D231E"/>
    <w:rsid w:val="006D74AE"/>
    <w:rsid w:val="006E0AAB"/>
    <w:rsid w:val="006E4A92"/>
    <w:rsid w:val="006F47A9"/>
    <w:rsid w:val="006F6AD7"/>
    <w:rsid w:val="00716010"/>
    <w:rsid w:val="007208B5"/>
    <w:rsid w:val="0072785E"/>
    <w:rsid w:val="00727B6D"/>
    <w:rsid w:val="0073657A"/>
    <w:rsid w:val="007369DD"/>
    <w:rsid w:val="00743597"/>
    <w:rsid w:val="007458AE"/>
    <w:rsid w:val="00753734"/>
    <w:rsid w:val="007600E9"/>
    <w:rsid w:val="0076589B"/>
    <w:rsid w:val="00797DDA"/>
    <w:rsid w:val="007A729B"/>
    <w:rsid w:val="007D4FB0"/>
    <w:rsid w:val="007E62E8"/>
    <w:rsid w:val="007F4E1C"/>
    <w:rsid w:val="007F5643"/>
    <w:rsid w:val="007F627E"/>
    <w:rsid w:val="007F67C1"/>
    <w:rsid w:val="007F6C2F"/>
    <w:rsid w:val="0080018A"/>
    <w:rsid w:val="00802757"/>
    <w:rsid w:val="0080343C"/>
    <w:rsid w:val="00812AE1"/>
    <w:rsid w:val="00812EA2"/>
    <w:rsid w:val="008177B3"/>
    <w:rsid w:val="008342F5"/>
    <w:rsid w:val="00844D7C"/>
    <w:rsid w:val="008457B2"/>
    <w:rsid w:val="00860DF9"/>
    <w:rsid w:val="00870F15"/>
    <w:rsid w:val="00874BB5"/>
    <w:rsid w:val="00882451"/>
    <w:rsid w:val="008879A5"/>
    <w:rsid w:val="00890414"/>
    <w:rsid w:val="00894B27"/>
    <w:rsid w:val="008A672F"/>
    <w:rsid w:val="008B17A9"/>
    <w:rsid w:val="008B7E46"/>
    <w:rsid w:val="008C2948"/>
    <w:rsid w:val="008C3BE2"/>
    <w:rsid w:val="008C59A7"/>
    <w:rsid w:val="008C79C7"/>
    <w:rsid w:val="008D33FA"/>
    <w:rsid w:val="008E7A52"/>
    <w:rsid w:val="008E7D93"/>
    <w:rsid w:val="008F1F35"/>
    <w:rsid w:val="009018AF"/>
    <w:rsid w:val="00906854"/>
    <w:rsid w:val="00915E62"/>
    <w:rsid w:val="009172D1"/>
    <w:rsid w:val="009239C6"/>
    <w:rsid w:val="00936089"/>
    <w:rsid w:val="00936392"/>
    <w:rsid w:val="009363C7"/>
    <w:rsid w:val="0094550F"/>
    <w:rsid w:val="009512F2"/>
    <w:rsid w:val="009636C6"/>
    <w:rsid w:val="0097093E"/>
    <w:rsid w:val="00985ACF"/>
    <w:rsid w:val="009920EF"/>
    <w:rsid w:val="009931C3"/>
    <w:rsid w:val="0099570E"/>
    <w:rsid w:val="009976C3"/>
    <w:rsid w:val="009A1C52"/>
    <w:rsid w:val="009A756F"/>
    <w:rsid w:val="009C06F8"/>
    <w:rsid w:val="009D6D8B"/>
    <w:rsid w:val="009F020F"/>
    <w:rsid w:val="009F4920"/>
    <w:rsid w:val="009F51AE"/>
    <w:rsid w:val="009F6EE4"/>
    <w:rsid w:val="00A12D2A"/>
    <w:rsid w:val="00A14C5C"/>
    <w:rsid w:val="00A2002C"/>
    <w:rsid w:val="00A31694"/>
    <w:rsid w:val="00A36EF2"/>
    <w:rsid w:val="00A51E19"/>
    <w:rsid w:val="00A531C4"/>
    <w:rsid w:val="00A6447A"/>
    <w:rsid w:val="00A70530"/>
    <w:rsid w:val="00A90090"/>
    <w:rsid w:val="00A94165"/>
    <w:rsid w:val="00A97458"/>
    <w:rsid w:val="00AB567F"/>
    <w:rsid w:val="00AC2376"/>
    <w:rsid w:val="00AD7E48"/>
    <w:rsid w:val="00AE1F2B"/>
    <w:rsid w:val="00AE4A11"/>
    <w:rsid w:val="00AE58DE"/>
    <w:rsid w:val="00AF37DB"/>
    <w:rsid w:val="00B06D33"/>
    <w:rsid w:val="00B128B7"/>
    <w:rsid w:val="00B12ADC"/>
    <w:rsid w:val="00B13F67"/>
    <w:rsid w:val="00B315C1"/>
    <w:rsid w:val="00B44742"/>
    <w:rsid w:val="00B5508F"/>
    <w:rsid w:val="00B56A10"/>
    <w:rsid w:val="00B57BAD"/>
    <w:rsid w:val="00B73C06"/>
    <w:rsid w:val="00B83A00"/>
    <w:rsid w:val="00BA340D"/>
    <w:rsid w:val="00BA3EA9"/>
    <w:rsid w:val="00BB664C"/>
    <w:rsid w:val="00BB749C"/>
    <w:rsid w:val="00BD77CD"/>
    <w:rsid w:val="00BF7CB0"/>
    <w:rsid w:val="00C00A0D"/>
    <w:rsid w:val="00C0675F"/>
    <w:rsid w:val="00C147A9"/>
    <w:rsid w:val="00C2544D"/>
    <w:rsid w:val="00C26281"/>
    <w:rsid w:val="00C33D23"/>
    <w:rsid w:val="00C41A72"/>
    <w:rsid w:val="00C56811"/>
    <w:rsid w:val="00C614E5"/>
    <w:rsid w:val="00C7262B"/>
    <w:rsid w:val="00CA131C"/>
    <w:rsid w:val="00CA4297"/>
    <w:rsid w:val="00CC11C9"/>
    <w:rsid w:val="00CC460F"/>
    <w:rsid w:val="00CC6FAE"/>
    <w:rsid w:val="00CF1812"/>
    <w:rsid w:val="00CF27C9"/>
    <w:rsid w:val="00CF3DB6"/>
    <w:rsid w:val="00D00CFD"/>
    <w:rsid w:val="00D11D5D"/>
    <w:rsid w:val="00D129A5"/>
    <w:rsid w:val="00D22ECF"/>
    <w:rsid w:val="00D30944"/>
    <w:rsid w:val="00D400B7"/>
    <w:rsid w:val="00D416D6"/>
    <w:rsid w:val="00D4481E"/>
    <w:rsid w:val="00D50BC4"/>
    <w:rsid w:val="00D560E2"/>
    <w:rsid w:val="00D56DD4"/>
    <w:rsid w:val="00D7058D"/>
    <w:rsid w:val="00D7755A"/>
    <w:rsid w:val="00D8313D"/>
    <w:rsid w:val="00D9183C"/>
    <w:rsid w:val="00DA593A"/>
    <w:rsid w:val="00DC7DA6"/>
    <w:rsid w:val="00DD5566"/>
    <w:rsid w:val="00DE01F2"/>
    <w:rsid w:val="00DE1608"/>
    <w:rsid w:val="00DE23A0"/>
    <w:rsid w:val="00DE3E61"/>
    <w:rsid w:val="00DE70EC"/>
    <w:rsid w:val="00E15601"/>
    <w:rsid w:val="00E21642"/>
    <w:rsid w:val="00E37F4E"/>
    <w:rsid w:val="00E451C7"/>
    <w:rsid w:val="00E46B04"/>
    <w:rsid w:val="00E505F3"/>
    <w:rsid w:val="00E57E20"/>
    <w:rsid w:val="00E62204"/>
    <w:rsid w:val="00E62986"/>
    <w:rsid w:val="00E6654F"/>
    <w:rsid w:val="00E72EE9"/>
    <w:rsid w:val="00E77D6E"/>
    <w:rsid w:val="00E77DB5"/>
    <w:rsid w:val="00E87888"/>
    <w:rsid w:val="00E91F13"/>
    <w:rsid w:val="00EA106D"/>
    <w:rsid w:val="00EB2290"/>
    <w:rsid w:val="00EB23DB"/>
    <w:rsid w:val="00EB2525"/>
    <w:rsid w:val="00EB3825"/>
    <w:rsid w:val="00EB7C02"/>
    <w:rsid w:val="00EC3747"/>
    <w:rsid w:val="00ED3673"/>
    <w:rsid w:val="00EF3709"/>
    <w:rsid w:val="00EF3A29"/>
    <w:rsid w:val="00EF6071"/>
    <w:rsid w:val="00F063E0"/>
    <w:rsid w:val="00F27FF5"/>
    <w:rsid w:val="00F331AC"/>
    <w:rsid w:val="00F4395B"/>
    <w:rsid w:val="00F50583"/>
    <w:rsid w:val="00F54033"/>
    <w:rsid w:val="00F55099"/>
    <w:rsid w:val="00F61A9F"/>
    <w:rsid w:val="00F66047"/>
    <w:rsid w:val="00F66CE1"/>
    <w:rsid w:val="00F82129"/>
    <w:rsid w:val="00F84D4C"/>
    <w:rsid w:val="00F85B58"/>
    <w:rsid w:val="00F915AB"/>
    <w:rsid w:val="00F9161D"/>
    <w:rsid w:val="00F95187"/>
    <w:rsid w:val="00F953E4"/>
    <w:rsid w:val="00F956F1"/>
    <w:rsid w:val="00F97278"/>
    <w:rsid w:val="00FA3158"/>
    <w:rsid w:val="00FA5249"/>
    <w:rsid w:val="00FB76F5"/>
    <w:rsid w:val="00FC00E1"/>
    <w:rsid w:val="00FD4DDF"/>
    <w:rsid w:val="00FE0C45"/>
    <w:rsid w:val="00FE4F77"/>
    <w:rsid w:val="00FF0604"/>
    <w:rsid w:val="00FF2E70"/>
    <w:rsid w:val="00FF2F6C"/>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C5DDC8"/>
  <w15:docId w15:val="{19A0A7EE-48DC-4687-B46C-F254A50E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2E8"/>
    <w:rPr>
      <w:rFonts w:ascii="Myriad Pro" w:hAnsi="Myriad Pro"/>
      <w:sz w:val="18"/>
      <w:szCs w:val="20"/>
    </w:rPr>
  </w:style>
  <w:style w:type="paragraph" w:styleId="Heading1">
    <w:name w:val="heading 1"/>
    <w:basedOn w:val="Normal"/>
    <w:next w:val="Normal"/>
    <w:link w:val="Heading1Char"/>
    <w:uiPriority w:val="9"/>
    <w:qFormat/>
    <w:rsid w:val="007E62E8"/>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BE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E62E8"/>
    <w:rPr>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8C3BE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224F70"/>
    <w:rPr>
      <w:rFonts w:cs="Verdana"/>
      <w:color w:val="211D1E"/>
      <w:sz w:val="18"/>
      <w:szCs w:val="18"/>
    </w:rPr>
  </w:style>
  <w:style w:type="character" w:customStyle="1" w:styleId="A4">
    <w:name w:val="A4"/>
    <w:uiPriority w:val="99"/>
    <w:rsid w:val="00224F70"/>
    <w:rPr>
      <w:rFonts w:cs="Verdana"/>
      <w:color w:val="211D1E"/>
      <w:sz w:val="10"/>
      <w:szCs w:val="10"/>
    </w:rPr>
  </w:style>
  <w:style w:type="table" w:styleId="MediumList1">
    <w:name w:val="Medium List 1"/>
    <w:basedOn w:val="TableNormal"/>
    <w:uiPriority w:val="65"/>
    <w:unhideWhenUsed/>
    <w:rsid w:val="004F5ED6"/>
    <w:pPr>
      <w:spacing w:before="0"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936392"/>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2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image" Target="media/image20.wmf"/><Relationship Id="rId42" Type="http://schemas.openxmlformats.org/officeDocument/2006/relationships/oleObject" Target="embeddings/oleObject10.bin"/><Relationship Id="rId47" Type="http://schemas.openxmlformats.org/officeDocument/2006/relationships/image" Target="media/image27.tiff"/><Relationship Id="rId50" Type="http://schemas.openxmlformats.org/officeDocument/2006/relationships/hyperlink" Target="http://www.nws.noaa.gov/oh/hrl/shef/indexshef.htm" TargetMode="External"/><Relationship Id="rId55" Type="http://schemas.openxmlformats.org/officeDocument/2006/relationships/hyperlink" Target="http://www.apogeeinstruments.com/content/Oxygen-Sensor-Digital.CR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hyperlink" Target="http://www.apogeeinstruments.com/barometric-pressure/" TargetMode="External"/><Relationship Id="rId37" Type="http://schemas.openxmlformats.org/officeDocument/2006/relationships/oleObject" Target="embeddings/oleObject8.bin"/><Relationship Id="rId40" Type="http://schemas.openxmlformats.org/officeDocument/2006/relationships/image" Target="media/image23.jpeg"/><Relationship Id="rId45" Type="http://schemas.openxmlformats.org/officeDocument/2006/relationships/image" Target="media/image26.wmf"/><Relationship Id="rId53" Type="http://schemas.openxmlformats.org/officeDocument/2006/relationships/hyperlink" Target="https://youtu.be/xnIyjfzFpa0" TargetMode="External"/><Relationship Id="rId58" Type="http://schemas.openxmlformats.org/officeDocument/2006/relationships/hyperlink" Target="mailto:techsupport@apogeeinstruments.com"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7.bin"/><Relationship Id="rId43" Type="http://schemas.openxmlformats.org/officeDocument/2006/relationships/image" Target="media/image25.wmf"/><Relationship Id="rId48" Type="http://schemas.openxmlformats.org/officeDocument/2006/relationships/image" Target="media/image28.jpeg"/><Relationship Id="rId56" Type="http://schemas.openxmlformats.org/officeDocument/2006/relationships/hyperlink" Target="http://www.apogeeinstruments.com/how-to-make-a-weatherproof-cable-splice/" TargetMode="Externa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image" Target="media/image19.tiff"/><Relationship Id="rId38" Type="http://schemas.openxmlformats.org/officeDocument/2006/relationships/image" Target="media/image22.wmf"/><Relationship Id="rId46" Type="http://schemas.openxmlformats.org/officeDocument/2006/relationships/oleObject" Target="embeddings/oleObject12.bin"/><Relationship Id="rId59"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image" Target="media/image24.wmf"/><Relationship Id="rId54" Type="http://schemas.openxmlformats.org/officeDocument/2006/relationships/hyperlink" Target="https://www.apogeeinstruments.com/oxygen-sensor-suppor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hyperlink" Target="http://www.sdi-12.org/specification.php" TargetMode="External"/><Relationship Id="rId57"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image" Target="media/image30.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D154F-DD2F-4A27-A34D-BEB4D781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11596</TotalTime>
  <Pages>27</Pages>
  <Words>7181</Words>
  <Characters>40932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Sadie Baldwin</cp:lastModifiedBy>
  <cp:revision>8</cp:revision>
  <cp:lastPrinted>2021-03-24T16:46:00Z</cp:lastPrinted>
  <dcterms:created xsi:type="dcterms:W3CDTF">2016-10-03T20:28:00Z</dcterms:created>
  <dcterms:modified xsi:type="dcterms:W3CDTF">2021-03-24T16:46:00Z</dcterms:modified>
</cp:coreProperties>
</file>