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B0F72"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011AF252" wp14:editId="01CEE9AB">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155C731D" w14:textId="77777777" w:rsidR="00B57BAD" w:rsidRPr="0070248E" w:rsidRDefault="00B5508F" w:rsidP="0076589B">
      <w:pPr>
        <w:pStyle w:val="Heading1"/>
        <w:rPr>
          <w:rFonts w:asciiTheme="minorHAnsi" w:hAnsiTheme="minorHAnsi" w:cstheme="minorHAnsi"/>
          <w:sz w:val="48"/>
          <w:szCs w:val="40"/>
        </w:rPr>
      </w:pPr>
      <w:bookmarkStart w:id="0" w:name="_Toc390263757"/>
      <w:bookmarkStart w:id="1" w:name="_Toc390263891"/>
      <w:bookmarkStart w:id="2" w:name="_Toc390264165"/>
      <w:bookmarkStart w:id="3" w:name="_Toc7621601"/>
      <w:r w:rsidRPr="0070248E">
        <w:rPr>
          <w:rFonts w:asciiTheme="minorHAnsi" w:hAnsiTheme="minorHAnsi" w:cstheme="minorHAnsi"/>
          <w:sz w:val="48"/>
          <w:szCs w:val="40"/>
        </w:rPr>
        <w:t>Owner’s Manual</w:t>
      </w:r>
      <w:bookmarkEnd w:id="0"/>
      <w:bookmarkEnd w:id="1"/>
      <w:bookmarkEnd w:id="2"/>
      <w:bookmarkEnd w:id="3"/>
    </w:p>
    <w:p w14:paraId="16B8EC31" w14:textId="77777777" w:rsidR="0059673F" w:rsidRPr="00615BDE" w:rsidRDefault="0059673F" w:rsidP="0059673F">
      <w:pPr>
        <w:pStyle w:val="Heading7"/>
        <w:jc w:val="center"/>
        <w:rPr>
          <w:rFonts w:ascii="Calibri" w:hAnsi="Calibri" w:cs="Calibri"/>
          <w:color w:val="auto"/>
          <w:sz w:val="70"/>
          <w:szCs w:val="70"/>
        </w:rPr>
      </w:pPr>
      <w:r w:rsidRPr="00615BDE">
        <w:rPr>
          <w:rFonts w:ascii="Calibri" w:hAnsi="Calibri" w:cs="Calibri"/>
          <w:color w:val="auto"/>
          <w:sz w:val="70"/>
          <w:szCs w:val="70"/>
        </w:rPr>
        <w:t>Quantum Light PolLution Sensor</w:t>
      </w:r>
    </w:p>
    <w:p w14:paraId="4F49C04F" w14:textId="77777777" w:rsidR="00EE622B" w:rsidRDefault="005503E0" w:rsidP="008342F5">
      <w:pPr>
        <w:jc w:val="center"/>
        <w:rPr>
          <w:rFonts w:ascii="Calibri" w:hAnsi="Calibri" w:cs="Calibri"/>
          <w:sz w:val="36"/>
          <w:szCs w:val="36"/>
        </w:rPr>
      </w:pPr>
      <w:r w:rsidRPr="0070248E">
        <w:rPr>
          <w:rFonts w:ascii="Calibri" w:hAnsi="Calibri" w:cs="Calibri"/>
          <w:sz w:val="36"/>
          <w:szCs w:val="36"/>
        </w:rPr>
        <w:t>Model</w:t>
      </w:r>
      <w:r w:rsidR="008342F5" w:rsidRPr="0070248E">
        <w:rPr>
          <w:rFonts w:ascii="Calibri" w:hAnsi="Calibri" w:cs="Calibri"/>
          <w:sz w:val="36"/>
          <w:szCs w:val="36"/>
        </w:rPr>
        <w:t xml:space="preserve"> </w:t>
      </w:r>
      <w:r w:rsidR="0048190C" w:rsidRPr="0070248E">
        <w:rPr>
          <w:rFonts w:ascii="Calibri" w:hAnsi="Calibri" w:cs="Calibri"/>
          <w:sz w:val="36"/>
          <w:szCs w:val="36"/>
        </w:rPr>
        <w:t>S</w:t>
      </w:r>
      <w:r w:rsidR="001B0F0E" w:rsidRPr="0070248E">
        <w:rPr>
          <w:rFonts w:ascii="Calibri" w:hAnsi="Calibri" w:cs="Calibri"/>
          <w:sz w:val="36"/>
          <w:szCs w:val="36"/>
        </w:rPr>
        <w:t>Q</w:t>
      </w:r>
      <w:r w:rsidR="0048190C" w:rsidRPr="0070248E">
        <w:rPr>
          <w:rFonts w:ascii="Calibri" w:hAnsi="Calibri" w:cs="Calibri"/>
          <w:sz w:val="36"/>
          <w:szCs w:val="36"/>
        </w:rPr>
        <w:t>-</w:t>
      </w:r>
      <w:r w:rsidR="001421B8">
        <w:rPr>
          <w:rFonts w:ascii="Calibri" w:hAnsi="Calibri" w:cs="Calibri"/>
          <w:sz w:val="36"/>
          <w:szCs w:val="36"/>
        </w:rPr>
        <w:t>6</w:t>
      </w:r>
      <w:r w:rsidR="0059673F">
        <w:rPr>
          <w:rFonts w:ascii="Calibri" w:hAnsi="Calibri" w:cs="Calibri"/>
          <w:sz w:val="36"/>
          <w:szCs w:val="36"/>
        </w:rPr>
        <w:t>4</w:t>
      </w:r>
      <w:r w:rsidR="001421B8">
        <w:rPr>
          <w:rFonts w:ascii="Calibri" w:hAnsi="Calibri" w:cs="Calibri"/>
          <w:sz w:val="36"/>
          <w:szCs w:val="36"/>
        </w:rPr>
        <w:t>7</w:t>
      </w:r>
    </w:p>
    <w:p w14:paraId="5B636C7E" w14:textId="5B70592F" w:rsidR="00AA679F" w:rsidRPr="00483D2E" w:rsidRDefault="00573E66" w:rsidP="00AA679F">
      <w:pPr>
        <w:jc w:val="center"/>
        <w:rPr>
          <w:rFonts w:asciiTheme="minorHAnsi" w:hAnsiTheme="minorHAnsi" w:cstheme="minorHAnsi"/>
          <w:sz w:val="36"/>
          <w:szCs w:val="36"/>
        </w:rPr>
      </w:pPr>
      <w:r>
        <w:rPr>
          <w:rFonts w:asciiTheme="minorHAnsi" w:hAnsiTheme="minorHAnsi" w:cstheme="minorHAnsi"/>
          <w:sz w:val="24"/>
          <w:szCs w:val="36"/>
        </w:rPr>
        <w:t xml:space="preserve">Rev: </w:t>
      </w:r>
      <w:r w:rsidR="00C671B9">
        <w:rPr>
          <w:rFonts w:asciiTheme="minorHAnsi" w:hAnsiTheme="minorHAnsi" w:cstheme="minorHAnsi"/>
          <w:sz w:val="24"/>
          <w:szCs w:val="36"/>
        </w:rPr>
        <w:t>31</w:t>
      </w:r>
      <w:r>
        <w:rPr>
          <w:rFonts w:asciiTheme="minorHAnsi" w:hAnsiTheme="minorHAnsi" w:cstheme="minorHAnsi"/>
          <w:sz w:val="24"/>
          <w:szCs w:val="36"/>
        </w:rPr>
        <w:t>-</w:t>
      </w:r>
      <w:r w:rsidR="00C671B9">
        <w:rPr>
          <w:rFonts w:asciiTheme="minorHAnsi" w:hAnsiTheme="minorHAnsi" w:cstheme="minorHAnsi"/>
          <w:sz w:val="24"/>
          <w:szCs w:val="36"/>
        </w:rPr>
        <w:t>Mar</w:t>
      </w:r>
      <w:r>
        <w:rPr>
          <w:rFonts w:asciiTheme="minorHAnsi" w:hAnsiTheme="minorHAnsi" w:cstheme="minorHAnsi"/>
          <w:sz w:val="24"/>
          <w:szCs w:val="36"/>
        </w:rPr>
        <w:t>-202</w:t>
      </w:r>
      <w:r w:rsidR="00C671B9">
        <w:rPr>
          <w:rFonts w:asciiTheme="minorHAnsi" w:hAnsiTheme="minorHAnsi" w:cstheme="minorHAnsi"/>
          <w:sz w:val="24"/>
          <w:szCs w:val="36"/>
        </w:rPr>
        <w:t>2</w:t>
      </w:r>
    </w:p>
    <w:p w14:paraId="1045F6CB" w14:textId="77777777" w:rsidR="00C03048" w:rsidRDefault="00C671B9" w:rsidP="00572654">
      <w:pPr>
        <w:jc w:val="center"/>
        <w:rPr>
          <w:rFonts w:cs="Segoe UI Semilight"/>
          <w:sz w:val="36"/>
          <w:szCs w:val="36"/>
        </w:rPr>
      </w:pPr>
      <w:r>
        <w:rPr>
          <w:rFonts w:cs="Segoe UI Semilight"/>
          <w:sz w:val="36"/>
          <w:szCs w:val="36"/>
        </w:rPr>
        <w:pict w14:anchorId="79E6E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25pt;height:177.75pt">
            <v:imagedata r:id="rId9" o:title="DSC_3224" croptop="18766f" cropbottom="20390f" cropleft="21324f" cropright="22527f"/>
          </v:shape>
        </w:pict>
      </w:r>
    </w:p>
    <w:sdt>
      <w:sdtPr>
        <w:rPr>
          <w:rFonts w:ascii="Calibri" w:hAnsi="Calibri" w:cs="Calibri"/>
          <w:b w:val="0"/>
          <w:bCs w:val="0"/>
          <w:caps w:val="0"/>
          <w:color w:val="auto"/>
          <w:spacing w:val="0"/>
          <w:sz w:val="20"/>
          <w:szCs w:val="20"/>
          <w:lang w:bidi="ar-SA"/>
        </w:rPr>
        <w:id w:val="1082415494"/>
        <w:docPartObj>
          <w:docPartGallery w:val="Table of Contents"/>
          <w:docPartUnique/>
        </w:docPartObj>
      </w:sdtPr>
      <w:sdtEndPr>
        <w:rPr>
          <w:noProof/>
          <w:sz w:val="18"/>
        </w:rPr>
      </w:sdtEndPr>
      <w:sdtContent>
        <w:p w14:paraId="67197521" w14:textId="77777777" w:rsidR="00A1686F" w:rsidRPr="0070248E" w:rsidRDefault="00A1686F">
          <w:pPr>
            <w:pStyle w:val="TOCHeading"/>
            <w:rPr>
              <w:rFonts w:ascii="Calibri" w:hAnsi="Calibri" w:cs="Calibri"/>
              <w:sz w:val="40"/>
            </w:rPr>
          </w:pPr>
          <w:r w:rsidRPr="0070248E">
            <w:rPr>
              <w:rFonts w:ascii="Calibri" w:hAnsi="Calibri" w:cs="Calibri"/>
              <w:sz w:val="40"/>
            </w:rPr>
            <w:t>Table of Contents</w:t>
          </w:r>
        </w:p>
        <w:p w14:paraId="56AF5358" w14:textId="6027FF69" w:rsidR="007F2DB1" w:rsidRPr="007F2DB1" w:rsidRDefault="00A1686F">
          <w:pPr>
            <w:pStyle w:val="TOC1"/>
            <w:tabs>
              <w:tab w:val="right" w:leader="dot" w:pos="9350"/>
            </w:tabs>
            <w:rPr>
              <w:rFonts w:asciiTheme="minorHAnsi" w:hAnsiTheme="minorHAnsi" w:cstheme="minorHAnsi"/>
              <w:noProof/>
              <w:sz w:val="20"/>
            </w:rPr>
          </w:pPr>
          <w:r w:rsidRPr="007F2DB1">
            <w:rPr>
              <w:rFonts w:asciiTheme="minorHAnsi" w:hAnsiTheme="minorHAnsi" w:cstheme="minorHAnsi"/>
              <w:sz w:val="20"/>
            </w:rPr>
            <w:fldChar w:fldCharType="begin"/>
          </w:r>
          <w:r w:rsidRPr="007F2DB1">
            <w:rPr>
              <w:rFonts w:asciiTheme="minorHAnsi" w:hAnsiTheme="minorHAnsi" w:cstheme="minorHAnsi"/>
              <w:sz w:val="20"/>
            </w:rPr>
            <w:instrText xml:space="preserve"> TOC \o "1-3" \h \z \u </w:instrText>
          </w:r>
          <w:r w:rsidRPr="007F2DB1">
            <w:rPr>
              <w:rFonts w:asciiTheme="minorHAnsi" w:hAnsiTheme="minorHAnsi" w:cstheme="minorHAnsi"/>
              <w:sz w:val="20"/>
            </w:rPr>
            <w:fldChar w:fldCharType="separate"/>
          </w:r>
          <w:hyperlink w:anchor="_Toc7621601" w:history="1">
            <w:r w:rsidR="007F2DB1" w:rsidRPr="007F2DB1">
              <w:rPr>
                <w:rStyle w:val="Hyperlink"/>
                <w:rFonts w:asciiTheme="minorHAnsi" w:hAnsiTheme="minorHAnsi" w:cstheme="minorHAnsi"/>
                <w:noProof/>
                <w:sz w:val="20"/>
              </w:rPr>
              <w:t>Owner’s Manual</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_Toc7621601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sidR="00764BB2">
              <w:rPr>
                <w:rFonts w:asciiTheme="minorHAnsi" w:hAnsiTheme="minorHAnsi" w:cstheme="minorHAnsi"/>
                <w:noProof/>
                <w:webHidden/>
                <w:sz w:val="20"/>
              </w:rPr>
              <w:t>1</w:t>
            </w:r>
            <w:r w:rsidR="007F2DB1" w:rsidRPr="007F2DB1">
              <w:rPr>
                <w:rFonts w:asciiTheme="minorHAnsi" w:hAnsiTheme="minorHAnsi" w:cstheme="minorHAnsi"/>
                <w:noProof/>
                <w:webHidden/>
                <w:sz w:val="20"/>
              </w:rPr>
              <w:fldChar w:fldCharType="end"/>
            </w:r>
          </w:hyperlink>
        </w:p>
        <w:p w14:paraId="1F1D4770" w14:textId="6CA025C5" w:rsidR="007F2DB1" w:rsidRPr="007F2DB1" w:rsidRDefault="00764BB2">
          <w:pPr>
            <w:pStyle w:val="TOC3"/>
            <w:tabs>
              <w:tab w:val="right" w:leader="dot" w:pos="9350"/>
            </w:tabs>
            <w:rPr>
              <w:rFonts w:asciiTheme="minorHAnsi" w:hAnsiTheme="minorHAnsi" w:cstheme="minorHAnsi"/>
              <w:noProof/>
              <w:sz w:val="20"/>
            </w:rPr>
          </w:pPr>
          <w:hyperlink w:anchor="_Toc7621602" w:history="1">
            <w:r w:rsidR="007F2DB1" w:rsidRPr="007F2DB1">
              <w:rPr>
                <w:rStyle w:val="Hyperlink"/>
                <w:rFonts w:asciiTheme="minorHAnsi" w:hAnsiTheme="minorHAnsi" w:cstheme="minorHAnsi"/>
                <w:noProof/>
                <w:sz w:val="20"/>
              </w:rPr>
              <w:t>Certificate of Compliance</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_Toc7621602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3</w:t>
            </w:r>
            <w:r w:rsidR="007F2DB1" w:rsidRPr="007F2DB1">
              <w:rPr>
                <w:rFonts w:asciiTheme="minorHAnsi" w:hAnsiTheme="minorHAnsi" w:cstheme="minorHAnsi"/>
                <w:noProof/>
                <w:webHidden/>
                <w:sz w:val="20"/>
              </w:rPr>
              <w:fldChar w:fldCharType="end"/>
            </w:r>
          </w:hyperlink>
        </w:p>
        <w:p w14:paraId="414A5FD1" w14:textId="652186A9" w:rsidR="007F2DB1" w:rsidRPr="007F2DB1" w:rsidRDefault="00764BB2">
          <w:pPr>
            <w:pStyle w:val="TOC3"/>
            <w:tabs>
              <w:tab w:val="right" w:leader="dot" w:pos="9350"/>
            </w:tabs>
            <w:rPr>
              <w:rFonts w:asciiTheme="minorHAnsi" w:hAnsiTheme="minorHAnsi" w:cstheme="minorHAnsi"/>
              <w:noProof/>
              <w:sz w:val="20"/>
            </w:rPr>
          </w:pPr>
          <w:hyperlink w:anchor="_Toc7621603" w:history="1">
            <w:r w:rsidR="007F2DB1" w:rsidRPr="007F2DB1">
              <w:rPr>
                <w:rStyle w:val="Hyperlink"/>
                <w:rFonts w:asciiTheme="minorHAnsi" w:hAnsiTheme="minorHAnsi" w:cstheme="minorHAnsi"/>
                <w:noProof/>
                <w:sz w:val="20"/>
              </w:rPr>
              <w:t>Introduction</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_Toc7621603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4</w:t>
            </w:r>
            <w:r w:rsidR="007F2DB1" w:rsidRPr="007F2DB1">
              <w:rPr>
                <w:rFonts w:asciiTheme="minorHAnsi" w:hAnsiTheme="minorHAnsi" w:cstheme="minorHAnsi"/>
                <w:noProof/>
                <w:webHidden/>
                <w:sz w:val="20"/>
              </w:rPr>
              <w:fldChar w:fldCharType="end"/>
            </w:r>
          </w:hyperlink>
        </w:p>
        <w:p w14:paraId="5D4A9D61" w14:textId="457D6BFA" w:rsidR="007F2DB1" w:rsidRPr="007F2DB1" w:rsidRDefault="00764BB2">
          <w:pPr>
            <w:pStyle w:val="TOC3"/>
            <w:tabs>
              <w:tab w:val="right" w:leader="dot" w:pos="9350"/>
            </w:tabs>
            <w:rPr>
              <w:rFonts w:asciiTheme="minorHAnsi" w:hAnsiTheme="minorHAnsi" w:cstheme="minorHAnsi"/>
              <w:noProof/>
              <w:sz w:val="20"/>
            </w:rPr>
          </w:pPr>
          <w:hyperlink w:anchor="_Toc7621604" w:history="1">
            <w:r w:rsidR="007F2DB1" w:rsidRPr="007F2DB1">
              <w:rPr>
                <w:rStyle w:val="Hyperlink"/>
                <w:rFonts w:asciiTheme="minorHAnsi" w:hAnsiTheme="minorHAnsi" w:cstheme="minorHAnsi"/>
                <w:noProof/>
                <w:sz w:val="20"/>
              </w:rPr>
              <w:t>Sensor Models</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_Toc7621604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5</w:t>
            </w:r>
            <w:r w:rsidR="007F2DB1" w:rsidRPr="007F2DB1">
              <w:rPr>
                <w:rFonts w:asciiTheme="minorHAnsi" w:hAnsiTheme="minorHAnsi" w:cstheme="minorHAnsi"/>
                <w:noProof/>
                <w:webHidden/>
                <w:sz w:val="20"/>
              </w:rPr>
              <w:fldChar w:fldCharType="end"/>
            </w:r>
          </w:hyperlink>
        </w:p>
        <w:p w14:paraId="128484E2" w14:textId="6EA030C4" w:rsidR="007F2DB1" w:rsidRPr="007F2DB1" w:rsidRDefault="00764BB2">
          <w:pPr>
            <w:pStyle w:val="TOC3"/>
            <w:tabs>
              <w:tab w:val="right" w:leader="dot" w:pos="9350"/>
            </w:tabs>
            <w:rPr>
              <w:rFonts w:asciiTheme="minorHAnsi" w:hAnsiTheme="minorHAnsi" w:cstheme="minorHAnsi"/>
              <w:noProof/>
              <w:sz w:val="20"/>
            </w:rPr>
          </w:pPr>
          <w:hyperlink w:anchor="_Toc7621605" w:history="1">
            <w:r w:rsidR="007F2DB1" w:rsidRPr="007F2DB1">
              <w:rPr>
                <w:rStyle w:val="Hyperlink"/>
                <w:rFonts w:asciiTheme="minorHAnsi" w:hAnsiTheme="minorHAnsi" w:cstheme="minorHAnsi"/>
                <w:noProof/>
                <w:sz w:val="20"/>
              </w:rPr>
              <w:t>Specifications</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_Toc7621605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5</w:t>
            </w:r>
            <w:r w:rsidR="007F2DB1" w:rsidRPr="007F2DB1">
              <w:rPr>
                <w:rFonts w:asciiTheme="minorHAnsi" w:hAnsiTheme="minorHAnsi" w:cstheme="minorHAnsi"/>
                <w:noProof/>
                <w:webHidden/>
                <w:sz w:val="20"/>
              </w:rPr>
              <w:fldChar w:fldCharType="end"/>
            </w:r>
          </w:hyperlink>
        </w:p>
        <w:p w14:paraId="00EA8223" w14:textId="2FFC3B1F" w:rsidR="007F2DB1" w:rsidRPr="007F2DB1" w:rsidRDefault="00764BB2">
          <w:pPr>
            <w:pStyle w:val="TOC3"/>
            <w:tabs>
              <w:tab w:val="right" w:leader="dot" w:pos="9350"/>
            </w:tabs>
            <w:rPr>
              <w:rFonts w:asciiTheme="minorHAnsi" w:hAnsiTheme="minorHAnsi" w:cstheme="minorHAnsi"/>
              <w:noProof/>
              <w:sz w:val="20"/>
            </w:rPr>
          </w:pPr>
          <w:hyperlink w:anchor="_Toc7621606" w:history="1">
            <w:r w:rsidR="007F2DB1" w:rsidRPr="007F2DB1">
              <w:rPr>
                <w:rStyle w:val="Hyperlink"/>
                <w:rFonts w:asciiTheme="minorHAnsi" w:hAnsiTheme="minorHAnsi" w:cstheme="minorHAnsi"/>
                <w:noProof/>
                <w:sz w:val="20"/>
              </w:rPr>
              <w:t>Deployment and Installation</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_Toc7621606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8</w:t>
            </w:r>
            <w:r w:rsidR="007F2DB1" w:rsidRPr="007F2DB1">
              <w:rPr>
                <w:rFonts w:asciiTheme="minorHAnsi" w:hAnsiTheme="minorHAnsi" w:cstheme="minorHAnsi"/>
                <w:noProof/>
                <w:webHidden/>
                <w:sz w:val="20"/>
              </w:rPr>
              <w:fldChar w:fldCharType="end"/>
            </w:r>
          </w:hyperlink>
        </w:p>
        <w:p w14:paraId="3F8F1663" w14:textId="6E80FF6C" w:rsidR="007F2DB1" w:rsidRPr="007F2DB1" w:rsidRDefault="00764BB2">
          <w:pPr>
            <w:pStyle w:val="TOC3"/>
            <w:tabs>
              <w:tab w:val="right" w:leader="dot" w:pos="9350"/>
            </w:tabs>
            <w:rPr>
              <w:rFonts w:asciiTheme="minorHAnsi" w:hAnsiTheme="minorHAnsi" w:cstheme="minorHAnsi"/>
              <w:noProof/>
              <w:sz w:val="20"/>
            </w:rPr>
          </w:pPr>
          <w:hyperlink w:anchor="_Toc7621607" w:history="1">
            <w:r w:rsidR="007F2DB1" w:rsidRPr="007F2DB1">
              <w:rPr>
                <w:rStyle w:val="Hyperlink"/>
                <w:rFonts w:asciiTheme="minorHAnsi" w:hAnsiTheme="minorHAnsi" w:cstheme="minorHAnsi"/>
                <w:noProof/>
                <w:sz w:val="20"/>
              </w:rPr>
              <w:t>Cable Connectors</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_Toc7621607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8</w:t>
            </w:r>
            <w:r w:rsidR="007F2DB1" w:rsidRPr="007F2DB1">
              <w:rPr>
                <w:rFonts w:asciiTheme="minorHAnsi" w:hAnsiTheme="minorHAnsi" w:cstheme="minorHAnsi"/>
                <w:noProof/>
                <w:webHidden/>
                <w:sz w:val="20"/>
              </w:rPr>
              <w:fldChar w:fldCharType="end"/>
            </w:r>
          </w:hyperlink>
        </w:p>
        <w:p w14:paraId="6F5AAB1B" w14:textId="08F5332E" w:rsidR="007F2DB1" w:rsidRPr="007F2DB1" w:rsidRDefault="00764BB2">
          <w:pPr>
            <w:pStyle w:val="TOC3"/>
            <w:tabs>
              <w:tab w:val="right" w:leader="dot" w:pos="9350"/>
            </w:tabs>
            <w:rPr>
              <w:rFonts w:asciiTheme="minorHAnsi" w:hAnsiTheme="minorHAnsi" w:cstheme="minorHAnsi"/>
              <w:noProof/>
              <w:sz w:val="20"/>
            </w:rPr>
          </w:pPr>
          <w:hyperlink w:anchor="_Toc7621608" w:history="1">
            <w:r w:rsidR="007F2DB1" w:rsidRPr="007F2DB1">
              <w:rPr>
                <w:rStyle w:val="Hyperlink"/>
                <w:rFonts w:asciiTheme="minorHAnsi" w:hAnsiTheme="minorHAnsi" w:cstheme="minorHAnsi"/>
                <w:noProof/>
                <w:sz w:val="20"/>
              </w:rPr>
              <w:t>Operation and Measurement</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_Toc7621608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10</w:t>
            </w:r>
            <w:r w:rsidR="007F2DB1" w:rsidRPr="007F2DB1">
              <w:rPr>
                <w:rFonts w:asciiTheme="minorHAnsi" w:hAnsiTheme="minorHAnsi" w:cstheme="minorHAnsi"/>
                <w:noProof/>
                <w:webHidden/>
                <w:sz w:val="20"/>
              </w:rPr>
              <w:fldChar w:fldCharType="end"/>
            </w:r>
          </w:hyperlink>
        </w:p>
        <w:p w14:paraId="046319A2" w14:textId="78528A8F" w:rsidR="007F2DB1" w:rsidRPr="007F2DB1" w:rsidRDefault="00764BB2">
          <w:pPr>
            <w:pStyle w:val="TOC3"/>
            <w:tabs>
              <w:tab w:val="right" w:leader="dot" w:pos="9350"/>
            </w:tabs>
            <w:rPr>
              <w:rFonts w:asciiTheme="minorHAnsi" w:hAnsiTheme="minorHAnsi" w:cstheme="minorHAnsi"/>
              <w:noProof/>
              <w:sz w:val="20"/>
            </w:rPr>
          </w:pPr>
          <w:hyperlink w:anchor="_Toc7621609" w:history="1">
            <w:r w:rsidR="007F2DB1" w:rsidRPr="007F2DB1">
              <w:rPr>
                <w:rStyle w:val="Hyperlink"/>
                <w:rFonts w:asciiTheme="minorHAnsi" w:hAnsiTheme="minorHAnsi" w:cstheme="minorHAnsi"/>
                <w:noProof/>
                <w:sz w:val="20"/>
              </w:rPr>
              <w:t>Maintenance and Recalibration</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_Toc7621609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16</w:t>
            </w:r>
            <w:r w:rsidR="007F2DB1" w:rsidRPr="007F2DB1">
              <w:rPr>
                <w:rFonts w:asciiTheme="minorHAnsi" w:hAnsiTheme="minorHAnsi" w:cstheme="minorHAnsi"/>
                <w:noProof/>
                <w:webHidden/>
                <w:sz w:val="20"/>
              </w:rPr>
              <w:fldChar w:fldCharType="end"/>
            </w:r>
          </w:hyperlink>
        </w:p>
        <w:p w14:paraId="68DB01D7" w14:textId="723712E0" w:rsidR="007F2DB1" w:rsidRPr="007F2DB1" w:rsidRDefault="00764BB2">
          <w:pPr>
            <w:pStyle w:val="TOC3"/>
            <w:tabs>
              <w:tab w:val="right" w:leader="dot" w:pos="9350"/>
            </w:tabs>
            <w:rPr>
              <w:rFonts w:asciiTheme="minorHAnsi" w:hAnsiTheme="minorHAnsi" w:cstheme="minorHAnsi"/>
              <w:noProof/>
              <w:sz w:val="20"/>
            </w:rPr>
          </w:pPr>
          <w:hyperlink w:anchor="_Toc7621610" w:history="1">
            <w:r w:rsidR="007F2DB1" w:rsidRPr="007F2DB1">
              <w:rPr>
                <w:rStyle w:val="Hyperlink"/>
                <w:rFonts w:asciiTheme="minorHAnsi" w:hAnsiTheme="minorHAnsi" w:cstheme="minorHAnsi"/>
                <w:noProof/>
                <w:sz w:val="20"/>
              </w:rPr>
              <w:t>Troubleshooting and Customer Support</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_Toc7621610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17</w:t>
            </w:r>
            <w:r w:rsidR="007F2DB1" w:rsidRPr="007F2DB1">
              <w:rPr>
                <w:rFonts w:asciiTheme="minorHAnsi" w:hAnsiTheme="minorHAnsi" w:cstheme="minorHAnsi"/>
                <w:noProof/>
                <w:webHidden/>
                <w:sz w:val="20"/>
              </w:rPr>
              <w:fldChar w:fldCharType="end"/>
            </w:r>
          </w:hyperlink>
        </w:p>
        <w:p w14:paraId="34E27278" w14:textId="24E79372" w:rsidR="007F2DB1" w:rsidRPr="007F2DB1" w:rsidRDefault="00764BB2">
          <w:pPr>
            <w:pStyle w:val="TOC3"/>
            <w:tabs>
              <w:tab w:val="right" w:leader="dot" w:pos="9350"/>
            </w:tabs>
            <w:rPr>
              <w:rFonts w:asciiTheme="minorHAnsi" w:hAnsiTheme="minorHAnsi" w:cstheme="minorHAnsi"/>
              <w:noProof/>
              <w:sz w:val="20"/>
            </w:rPr>
          </w:pPr>
          <w:hyperlink w:anchor="_Toc7621611" w:history="1">
            <w:r w:rsidR="007F2DB1" w:rsidRPr="007F2DB1">
              <w:rPr>
                <w:rStyle w:val="Hyperlink"/>
                <w:rFonts w:asciiTheme="minorHAnsi" w:hAnsiTheme="minorHAnsi" w:cstheme="minorHAnsi"/>
                <w:noProof/>
                <w:sz w:val="20"/>
              </w:rPr>
              <w:t>Return and Warranty Policy</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_Toc7621611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18</w:t>
            </w:r>
            <w:r w:rsidR="007F2DB1" w:rsidRPr="007F2DB1">
              <w:rPr>
                <w:rFonts w:asciiTheme="minorHAnsi" w:hAnsiTheme="minorHAnsi" w:cstheme="minorHAnsi"/>
                <w:noProof/>
                <w:webHidden/>
                <w:sz w:val="20"/>
              </w:rPr>
              <w:fldChar w:fldCharType="end"/>
            </w:r>
          </w:hyperlink>
        </w:p>
        <w:p w14:paraId="6E4E2581" w14:textId="77777777" w:rsidR="00A1686F" w:rsidRPr="005650F4" w:rsidRDefault="00A1686F">
          <w:pPr>
            <w:rPr>
              <w:rFonts w:ascii="Calibri" w:hAnsi="Calibri" w:cs="Calibri"/>
            </w:rPr>
          </w:pPr>
          <w:r w:rsidRPr="007F2DB1">
            <w:rPr>
              <w:rFonts w:asciiTheme="minorHAnsi" w:hAnsiTheme="minorHAnsi" w:cstheme="minorHAnsi"/>
              <w:b/>
              <w:bCs/>
              <w:noProof/>
              <w:sz w:val="20"/>
            </w:rPr>
            <w:fldChar w:fldCharType="end"/>
          </w:r>
        </w:p>
      </w:sdtContent>
    </w:sdt>
    <w:p w14:paraId="4701C3BE" w14:textId="77777777" w:rsidR="009D6D8B" w:rsidRPr="00B306CC" w:rsidRDefault="009D6D8B" w:rsidP="009D6D8B">
      <w:pPr>
        <w:pStyle w:val="Heading7"/>
      </w:pPr>
    </w:p>
    <w:p w14:paraId="29BF2FDC" w14:textId="77777777" w:rsidR="009D6D8B" w:rsidRPr="00B306CC" w:rsidRDefault="009D6D8B">
      <w:pPr>
        <w:rPr>
          <w:caps/>
          <w:color w:val="5B5B5B" w:themeColor="accent1" w:themeShade="BF"/>
          <w:spacing w:val="10"/>
          <w:sz w:val="22"/>
          <w:szCs w:val="22"/>
        </w:rPr>
      </w:pPr>
      <w:r w:rsidRPr="00B306CC">
        <w:br w:type="page"/>
      </w:r>
    </w:p>
    <w:p w14:paraId="269BCA9D" w14:textId="77777777" w:rsidR="00802757" w:rsidRPr="00B306CC" w:rsidRDefault="00A1686F" w:rsidP="00802757">
      <w:pPr>
        <w:pStyle w:val="Heading3"/>
        <w:rPr>
          <w:rFonts w:cs="Segoe UI Semilight"/>
          <w:szCs w:val="32"/>
        </w:rPr>
      </w:pPr>
      <w:bookmarkStart w:id="4" w:name="_Toc7621602"/>
      <w:r>
        <w:rPr>
          <w:rFonts w:cs="Segoe UI Semilight"/>
          <w:szCs w:val="32"/>
        </w:rPr>
        <w:lastRenderedPageBreak/>
        <w:t>Certificate of Compliance</w:t>
      </w:r>
      <w:bookmarkEnd w:id="4"/>
    </w:p>
    <w:p w14:paraId="41B8ABA6" w14:textId="77777777" w:rsidR="00A1686F" w:rsidRDefault="00A1686F" w:rsidP="001B0F0E">
      <w:pPr>
        <w:spacing w:before="0" w:after="0" w:line="240" w:lineRule="auto"/>
        <w:rPr>
          <w:rFonts w:cs="Segoe UI Semilight"/>
          <w:b/>
          <w:sz w:val="24"/>
          <w:szCs w:val="24"/>
        </w:rPr>
      </w:pPr>
    </w:p>
    <w:p w14:paraId="649DC523" w14:textId="77777777" w:rsidR="00A1686F" w:rsidRPr="0070248E" w:rsidRDefault="00A1686F" w:rsidP="00A1686F">
      <w:pPr>
        <w:spacing w:before="0"/>
        <w:rPr>
          <w:rFonts w:asciiTheme="minorHAnsi" w:hAnsiTheme="minorHAnsi" w:cstheme="minorHAnsi"/>
          <w:b/>
          <w:sz w:val="24"/>
        </w:rPr>
      </w:pPr>
      <w:r w:rsidRPr="0070248E">
        <w:rPr>
          <w:rFonts w:asciiTheme="minorHAnsi" w:hAnsiTheme="minorHAnsi" w:cstheme="minorHAnsi"/>
          <w:b/>
          <w:sz w:val="24"/>
        </w:rPr>
        <w:t>EU Declaration of Conformity</w:t>
      </w:r>
    </w:p>
    <w:p w14:paraId="13A0B4A5" w14:textId="77777777" w:rsidR="00A1686F" w:rsidRPr="0070248E" w:rsidRDefault="00A1686F" w:rsidP="00A1686F">
      <w:pPr>
        <w:spacing w:before="0" w:line="240" w:lineRule="auto"/>
        <w:ind w:left="720" w:hanging="720"/>
        <w:rPr>
          <w:rFonts w:asciiTheme="minorHAnsi" w:hAnsiTheme="minorHAnsi" w:cstheme="minorHAnsi"/>
          <w:sz w:val="20"/>
        </w:rPr>
      </w:pPr>
      <w:r w:rsidRPr="0070248E">
        <w:rPr>
          <w:rFonts w:asciiTheme="minorHAnsi" w:hAnsiTheme="minorHAnsi" w:cstheme="minorHAnsi"/>
          <w:color w:val="000000"/>
          <w:sz w:val="20"/>
        </w:rPr>
        <w:t>This declaration of conformity is issued under the sole responsibility of the manufacturer:</w:t>
      </w:r>
    </w:p>
    <w:p w14:paraId="173EEB1F" w14:textId="77777777" w:rsidR="00A1686F" w:rsidRPr="0070248E" w:rsidRDefault="00A1686F" w:rsidP="00A1686F">
      <w:pPr>
        <w:spacing w:before="0" w:line="240" w:lineRule="auto"/>
        <w:ind w:left="720" w:hanging="720"/>
        <w:rPr>
          <w:rFonts w:asciiTheme="minorHAnsi" w:hAnsiTheme="minorHAnsi" w:cstheme="minorHAnsi"/>
          <w:sz w:val="20"/>
        </w:rPr>
      </w:pPr>
      <w:r w:rsidRPr="0070248E">
        <w:rPr>
          <w:rFonts w:asciiTheme="minorHAnsi" w:hAnsiTheme="minorHAnsi" w:cstheme="minorHAnsi"/>
          <w:sz w:val="20"/>
        </w:rPr>
        <w:tab/>
        <w:t>Apogee Instruments, Inc.</w:t>
      </w:r>
      <w:r w:rsidRPr="0070248E">
        <w:rPr>
          <w:rFonts w:asciiTheme="minorHAnsi" w:hAnsiTheme="minorHAnsi" w:cstheme="minorHAnsi"/>
          <w:sz w:val="20"/>
        </w:rPr>
        <w:br/>
        <w:t>721 W 1800 N</w:t>
      </w:r>
      <w:r w:rsidRPr="0070248E">
        <w:rPr>
          <w:rFonts w:asciiTheme="minorHAnsi" w:hAnsiTheme="minorHAnsi" w:cstheme="minorHAnsi"/>
          <w:sz w:val="20"/>
        </w:rPr>
        <w:br/>
        <w:t>Logan, Utah 84321</w:t>
      </w:r>
      <w:r w:rsidRPr="0070248E">
        <w:rPr>
          <w:rFonts w:asciiTheme="minorHAnsi" w:hAnsiTheme="minorHAnsi" w:cstheme="minorHAnsi"/>
          <w:sz w:val="20"/>
        </w:rPr>
        <w:br/>
        <w:t>USA</w:t>
      </w:r>
    </w:p>
    <w:p w14:paraId="63CEBB2F" w14:textId="77777777" w:rsidR="00A1686F" w:rsidRPr="0070248E" w:rsidRDefault="00A1686F" w:rsidP="00A1686F">
      <w:pPr>
        <w:spacing w:before="0" w:after="0" w:line="240" w:lineRule="auto"/>
        <w:rPr>
          <w:rFonts w:asciiTheme="minorHAnsi" w:hAnsiTheme="minorHAnsi" w:cstheme="minorHAnsi"/>
          <w:sz w:val="20"/>
        </w:rPr>
      </w:pPr>
      <w:r w:rsidRPr="0070248E">
        <w:rPr>
          <w:rFonts w:asciiTheme="minorHAnsi" w:hAnsiTheme="minorHAnsi" w:cstheme="minorHAnsi"/>
          <w:sz w:val="20"/>
        </w:rPr>
        <w:t>for the following product(s):</w:t>
      </w:r>
    </w:p>
    <w:p w14:paraId="0CEFD963" w14:textId="77777777" w:rsidR="00A1686F" w:rsidRPr="0070248E" w:rsidRDefault="00A1686F" w:rsidP="00A1686F">
      <w:pPr>
        <w:spacing w:before="0" w:after="0" w:line="240" w:lineRule="auto"/>
        <w:rPr>
          <w:rFonts w:asciiTheme="minorHAnsi" w:hAnsiTheme="minorHAnsi" w:cstheme="minorHAnsi"/>
          <w:sz w:val="20"/>
        </w:rPr>
      </w:pPr>
    </w:p>
    <w:p w14:paraId="6873603D" w14:textId="77777777" w:rsidR="00A1686F" w:rsidRPr="0070248E" w:rsidRDefault="00A1686F" w:rsidP="00A1686F">
      <w:pPr>
        <w:spacing w:before="0" w:after="0" w:line="240" w:lineRule="auto"/>
        <w:rPr>
          <w:rFonts w:asciiTheme="minorHAnsi" w:hAnsiTheme="minorHAnsi" w:cstheme="minorHAnsi"/>
          <w:sz w:val="20"/>
        </w:rPr>
      </w:pPr>
      <w:r w:rsidRPr="0070248E">
        <w:rPr>
          <w:rFonts w:asciiTheme="minorHAnsi" w:hAnsiTheme="minorHAnsi" w:cstheme="minorHAnsi"/>
          <w:sz w:val="20"/>
        </w:rPr>
        <w:t xml:space="preserve">Models: </w:t>
      </w:r>
      <w:r w:rsidR="001D3AAB" w:rsidRPr="0070248E">
        <w:rPr>
          <w:rFonts w:asciiTheme="minorHAnsi" w:eastAsia="UnitPro-Regular" w:hAnsiTheme="minorHAnsi" w:cstheme="minorHAnsi"/>
          <w:bCs/>
          <w:sz w:val="20"/>
        </w:rPr>
        <w:t>SQ-</w:t>
      </w:r>
      <w:r w:rsidR="001421B8">
        <w:rPr>
          <w:rFonts w:asciiTheme="minorHAnsi" w:eastAsia="UnitPro-Regular" w:hAnsiTheme="minorHAnsi" w:cstheme="minorHAnsi"/>
          <w:bCs/>
          <w:sz w:val="20"/>
        </w:rPr>
        <w:t>6</w:t>
      </w:r>
      <w:r w:rsidR="0059673F">
        <w:rPr>
          <w:rFonts w:asciiTheme="minorHAnsi" w:eastAsia="UnitPro-Regular" w:hAnsiTheme="minorHAnsi" w:cstheme="minorHAnsi"/>
          <w:bCs/>
          <w:sz w:val="20"/>
        </w:rPr>
        <w:t>4</w:t>
      </w:r>
      <w:r w:rsidR="001421B8">
        <w:rPr>
          <w:rFonts w:asciiTheme="minorHAnsi" w:eastAsia="UnitPro-Regular" w:hAnsiTheme="minorHAnsi" w:cstheme="minorHAnsi"/>
          <w:bCs/>
          <w:sz w:val="20"/>
        </w:rPr>
        <w:t>7</w:t>
      </w:r>
      <w:r w:rsidRPr="0070248E">
        <w:rPr>
          <w:rFonts w:asciiTheme="minorHAnsi" w:hAnsiTheme="minorHAnsi" w:cstheme="minorHAnsi"/>
          <w:sz w:val="20"/>
        </w:rPr>
        <w:br/>
        <w:t xml:space="preserve">Type: </w:t>
      </w:r>
      <w:r w:rsidR="0059673F" w:rsidRPr="00FA0EDC">
        <w:rPr>
          <w:rFonts w:asciiTheme="minorHAnsi" w:hAnsiTheme="minorHAnsi" w:cstheme="minorHAnsi"/>
          <w:sz w:val="20"/>
        </w:rPr>
        <w:t>Quantum Light Pollution Sensor</w:t>
      </w:r>
    </w:p>
    <w:p w14:paraId="2D3FE39F" w14:textId="77777777" w:rsidR="00A1686F" w:rsidRPr="0070248E" w:rsidRDefault="00A1686F" w:rsidP="00A1686F">
      <w:pPr>
        <w:spacing w:before="0" w:after="0" w:line="240" w:lineRule="auto"/>
        <w:rPr>
          <w:rFonts w:asciiTheme="minorHAnsi" w:hAnsiTheme="minorHAnsi" w:cstheme="minorHAnsi"/>
          <w:sz w:val="20"/>
        </w:rPr>
      </w:pPr>
    </w:p>
    <w:p w14:paraId="070C0DFA" w14:textId="77777777"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7480E0AC" w14:textId="77777777" w:rsidR="00F67FD3" w:rsidRDefault="00F67FD3" w:rsidP="00F67FD3">
      <w:pPr>
        <w:spacing w:before="0" w:after="0" w:line="240" w:lineRule="auto"/>
        <w:rPr>
          <w:rFonts w:asciiTheme="minorHAnsi" w:hAnsiTheme="minorHAnsi" w:cstheme="minorHAnsi"/>
          <w:sz w:val="20"/>
          <w:szCs w:val="18"/>
        </w:rPr>
      </w:pPr>
    </w:p>
    <w:p w14:paraId="0F3810D0" w14:textId="77777777"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74E9A572" w14:textId="77777777"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427CF4DC" w14:textId="77777777"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4ECA6BDF" w14:textId="77777777" w:rsidR="00F67FD3" w:rsidRDefault="00F67FD3" w:rsidP="00F67FD3">
      <w:pPr>
        <w:spacing w:before="0" w:after="0" w:line="240" w:lineRule="auto"/>
        <w:rPr>
          <w:rFonts w:asciiTheme="minorHAnsi" w:hAnsiTheme="minorHAnsi" w:cstheme="minorHAnsi"/>
          <w:sz w:val="20"/>
          <w:szCs w:val="18"/>
        </w:rPr>
      </w:pPr>
    </w:p>
    <w:p w14:paraId="46991C95" w14:textId="77777777"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7AEA6069" w14:textId="77777777" w:rsidR="00F67FD3" w:rsidRDefault="00F67FD3" w:rsidP="00F67FD3">
      <w:pPr>
        <w:spacing w:before="0" w:after="0" w:line="240" w:lineRule="auto"/>
        <w:rPr>
          <w:rFonts w:asciiTheme="minorHAnsi" w:hAnsiTheme="minorHAnsi" w:cstheme="minorHAnsi"/>
          <w:sz w:val="20"/>
          <w:szCs w:val="18"/>
        </w:rPr>
      </w:pPr>
    </w:p>
    <w:p w14:paraId="0C8185A6" w14:textId="5A064E26"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742719">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5FF0DB30" w14:textId="77777777" w:rsidR="00F67FD3" w:rsidRDefault="00F67FD3" w:rsidP="00F67FD3">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3615AEE2" w14:textId="77777777" w:rsidR="00F67FD3" w:rsidRDefault="00F67FD3" w:rsidP="00F67FD3">
      <w:pPr>
        <w:spacing w:before="0" w:after="0" w:line="240" w:lineRule="auto"/>
        <w:rPr>
          <w:rFonts w:asciiTheme="minorHAnsi" w:hAnsiTheme="minorHAnsi" w:cstheme="minorHAnsi"/>
          <w:sz w:val="20"/>
          <w:szCs w:val="18"/>
        </w:rPr>
      </w:pPr>
    </w:p>
    <w:p w14:paraId="78E2E3E6" w14:textId="4016F941"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742719">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C671B9">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334DD98E" w14:textId="77777777" w:rsidR="00F67FD3" w:rsidRDefault="00F67FD3" w:rsidP="00F67FD3">
      <w:pPr>
        <w:spacing w:before="0" w:after="0" w:line="240" w:lineRule="auto"/>
        <w:rPr>
          <w:rFonts w:asciiTheme="minorHAnsi" w:hAnsiTheme="minorHAnsi" w:cstheme="minorHAnsi"/>
          <w:sz w:val="20"/>
          <w:szCs w:val="18"/>
        </w:rPr>
      </w:pPr>
    </w:p>
    <w:p w14:paraId="4C9FDEBF" w14:textId="77236FF2"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742719">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2C312E23" w14:textId="77777777" w:rsidR="00F67FD3" w:rsidRDefault="00F67FD3" w:rsidP="00F67FD3">
      <w:pPr>
        <w:spacing w:before="0" w:after="0" w:line="240" w:lineRule="auto"/>
        <w:rPr>
          <w:rFonts w:asciiTheme="minorHAnsi" w:hAnsiTheme="minorHAnsi" w:cstheme="minorHAnsi"/>
          <w:sz w:val="20"/>
        </w:rPr>
      </w:pPr>
    </w:p>
    <w:p w14:paraId="75C3CC01" w14:textId="77777777" w:rsidR="00F67FD3" w:rsidRDefault="00F67FD3" w:rsidP="00F67FD3">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737633A7" w14:textId="1627DD14" w:rsidR="00F67FD3" w:rsidRDefault="00F67FD3" w:rsidP="00F67FD3">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C671B9">
        <w:rPr>
          <w:rFonts w:asciiTheme="minorHAnsi" w:hAnsiTheme="minorHAnsi" w:cstheme="minorHAnsi"/>
          <w:sz w:val="20"/>
        </w:rPr>
        <w:t>March 2022</w:t>
      </w:r>
    </w:p>
    <w:p w14:paraId="18A88016" w14:textId="77777777" w:rsidR="00A1686F" w:rsidRPr="0070248E" w:rsidRDefault="00A1686F" w:rsidP="00A1686F">
      <w:pPr>
        <w:spacing w:before="0" w:after="0" w:line="240" w:lineRule="auto"/>
        <w:rPr>
          <w:rFonts w:asciiTheme="minorHAnsi" w:hAnsiTheme="minorHAnsi" w:cstheme="minorHAnsi"/>
          <w:sz w:val="20"/>
        </w:rPr>
      </w:pPr>
    </w:p>
    <w:p w14:paraId="13468D8F" w14:textId="77777777" w:rsidR="00A1686F" w:rsidRPr="0070248E" w:rsidRDefault="00A1686F" w:rsidP="00A1686F">
      <w:pPr>
        <w:spacing w:before="0" w:after="0" w:line="240" w:lineRule="auto"/>
        <w:rPr>
          <w:rFonts w:asciiTheme="minorHAnsi" w:hAnsiTheme="minorHAnsi" w:cstheme="minorHAnsi"/>
          <w:sz w:val="20"/>
        </w:rPr>
      </w:pPr>
      <w:r w:rsidRPr="0070248E">
        <w:rPr>
          <w:rFonts w:asciiTheme="minorHAnsi" w:hAnsiTheme="minorHAnsi" w:cstheme="minorHAnsi"/>
          <w:noProof/>
          <w:sz w:val="20"/>
        </w:rPr>
        <w:drawing>
          <wp:inline distT="0" distB="0" distL="0" distR="0" wp14:anchorId="2A8E9D44" wp14:editId="3C340B9A">
            <wp:extent cx="855316" cy="435078"/>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14B157F5" w14:textId="77777777" w:rsidR="00A1686F" w:rsidRPr="0070248E" w:rsidRDefault="00A1686F" w:rsidP="00A1686F">
      <w:pPr>
        <w:spacing w:before="0" w:after="0" w:line="240" w:lineRule="auto"/>
        <w:rPr>
          <w:rFonts w:asciiTheme="minorHAnsi" w:hAnsiTheme="minorHAnsi" w:cstheme="minorHAnsi"/>
          <w:sz w:val="20"/>
        </w:rPr>
      </w:pPr>
      <w:r w:rsidRPr="0070248E">
        <w:rPr>
          <w:rFonts w:asciiTheme="minorHAnsi" w:hAnsiTheme="minorHAnsi" w:cstheme="minorHAnsi"/>
          <w:sz w:val="20"/>
        </w:rPr>
        <w:t>Bruce Bugbee</w:t>
      </w:r>
      <w:r w:rsidRPr="0070248E">
        <w:rPr>
          <w:rFonts w:asciiTheme="minorHAnsi" w:hAnsiTheme="minorHAnsi" w:cstheme="minorHAnsi"/>
          <w:sz w:val="20"/>
        </w:rPr>
        <w:br/>
        <w:t>President</w:t>
      </w:r>
      <w:r w:rsidRPr="0070248E">
        <w:rPr>
          <w:rFonts w:asciiTheme="minorHAnsi" w:hAnsiTheme="minorHAnsi" w:cstheme="minorHAnsi"/>
          <w:sz w:val="20"/>
        </w:rPr>
        <w:br/>
        <w:t>Apogee Instruments, Inc.</w:t>
      </w:r>
    </w:p>
    <w:p w14:paraId="7287FD89" w14:textId="77777777" w:rsidR="00B5508F" w:rsidRPr="00B306CC" w:rsidRDefault="00B5508F" w:rsidP="001B0F0E">
      <w:pPr>
        <w:spacing w:before="0" w:after="0" w:line="240" w:lineRule="auto"/>
      </w:pPr>
      <w:r w:rsidRPr="00B306CC">
        <w:rPr>
          <w:rFonts w:cs="Segoe UI Semilight"/>
        </w:rPr>
        <w:br w:type="page"/>
      </w:r>
    </w:p>
    <w:p w14:paraId="66165F10" w14:textId="77777777" w:rsidR="00B5508F" w:rsidRPr="00B306CC" w:rsidRDefault="00B5508F" w:rsidP="00D11D5D">
      <w:pPr>
        <w:pStyle w:val="Heading3"/>
        <w:rPr>
          <w:rFonts w:cs="Segoe UI Semilight"/>
          <w:szCs w:val="32"/>
        </w:rPr>
      </w:pPr>
      <w:bookmarkStart w:id="5" w:name="_Toc390263761"/>
      <w:bookmarkStart w:id="6" w:name="_Toc390264167"/>
      <w:bookmarkStart w:id="7" w:name="_Toc7621603"/>
      <w:r w:rsidRPr="00B306CC">
        <w:rPr>
          <w:rFonts w:cs="Segoe UI Semilight"/>
          <w:szCs w:val="32"/>
        </w:rPr>
        <w:lastRenderedPageBreak/>
        <w:t>Introduction</w:t>
      </w:r>
      <w:bookmarkEnd w:id="5"/>
      <w:bookmarkEnd w:id="6"/>
      <w:bookmarkEnd w:id="7"/>
    </w:p>
    <w:p w14:paraId="0349D10B" w14:textId="0B66F262" w:rsidR="0059673F" w:rsidRPr="00B77AB8" w:rsidRDefault="0059673F" w:rsidP="0059673F">
      <w:pPr>
        <w:rPr>
          <w:rFonts w:asciiTheme="minorHAnsi" w:hAnsiTheme="minorHAnsi" w:cstheme="minorHAnsi"/>
          <w:sz w:val="20"/>
          <w:szCs w:val="18"/>
        </w:rPr>
      </w:pPr>
      <w:r w:rsidRPr="00B77AB8">
        <w:rPr>
          <w:rFonts w:asciiTheme="minorHAnsi" w:hAnsiTheme="minorHAnsi" w:cstheme="minorHAnsi"/>
          <w:sz w:val="20"/>
          <w:szCs w:val="18"/>
        </w:rPr>
        <w:t xml:space="preserve">Radiation that drives photosynthesis is called photosynthetically active radiation (PAR) and is typically defined as total radiation across a range of 400 to 700 nm. PAR is </w:t>
      </w:r>
      <w:r>
        <w:rPr>
          <w:rFonts w:asciiTheme="minorHAnsi" w:hAnsiTheme="minorHAnsi" w:cstheme="minorHAnsi"/>
          <w:sz w:val="20"/>
          <w:szCs w:val="18"/>
        </w:rPr>
        <w:t>almost universally quantified</w:t>
      </w:r>
      <w:r w:rsidRPr="00B77AB8">
        <w:rPr>
          <w:rFonts w:asciiTheme="minorHAnsi" w:hAnsiTheme="minorHAnsi" w:cstheme="minorHAnsi"/>
          <w:sz w:val="20"/>
          <w:szCs w:val="18"/>
        </w:rPr>
        <w:t xml:space="preserve"> as photosynthetic photon flux density (PPFD) in units of micromoles per square meter per second (µmol m</w:t>
      </w:r>
      <w:r w:rsidRPr="00B77AB8">
        <w:rPr>
          <w:rFonts w:asciiTheme="minorHAnsi" w:hAnsiTheme="minorHAnsi" w:cstheme="minorHAnsi"/>
          <w:sz w:val="20"/>
          <w:szCs w:val="18"/>
          <w:vertAlign w:val="superscript"/>
        </w:rPr>
        <w:t>-2</w:t>
      </w:r>
      <w:r w:rsidRPr="00B77AB8">
        <w:rPr>
          <w:rFonts w:asciiTheme="minorHAnsi" w:hAnsiTheme="minorHAnsi" w:cstheme="minorHAnsi"/>
          <w:sz w:val="20"/>
          <w:szCs w:val="18"/>
        </w:rPr>
        <w:t xml:space="preserve"> s</w:t>
      </w:r>
      <w:r w:rsidRPr="00B77AB8">
        <w:rPr>
          <w:rFonts w:asciiTheme="minorHAnsi" w:hAnsiTheme="minorHAnsi" w:cstheme="minorHAnsi"/>
          <w:sz w:val="20"/>
          <w:szCs w:val="18"/>
          <w:vertAlign w:val="superscript"/>
        </w:rPr>
        <w:t>-1</w:t>
      </w:r>
      <w:r w:rsidRPr="00B77AB8">
        <w:rPr>
          <w:rFonts w:asciiTheme="minorHAnsi" w:hAnsiTheme="minorHAnsi" w:cstheme="minorHAnsi"/>
          <w:sz w:val="20"/>
          <w:szCs w:val="18"/>
        </w:rPr>
        <w:t xml:space="preserve">, equal to </w:t>
      </w:r>
      <w:proofErr w:type="spellStart"/>
      <w:r w:rsidRPr="00B77AB8">
        <w:rPr>
          <w:rFonts w:asciiTheme="minorHAnsi" w:hAnsiTheme="minorHAnsi" w:cstheme="minorHAnsi"/>
          <w:sz w:val="20"/>
          <w:szCs w:val="18"/>
        </w:rPr>
        <w:t>microEinsteins</w:t>
      </w:r>
      <w:proofErr w:type="spellEnd"/>
      <w:r w:rsidRPr="00B77AB8">
        <w:rPr>
          <w:rFonts w:asciiTheme="minorHAnsi" w:hAnsiTheme="minorHAnsi" w:cstheme="minorHAnsi"/>
          <w:sz w:val="20"/>
          <w:szCs w:val="18"/>
        </w:rPr>
        <w:t xml:space="preserve"> per square meter per second) summed from 400 to 700 nm (total number of photons from 400 to 700 nm). </w:t>
      </w:r>
      <w:r>
        <w:rPr>
          <w:rFonts w:asciiTheme="minorHAnsi" w:hAnsiTheme="minorHAnsi" w:cstheme="minorHAnsi"/>
          <w:sz w:val="20"/>
          <w:szCs w:val="18"/>
        </w:rPr>
        <w:t xml:space="preserve">However, </w:t>
      </w:r>
      <w:proofErr w:type="gramStart"/>
      <w:r>
        <w:rPr>
          <w:rFonts w:asciiTheme="minorHAnsi" w:hAnsiTheme="minorHAnsi" w:cstheme="minorHAnsi"/>
          <w:sz w:val="20"/>
          <w:szCs w:val="18"/>
        </w:rPr>
        <w:t>ultraviolet</w:t>
      </w:r>
      <w:proofErr w:type="gramEnd"/>
      <w:r>
        <w:rPr>
          <w:rFonts w:asciiTheme="minorHAnsi" w:hAnsiTheme="minorHAnsi" w:cstheme="minorHAnsi"/>
          <w:sz w:val="20"/>
          <w:szCs w:val="18"/>
        </w:rPr>
        <w:t xml:space="preserve"> and far</w:t>
      </w:r>
      <w:r w:rsidR="00742719">
        <w:rPr>
          <w:rFonts w:asciiTheme="minorHAnsi" w:hAnsiTheme="minorHAnsi" w:cstheme="minorHAnsi"/>
          <w:sz w:val="20"/>
          <w:szCs w:val="18"/>
        </w:rPr>
        <w:t>-</w:t>
      </w:r>
      <w:r>
        <w:rPr>
          <w:rFonts w:asciiTheme="minorHAnsi" w:hAnsiTheme="minorHAnsi" w:cstheme="minorHAnsi"/>
          <w:sz w:val="20"/>
          <w:szCs w:val="18"/>
        </w:rPr>
        <w:t>red photons outside the defined PAR range of 400-700 nm can also contribute to photosynthesis and influence plant responses (e.g., flowering).</w:t>
      </w:r>
    </w:p>
    <w:p w14:paraId="41E53982" w14:textId="449EF3DB" w:rsidR="0059673F" w:rsidRPr="00B77AB8" w:rsidRDefault="0059673F" w:rsidP="0059673F">
      <w:pPr>
        <w:rPr>
          <w:rFonts w:asciiTheme="minorHAnsi" w:hAnsiTheme="minorHAnsi" w:cstheme="minorHAnsi"/>
          <w:sz w:val="20"/>
          <w:szCs w:val="18"/>
        </w:rPr>
      </w:pPr>
      <w:r w:rsidRPr="00B77AB8">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r>
        <w:rPr>
          <w:rFonts w:asciiTheme="minorHAnsi" w:hAnsiTheme="minorHAnsi" w:cstheme="minorHAnsi"/>
          <w:sz w:val="20"/>
          <w:szCs w:val="18"/>
        </w:rPr>
        <w:t xml:space="preserve"> Sensors that function like traditional quantum </w:t>
      </w:r>
      <w:r w:rsidR="00742719">
        <w:rPr>
          <w:rFonts w:asciiTheme="minorHAnsi" w:hAnsiTheme="minorHAnsi" w:cstheme="minorHAnsi"/>
          <w:sz w:val="20"/>
          <w:szCs w:val="18"/>
        </w:rPr>
        <w:t>sensors but</w:t>
      </w:r>
      <w:r>
        <w:rPr>
          <w:rFonts w:asciiTheme="minorHAnsi" w:hAnsiTheme="minorHAnsi" w:cstheme="minorHAnsi"/>
          <w:sz w:val="20"/>
          <w:szCs w:val="18"/>
        </w:rPr>
        <w:t xml:space="preserve"> measure a wider range of wavelengths can be thought of as an ‘extended range’ quantum sensor.</w:t>
      </w:r>
    </w:p>
    <w:p w14:paraId="11DC1802" w14:textId="48043357" w:rsidR="0059673F" w:rsidRPr="00B77AB8" w:rsidRDefault="0059673F" w:rsidP="0059673F">
      <w:pPr>
        <w:rPr>
          <w:rFonts w:asciiTheme="minorHAnsi" w:hAnsiTheme="minorHAnsi" w:cstheme="minorHAnsi"/>
          <w:sz w:val="20"/>
          <w:szCs w:val="18"/>
        </w:rPr>
      </w:pPr>
      <w:r w:rsidRPr="00B77AB8">
        <w:rPr>
          <w:rFonts w:asciiTheme="minorHAnsi" w:hAnsiTheme="minorHAnsi" w:cstheme="minorHAnsi"/>
          <w:sz w:val="20"/>
          <w:szCs w:val="18"/>
        </w:rPr>
        <w:t xml:space="preserve">Typical applications of </w:t>
      </w:r>
      <w:r>
        <w:rPr>
          <w:rFonts w:asciiTheme="minorHAnsi" w:hAnsiTheme="minorHAnsi" w:cstheme="minorHAnsi"/>
          <w:sz w:val="20"/>
          <w:szCs w:val="18"/>
        </w:rPr>
        <w:t xml:space="preserve">traditional </w:t>
      </w:r>
      <w:r w:rsidRPr="00B77AB8">
        <w:rPr>
          <w:rFonts w:asciiTheme="minorHAnsi" w:hAnsiTheme="minorHAnsi" w:cstheme="minorHAnsi"/>
          <w:sz w:val="20"/>
          <w:szCs w:val="18"/>
        </w:rPr>
        <w:t xml:space="preserve">quantum sensors include incoming PPFD measurement over plant canopies in outdoor environments or in greenhouses and growth </w:t>
      </w:r>
      <w:r w:rsidR="00742719" w:rsidRPr="00B77AB8">
        <w:rPr>
          <w:rFonts w:asciiTheme="minorHAnsi" w:hAnsiTheme="minorHAnsi" w:cstheme="minorHAnsi"/>
          <w:sz w:val="20"/>
          <w:szCs w:val="18"/>
        </w:rPr>
        <w:t>chambers and</w:t>
      </w:r>
      <w:r w:rsidRPr="00B77AB8">
        <w:rPr>
          <w:rFonts w:asciiTheme="minorHAnsi" w:hAnsiTheme="minorHAnsi" w:cstheme="minorHAnsi"/>
          <w:sz w:val="20"/>
          <w:szCs w:val="18"/>
        </w:rPr>
        <w:t xml:space="preserve"> reflected or under-canopy (transmitted) PPFD measurement in the same environments.</w:t>
      </w:r>
      <w:r>
        <w:rPr>
          <w:rFonts w:asciiTheme="minorHAnsi" w:hAnsiTheme="minorHAnsi" w:cstheme="minorHAnsi"/>
          <w:sz w:val="20"/>
          <w:szCs w:val="18"/>
        </w:rPr>
        <w:t xml:space="preserve"> The Extended Range PFD Sensor detailed in this manual uses a detector that is sensitive to radiation up to about 1100 nm, well beyond the range of wavelengths that influence photosynthesis and plant responses. </w:t>
      </w:r>
      <w:r w:rsidRPr="001321C9">
        <w:rPr>
          <w:rFonts w:asciiTheme="minorHAnsi" w:hAnsiTheme="minorHAnsi" w:cstheme="minorHAnsi"/>
          <w:b/>
          <w:bCs/>
          <w:sz w:val="20"/>
          <w:szCs w:val="18"/>
        </w:rPr>
        <w:t xml:space="preserve">This means this </w:t>
      </w:r>
      <w:proofErr w:type="gramStart"/>
      <w:r w:rsidRPr="001321C9">
        <w:rPr>
          <w:rFonts w:asciiTheme="minorHAnsi" w:hAnsiTheme="minorHAnsi" w:cstheme="minorHAnsi"/>
          <w:b/>
          <w:bCs/>
          <w:sz w:val="20"/>
          <w:szCs w:val="18"/>
        </w:rPr>
        <w:t>particular sensor</w:t>
      </w:r>
      <w:proofErr w:type="gramEnd"/>
      <w:r w:rsidRPr="001321C9">
        <w:rPr>
          <w:rFonts w:asciiTheme="minorHAnsi" w:hAnsiTheme="minorHAnsi" w:cstheme="minorHAnsi"/>
          <w:b/>
          <w:bCs/>
          <w:sz w:val="20"/>
          <w:szCs w:val="18"/>
        </w:rPr>
        <w:t xml:space="preserve"> should </w:t>
      </w:r>
      <w:r>
        <w:rPr>
          <w:rFonts w:asciiTheme="minorHAnsi" w:hAnsiTheme="minorHAnsi" w:cstheme="minorHAnsi"/>
          <w:b/>
          <w:bCs/>
          <w:sz w:val="20"/>
          <w:szCs w:val="18"/>
        </w:rPr>
        <w:t xml:space="preserve">only </w:t>
      </w:r>
      <w:r w:rsidRPr="001321C9">
        <w:rPr>
          <w:rFonts w:asciiTheme="minorHAnsi" w:hAnsiTheme="minorHAnsi" w:cstheme="minorHAnsi"/>
          <w:b/>
          <w:bCs/>
          <w:sz w:val="20"/>
          <w:szCs w:val="18"/>
        </w:rPr>
        <w:t>be used for photon flux density measurements under LEDs.</w:t>
      </w:r>
    </w:p>
    <w:p w14:paraId="4391BECC" w14:textId="77777777" w:rsidR="001D3AAB" w:rsidRPr="001421B8" w:rsidRDefault="0059673F" w:rsidP="0059673F">
      <w:pPr>
        <w:rPr>
          <w:rFonts w:asciiTheme="minorHAnsi" w:hAnsiTheme="minorHAnsi" w:cstheme="minorHAnsi"/>
          <w:sz w:val="20"/>
          <w:szCs w:val="18"/>
        </w:rPr>
      </w:pPr>
      <w:r w:rsidRPr="00615BDE">
        <w:rPr>
          <w:rFonts w:asciiTheme="minorHAnsi" w:hAnsiTheme="minorHAnsi" w:cstheme="minorHAnsi"/>
          <w:sz w:val="20"/>
          <w:szCs w:val="18"/>
        </w:rPr>
        <w:t>Apogee Instruments SQ-600 series Quantum Light Pollution Sensors consist of a cast acrylic diffuser (filter), photodiode, and signal processing circuitry mounted in an anodized aluminum housing, and a cable to connect the sensor to a measurement device</w:t>
      </w:r>
      <w:r w:rsidRPr="00054529">
        <w:rPr>
          <w:rFonts w:asciiTheme="minorHAnsi" w:hAnsiTheme="minorHAnsi" w:cstheme="minorHAnsi"/>
          <w:sz w:val="20"/>
          <w:szCs w:val="18"/>
        </w:rPr>
        <w:t xml:space="preserve">. SQ-600 series sensors are designed for continuous photon flux density measurements in indoor environments under LEDs. </w:t>
      </w:r>
      <w:r w:rsidRPr="00615BDE">
        <w:rPr>
          <w:rFonts w:asciiTheme="minorHAnsi" w:hAnsiTheme="minorHAnsi" w:cstheme="minorHAnsi"/>
          <w:sz w:val="20"/>
          <w:szCs w:val="18"/>
        </w:rPr>
        <w:t xml:space="preserve">The SQ-640 Quantum Light Pollution models output a voltage that is directly proportional to photon flux density. </w:t>
      </w:r>
      <w:r w:rsidR="001421B8">
        <w:rPr>
          <w:rFonts w:asciiTheme="minorHAnsi" w:hAnsiTheme="minorHAnsi" w:cstheme="minorHAnsi"/>
          <w:sz w:val="20"/>
          <w:szCs w:val="18"/>
        </w:rPr>
        <w:t xml:space="preserve">The </w:t>
      </w:r>
      <w:r w:rsidR="001421B8" w:rsidRPr="00B77AB8">
        <w:rPr>
          <w:rFonts w:asciiTheme="minorHAnsi" w:hAnsiTheme="minorHAnsi" w:cstheme="minorHAnsi"/>
          <w:sz w:val="20"/>
          <w:szCs w:val="18"/>
        </w:rPr>
        <w:t>SQ</w:t>
      </w:r>
      <w:r w:rsidR="001421B8">
        <w:rPr>
          <w:rFonts w:asciiTheme="minorHAnsi" w:hAnsiTheme="minorHAnsi" w:cstheme="minorHAnsi"/>
          <w:sz w:val="20"/>
          <w:szCs w:val="18"/>
        </w:rPr>
        <w:t>-6</w:t>
      </w:r>
      <w:r>
        <w:rPr>
          <w:rFonts w:asciiTheme="minorHAnsi" w:hAnsiTheme="minorHAnsi" w:cstheme="minorHAnsi"/>
          <w:sz w:val="20"/>
          <w:szCs w:val="18"/>
        </w:rPr>
        <w:t>4</w:t>
      </w:r>
      <w:r w:rsidR="001421B8">
        <w:rPr>
          <w:rFonts w:asciiTheme="minorHAnsi" w:hAnsiTheme="minorHAnsi" w:cstheme="minorHAnsi"/>
          <w:sz w:val="20"/>
          <w:szCs w:val="18"/>
        </w:rPr>
        <w:t>7 sensors output a digital signal using SDI-12 communication protocol.</w:t>
      </w:r>
      <w:bookmarkStart w:id="8" w:name="_Toc390263762"/>
      <w:bookmarkStart w:id="9" w:name="_Toc390264168"/>
      <w:r w:rsidR="001D3AAB">
        <w:rPr>
          <w:rFonts w:cs="Segoe UI Semilight"/>
          <w:szCs w:val="32"/>
        </w:rPr>
        <w:br w:type="page"/>
      </w:r>
    </w:p>
    <w:p w14:paraId="4951692E" w14:textId="77777777" w:rsidR="00B5508F" w:rsidRPr="00B306CC" w:rsidRDefault="00B5508F" w:rsidP="0076589B">
      <w:pPr>
        <w:pStyle w:val="Heading3"/>
        <w:rPr>
          <w:rFonts w:cs="Segoe UI Semilight"/>
          <w:szCs w:val="32"/>
        </w:rPr>
      </w:pPr>
      <w:bookmarkStart w:id="10" w:name="_Toc7621604"/>
      <w:r w:rsidRPr="00B306CC">
        <w:rPr>
          <w:rFonts w:cs="Segoe UI Semilight"/>
          <w:szCs w:val="32"/>
        </w:rPr>
        <w:lastRenderedPageBreak/>
        <w:t>Sensor Models</w:t>
      </w:r>
      <w:bookmarkEnd w:id="8"/>
      <w:bookmarkEnd w:id="9"/>
      <w:bookmarkEnd w:id="10"/>
    </w:p>
    <w:p w14:paraId="533CF814" w14:textId="77777777" w:rsidR="0059673F" w:rsidRPr="00483D2E" w:rsidRDefault="0059673F" w:rsidP="0059673F">
      <w:pPr>
        <w:rPr>
          <w:rFonts w:asciiTheme="minorHAnsi" w:hAnsiTheme="minorHAnsi" w:cstheme="minorHAnsi"/>
          <w:sz w:val="20"/>
          <w:szCs w:val="18"/>
        </w:rPr>
      </w:pPr>
      <w:bookmarkStart w:id="11" w:name="_Toc390263763"/>
      <w:bookmarkStart w:id="12" w:name="_Toc390264169"/>
      <w:bookmarkStart w:id="13" w:name="_Toc7621605"/>
      <w:r w:rsidRPr="0042466F">
        <w:rPr>
          <w:rFonts w:asciiTheme="minorHAnsi" w:hAnsiTheme="minorHAnsi" w:cstheme="minorHAnsi"/>
          <w:sz w:val="20"/>
          <w:szCs w:val="18"/>
        </w:rPr>
        <w:t>This manual co</w:t>
      </w:r>
      <w:r>
        <w:rPr>
          <w:rFonts w:asciiTheme="minorHAnsi" w:hAnsiTheme="minorHAnsi" w:cstheme="minorHAnsi"/>
          <w:sz w:val="20"/>
          <w:szCs w:val="18"/>
        </w:rPr>
        <w:t xml:space="preserve">vers the digital model SQ-647 SDI-12 </w:t>
      </w:r>
      <w:r w:rsidRPr="00615BDE">
        <w:rPr>
          <w:rFonts w:asciiTheme="minorHAnsi" w:hAnsiTheme="minorHAnsi" w:cstheme="minorHAnsi"/>
          <w:sz w:val="20"/>
          <w:szCs w:val="18"/>
        </w:rPr>
        <w:t xml:space="preserve">Quantum Light Pollution Sensor </w:t>
      </w:r>
      <w:r w:rsidRPr="0042466F">
        <w:rPr>
          <w:rFonts w:asciiTheme="minorHAnsi" w:hAnsiTheme="minorHAnsi" w:cstheme="minorHAnsi"/>
          <w:sz w:val="20"/>
          <w:szCs w:val="18"/>
        </w:rPr>
        <w:t>(in bold below). Additional models are covered in their respective manuals</w:t>
      </w:r>
      <w:r>
        <w:rPr>
          <w:rFonts w:asciiTheme="minorHAnsi" w:hAnsiTheme="minorHAnsi" w:cstheme="minorHAnsi"/>
          <w:sz w:val="20"/>
          <w:szCs w:val="18"/>
        </w:rPr>
        <w:t>.</w:t>
      </w:r>
    </w:p>
    <w:tbl>
      <w:tblPr>
        <w:tblStyle w:val="MediumList1"/>
        <w:tblpPr w:leftFromText="180" w:rightFromText="180" w:vertAnchor="text" w:horzAnchor="margin" w:tblpXSpec="center" w:tblpY="24"/>
        <w:tblW w:w="3258" w:type="dxa"/>
        <w:tblLook w:val="04A0" w:firstRow="1" w:lastRow="0" w:firstColumn="1" w:lastColumn="0" w:noHBand="0" w:noVBand="1"/>
      </w:tblPr>
      <w:tblGrid>
        <w:gridCol w:w="1188"/>
        <w:gridCol w:w="2070"/>
      </w:tblGrid>
      <w:tr w:rsidR="0059673F" w:rsidRPr="00604921" w14:paraId="3908ACEA" w14:textId="77777777" w:rsidTr="006925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65060675" w14:textId="77777777" w:rsidR="0059673F" w:rsidRPr="003F1548" w:rsidRDefault="0059673F" w:rsidP="006925F9">
            <w:pPr>
              <w:rPr>
                <w:rFonts w:asciiTheme="minorHAnsi" w:hAnsiTheme="minorHAnsi" w:cstheme="minorHAnsi"/>
                <w:b w:val="0"/>
                <w:szCs w:val="18"/>
              </w:rPr>
            </w:pPr>
            <w:r w:rsidRPr="003F1548">
              <w:rPr>
                <w:rFonts w:asciiTheme="minorHAnsi" w:hAnsiTheme="minorHAnsi" w:cstheme="minorHAnsi"/>
                <w:b w:val="0"/>
                <w:szCs w:val="18"/>
              </w:rPr>
              <w:t>Model</w:t>
            </w:r>
          </w:p>
        </w:tc>
        <w:tc>
          <w:tcPr>
            <w:tcW w:w="2070" w:type="dxa"/>
            <w:tcBorders>
              <w:bottom w:val="single" w:sz="4" w:space="0" w:color="FFFFFF" w:themeColor="background1"/>
              <w:right w:val="single" w:sz="4" w:space="0" w:color="FFFFFF" w:themeColor="background1"/>
            </w:tcBorders>
            <w:vAlign w:val="bottom"/>
          </w:tcPr>
          <w:p w14:paraId="3332A5A0" w14:textId="77777777" w:rsidR="0059673F" w:rsidRPr="003F1548" w:rsidRDefault="0059673F" w:rsidP="006925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F1548">
              <w:rPr>
                <w:rFonts w:asciiTheme="minorHAnsi" w:hAnsiTheme="minorHAnsi" w:cstheme="minorHAnsi"/>
                <w:szCs w:val="18"/>
              </w:rPr>
              <w:t>Signal</w:t>
            </w:r>
          </w:p>
        </w:tc>
      </w:tr>
      <w:tr w:rsidR="0059673F" w:rsidRPr="00604921" w14:paraId="161E7B57"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1CDE52EB" w14:textId="77777777" w:rsidR="0059673F" w:rsidRPr="0059673F" w:rsidRDefault="0059673F" w:rsidP="006925F9">
            <w:pPr>
              <w:rPr>
                <w:rFonts w:asciiTheme="minorHAnsi" w:hAnsiTheme="minorHAnsi" w:cstheme="minorHAnsi"/>
                <w:b w:val="0"/>
                <w:bCs w:val="0"/>
                <w:szCs w:val="18"/>
              </w:rPr>
            </w:pPr>
            <w:r w:rsidRPr="0059673F">
              <w:rPr>
                <w:rFonts w:asciiTheme="minorHAnsi" w:hAnsiTheme="minorHAnsi" w:cstheme="minorHAnsi"/>
                <w:b w:val="0"/>
                <w:bCs w:val="0"/>
                <w:szCs w:val="18"/>
              </w:rPr>
              <w:t>SQ-640</w:t>
            </w:r>
          </w:p>
        </w:tc>
        <w:tc>
          <w:tcPr>
            <w:tcW w:w="2070" w:type="dxa"/>
            <w:tcBorders>
              <w:right w:val="single" w:sz="4" w:space="0" w:color="FFFFFF" w:themeColor="background1"/>
            </w:tcBorders>
            <w:vAlign w:val="center"/>
          </w:tcPr>
          <w:p w14:paraId="181FC6E8" w14:textId="77777777" w:rsidR="0059673F" w:rsidRPr="0059673F"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59673F">
              <w:rPr>
                <w:rFonts w:asciiTheme="minorHAnsi" w:hAnsiTheme="minorHAnsi" w:cstheme="minorHAnsi"/>
                <w:szCs w:val="18"/>
              </w:rPr>
              <w:t>Self-powered</w:t>
            </w:r>
          </w:p>
        </w:tc>
      </w:tr>
      <w:tr w:rsidR="0059673F" w:rsidRPr="00604921" w14:paraId="310502CA"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2A6E6FE7" w14:textId="77777777" w:rsidR="0059673F" w:rsidRPr="0045017B" w:rsidRDefault="0059673F" w:rsidP="006925F9">
            <w:pPr>
              <w:rPr>
                <w:rFonts w:asciiTheme="minorHAnsi" w:hAnsiTheme="minorHAnsi" w:cstheme="minorHAnsi"/>
                <w:b w:val="0"/>
                <w:bCs w:val="0"/>
                <w:szCs w:val="18"/>
              </w:rPr>
            </w:pPr>
            <w:r w:rsidRPr="0045017B">
              <w:rPr>
                <w:rFonts w:asciiTheme="minorHAnsi" w:hAnsiTheme="minorHAnsi" w:cstheme="minorHAnsi"/>
                <w:b w:val="0"/>
                <w:bCs w:val="0"/>
                <w:szCs w:val="18"/>
              </w:rPr>
              <w:t>SQ-6</w:t>
            </w:r>
            <w:r>
              <w:rPr>
                <w:rFonts w:asciiTheme="minorHAnsi" w:hAnsiTheme="minorHAnsi" w:cstheme="minorHAnsi"/>
                <w:b w:val="0"/>
                <w:bCs w:val="0"/>
                <w:szCs w:val="18"/>
              </w:rPr>
              <w:t>42</w:t>
            </w:r>
          </w:p>
        </w:tc>
        <w:tc>
          <w:tcPr>
            <w:tcW w:w="2070" w:type="dxa"/>
            <w:tcBorders>
              <w:right w:val="single" w:sz="4" w:space="0" w:color="FFFFFF" w:themeColor="background1"/>
            </w:tcBorders>
            <w:vAlign w:val="center"/>
          </w:tcPr>
          <w:p w14:paraId="69C7CCB4" w14:textId="77777777" w:rsidR="0059673F" w:rsidRPr="0045017B"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45017B">
              <w:rPr>
                <w:rFonts w:asciiTheme="minorHAnsi" w:hAnsiTheme="minorHAnsi" w:cstheme="minorHAnsi"/>
                <w:szCs w:val="18"/>
              </w:rPr>
              <w:t>0-2</w:t>
            </w:r>
            <w:r>
              <w:rPr>
                <w:rFonts w:asciiTheme="minorHAnsi" w:hAnsiTheme="minorHAnsi" w:cstheme="minorHAnsi"/>
                <w:szCs w:val="18"/>
              </w:rPr>
              <w:t>.5</w:t>
            </w:r>
            <w:r w:rsidRPr="0045017B">
              <w:rPr>
                <w:rFonts w:asciiTheme="minorHAnsi" w:hAnsiTheme="minorHAnsi" w:cstheme="minorHAnsi"/>
                <w:szCs w:val="18"/>
              </w:rPr>
              <w:t xml:space="preserve"> V</w:t>
            </w:r>
          </w:p>
        </w:tc>
      </w:tr>
      <w:tr w:rsidR="0059673F" w:rsidRPr="00604921" w14:paraId="749AC4AC"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2848BA5A" w14:textId="77777777" w:rsidR="0059673F" w:rsidRPr="003F1548" w:rsidRDefault="0059673F" w:rsidP="006925F9">
            <w:pPr>
              <w:rPr>
                <w:rFonts w:asciiTheme="minorHAnsi" w:hAnsiTheme="minorHAnsi" w:cstheme="minorHAnsi"/>
                <w:b w:val="0"/>
                <w:szCs w:val="18"/>
              </w:rPr>
            </w:pPr>
            <w:r>
              <w:rPr>
                <w:rFonts w:asciiTheme="minorHAnsi" w:hAnsiTheme="minorHAnsi" w:cstheme="minorHAnsi"/>
                <w:b w:val="0"/>
                <w:szCs w:val="18"/>
              </w:rPr>
              <w:t>SQ-644</w:t>
            </w:r>
          </w:p>
        </w:tc>
        <w:tc>
          <w:tcPr>
            <w:tcW w:w="2070" w:type="dxa"/>
            <w:tcBorders>
              <w:right w:val="single" w:sz="4" w:space="0" w:color="FFFFFF" w:themeColor="background1"/>
            </w:tcBorders>
            <w:vAlign w:val="center"/>
          </w:tcPr>
          <w:p w14:paraId="0921E6AA" w14:textId="77777777" w:rsidR="0059673F" w:rsidRPr="003F1548"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4-20 mA</w:t>
            </w:r>
          </w:p>
        </w:tc>
      </w:tr>
      <w:tr w:rsidR="0059673F" w:rsidRPr="00604921" w14:paraId="417D3D65"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7077EE2C" w14:textId="77777777" w:rsidR="0059673F" w:rsidRPr="003F1548" w:rsidRDefault="0059673F" w:rsidP="006925F9">
            <w:pPr>
              <w:rPr>
                <w:rFonts w:asciiTheme="minorHAnsi" w:hAnsiTheme="minorHAnsi" w:cstheme="minorHAnsi"/>
                <w:b w:val="0"/>
                <w:szCs w:val="18"/>
              </w:rPr>
            </w:pPr>
            <w:r>
              <w:rPr>
                <w:rFonts w:asciiTheme="minorHAnsi" w:hAnsiTheme="minorHAnsi" w:cstheme="minorHAnsi"/>
                <w:b w:val="0"/>
                <w:szCs w:val="18"/>
              </w:rPr>
              <w:t>SQ-645</w:t>
            </w:r>
          </w:p>
        </w:tc>
        <w:tc>
          <w:tcPr>
            <w:tcW w:w="2070" w:type="dxa"/>
            <w:tcBorders>
              <w:right w:val="single" w:sz="4" w:space="0" w:color="FFFFFF" w:themeColor="background1"/>
            </w:tcBorders>
            <w:vAlign w:val="center"/>
          </w:tcPr>
          <w:p w14:paraId="43F8F935" w14:textId="77777777" w:rsidR="0059673F" w:rsidRPr="003F1548"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0-5 V</w:t>
            </w:r>
          </w:p>
        </w:tc>
      </w:tr>
      <w:tr w:rsidR="0059673F" w:rsidRPr="00604921" w14:paraId="74BEF4D7"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7CA92F0B" w14:textId="77777777" w:rsidR="0059673F" w:rsidRPr="003F1548" w:rsidRDefault="0059673F" w:rsidP="006925F9">
            <w:pPr>
              <w:rPr>
                <w:rFonts w:asciiTheme="minorHAnsi" w:hAnsiTheme="minorHAnsi" w:cstheme="minorHAnsi"/>
                <w:b w:val="0"/>
                <w:szCs w:val="18"/>
              </w:rPr>
            </w:pPr>
            <w:r>
              <w:rPr>
                <w:rFonts w:asciiTheme="minorHAnsi" w:hAnsiTheme="minorHAnsi" w:cstheme="minorHAnsi"/>
                <w:b w:val="0"/>
                <w:szCs w:val="18"/>
              </w:rPr>
              <w:t>SQ-646</w:t>
            </w:r>
          </w:p>
        </w:tc>
        <w:tc>
          <w:tcPr>
            <w:tcW w:w="2070" w:type="dxa"/>
            <w:tcBorders>
              <w:right w:val="single" w:sz="4" w:space="0" w:color="FFFFFF" w:themeColor="background1"/>
            </w:tcBorders>
            <w:vAlign w:val="center"/>
          </w:tcPr>
          <w:p w14:paraId="017EB3A8" w14:textId="77777777" w:rsidR="0059673F" w:rsidRPr="003F1548"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USB</w:t>
            </w:r>
          </w:p>
        </w:tc>
      </w:tr>
      <w:tr w:rsidR="0059673F" w:rsidRPr="00604921" w14:paraId="77B5C150"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5CC3E0E1" w14:textId="77777777" w:rsidR="0059673F" w:rsidRPr="0059673F" w:rsidRDefault="0059673F" w:rsidP="006925F9">
            <w:pPr>
              <w:rPr>
                <w:rFonts w:asciiTheme="minorHAnsi" w:hAnsiTheme="minorHAnsi" w:cstheme="minorHAnsi"/>
                <w:szCs w:val="18"/>
              </w:rPr>
            </w:pPr>
            <w:r w:rsidRPr="0059673F">
              <w:rPr>
                <w:rFonts w:asciiTheme="minorHAnsi" w:hAnsiTheme="minorHAnsi" w:cstheme="minorHAnsi"/>
                <w:szCs w:val="18"/>
              </w:rPr>
              <w:t>SQ-647</w:t>
            </w:r>
          </w:p>
        </w:tc>
        <w:tc>
          <w:tcPr>
            <w:tcW w:w="2070" w:type="dxa"/>
            <w:tcBorders>
              <w:right w:val="single" w:sz="4" w:space="0" w:color="FFFFFF" w:themeColor="background1"/>
            </w:tcBorders>
            <w:vAlign w:val="center"/>
          </w:tcPr>
          <w:p w14:paraId="6196F805" w14:textId="77777777" w:rsidR="0059673F" w:rsidRPr="0059673F"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59673F">
              <w:rPr>
                <w:rFonts w:asciiTheme="minorHAnsi" w:hAnsiTheme="minorHAnsi" w:cstheme="minorHAnsi"/>
                <w:b/>
                <w:szCs w:val="18"/>
              </w:rPr>
              <w:t>SDI-12</w:t>
            </w:r>
          </w:p>
        </w:tc>
      </w:tr>
      <w:tr w:rsidR="0059673F" w:rsidRPr="00604921" w14:paraId="1E4D4E22"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12C610AD" w14:textId="77777777" w:rsidR="0059673F" w:rsidRPr="0045017B" w:rsidRDefault="0059673F" w:rsidP="006925F9">
            <w:pPr>
              <w:rPr>
                <w:rFonts w:asciiTheme="minorHAnsi" w:hAnsiTheme="minorHAnsi" w:cstheme="minorHAnsi"/>
                <w:b w:val="0"/>
                <w:color w:val="auto"/>
                <w:szCs w:val="18"/>
              </w:rPr>
            </w:pPr>
            <w:r>
              <w:rPr>
                <w:rFonts w:asciiTheme="minorHAnsi" w:hAnsiTheme="minorHAnsi" w:cstheme="minorHAnsi"/>
                <w:b w:val="0"/>
                <w:color w:val="auto"/>
                <w:szCs w:val="18"/>
              </w:rPr>
              <w:t>SQ-64</w:t>
            </w:r>
            <w:r w:rsidRPr="0045017B">
              <w:rPr>
                <w:rFonts w:asciiTheme="minorHAnsi" w:hAnsiTheme="minorHAnsi" w:cstheme="minorHAnsi"/>
                <w:b w:val="0"/>
                <w:color w:val="auto"/>
                <w:szCs w:val="18"/>
              </w:rPr>
              <w:t>8</w:t>
            </w:r>
          </w:p>
        </w:tc>
        <w:tc>
          <w:tcPr>
            <w:tcW w:w="2070" w:type="dxa"/>
            <w:tcBorders>
              <w:bottom w:val="single" w:sz="4" w:space="0" w:color="FFFFFF" w:themeColor="background1"/>
              <w:right w:val="single" w:sz="4" w:space="0" w:color="FFFFFF" w:themeColor="background1"/>
            </w:tcBorders>
            <w:vAlign w:val="center"/>
          </w:tcPr>
          <w:p w14:paraId="537A8501" w14:textId="77777777" w:rsidR="0059673F" w:rsidRPr="0045017B"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5017B">
              <w:rPr>
                <w:rFonts w:asciiTheme="minorHAnsi" w:hAnsiTheme="minorHAnsi" w:cstheme="minorHAnsi"/>
                <w:color w:val="auto"/>
                <w:szCs w:val="18"/>
              </w:rPr>
              <w:t>Modbus</w:t>
            </w:r>
          </w:p>
        </w:tc>
      </w:tr>
    </w:tbl>
    <w:p w14:paraId="16BB2EDE" w14:textId="77777777" w:rsidR="0059673F" w:rsidRDefault="0059673F" w:rsidP="0059673F">
      <w:pPr>
        <w:rPr>
          <w:rFonts w:cs="Segoe UI Semilight"/>
          <w:szCs w:val="18"/>
        </w:rPr>
      </w:pPr>
    </w:p>
    <w:p w14:paraId="2601BD30" w14:textId="77777777" w:rsidR="0059673F" w:rsidRDefault="0059673F" w:rsidP="0059673F">
      <w:pPr>
        <w:rPr>
          <w:rFonts w:cs="Segoe UI Semilight"/>
          <w:szCs w:val="18"/>
        </w:rPr>
      </w:pPr>
    </w:p>
    <w:p w14:paraId="2BC3994E" w14:textId="77777777" w:rsidR="0059673F" w:rsidRDefault="0059673F" w:rsidP="0059673F">
      <w:pPr>
        <w:rPr>
          <w:rFonts w:cs="Segoe UI Semilight"/>
          <w:szCs w:val="18"/>
        </w:rPr>
      </w:pPr>
    </w:p>
    <w:p w14:paraId="09DD0807" w14:textId="77777777" w:rsidR="0059673F" w:rsidRDefault="0059673F" w:rsidP="0059673F">
      <w:pPr>
        <w:rPr>
          <w:rFonts w:cs="Segoe UI Semilight"/>
          <w:szCs w:val="18"/>
        </w:rPr>
      </w:pPr>
    </w:p>
    <w:p w14:paraId="7F899AFA" w14:textId="77777777" w:rsidR="0059673F" w:rsidRDefault="0059673F" w:rsidP="0059673F">
      <w:pPr>
        <w:rPr>
          <w:rFonts w:asciiTheme="minorHAnsi" w:hAnsiTheme="minorHAnsi" w:cstheme="minorHAnsi"/>
          <w:color w:val="FF0000"/>
          <w:sz w:val="20"/>
        </w:rPr>
      </w:pPr>
    </w:p>
    <w:p w14:paraId="5D0B6FFD" w14:textId="12590795" w:rsidR="001421B8" w:rsidRDefault="001421B8" w:rsidP="001421B8">
      <w:pPr>
        <w:rPr>
          <w:rFonts w:asciiTheme="minorHAnsi" w:hAnsiTheme="minorHAnsi" w:cstheme="minorHAnsi"/>
          <w:color w:val="FF0000"/>
          <w:sz w:val="20"/>
        </w:rPr>
      </w:pPr>
    </w:p>
    <w:p w14:paraId="7C84A542" w14:textId="77777777" w:rsidR="00C671B9" w:rsidRDefault="00C671B9" w:rsidP="001421B8">
      <w:pPr>
        <w:rPr>
          <w:rFonts w:asciiTheme="minorHAnsi" w:hAnsiTheme="minorHAnsi" w:cstheme="minorHAnsi"/>
          <w:color w:val="FF0000"/>
          <w:sz w:val="20"/>
        </w:rPr>
      </w:pPr>
    </w:p>
    <w:p w14:paraId="1AD430D4" w14:textId="77777777" w:rsidR="001421B8" w:rsidRDefault="00336867" w:rsidP="001421B8">
      <w:pPr>
        <w:rPr>
          <w:rFonts w:asciiTheme="minorHAnsi" w:hAnsiTheme="minorHAnsi" w:cstheme="minorHAnsi"/>
          <w:color w:val="FF0000"/>
          <w:sz w:val="20"/>
        </w:rPr>
      </w:pPr>
      <w:r>
        <w:rPr>
          <w:noProof/>
          <w:sz w:val="32"/>
          <w:szCs w:val="32"/>
        </w:rPr>
        <w:drawing>
          <wp:anchor distT="0" distB="0" distL="114300" distR="114300" simplePos="0" relativeHeight="251664384" behindDoc="1" locked="0" layoutInCell="1" allowOverlap="1" wp14:anchorId="33ADDAE1" wp14:editId="2FB2AB9A">
            <wp:simplePos x="0" y="0"/>
            <wp:positionH relativeFrom="column">
              <wp:posOffset>342900</wp:posOffset>
            </wp:positionH>
            <wp:positionV relativeFrom="paragraph">
              <wp:posOffset>8890</wp:posOffset>
            </wp:positionV>
            <wp:extent cx="2740427" cy="2266950"/>
            <wp:effectExtent l="0" t="0" r="3175" b="0"/>
            <wp:wrapNone/>
            <wp:docPr id="1" name="Picture 1" descr="C:\Users\sadie.webster\AppData\Local\Microsoft\Windows\INetCache\Content.Word\low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ie.webster\AppData\Local\Microsoft\Windows\INetCache\Content.Word\lowlight.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865" t="19676" r="12670" b="7175"/>
                    <a:stretch/>
                  </pic:blipFill>
                  <pic:spPr bwMode="auto">
                    <a:xfrm>
                      <a:off x="0" y="0"/>
                      <a:ext cx="2740427"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61E86A" w14:textId="77777777" w:rsidR="001421B8" w:rsidRDefault="001421B8" w:rsidP="001421B8">
      <w:pPr>
        <w:rPr>
          <w:rFonts w:asciiTheme="minorHAnsi" w:hAnsiTheme="minorHAnsi" w:cstheme="minorHAnsi"/>
          <w:color w:val="FF0000"/>
          <w:sz w:val="20"/>
        </w:rPr>
      </w:pPr>
      <w:r w:rsidRPr="001321C9">
        <w:rPr>
          <w:rFonts w:cs="Segoe UI Semilight"/>
          <w:noProof/>
          <w:color w:val="FF0000"/>
          <w:szCs w:val="18"/>
        </w:rPr>
        <mc:AlternateContent>
          <mc:Choice Requires="wps">
            <w:drawing>
              <wp:anchor distT="0" distB="0" distL="114300" distR="114300" simplePos="0" relativeHeight="251654144" behindDoc="0" locked="0" layoutInCell="1" allowOverlap="1" wp14:anchorId="746DFFD2" wp14:editId="3E611CAE">
                <wp:simplePos x="0" y="0"/>
                <wp:positionH relativeFrom="margin">
                  <wp:posOffset>2847975</wp:posOffset>
                </wp:positionH>
                <wp:positionV relativeFrom="paragraph">
                  <wp:posOffset>217170</wp:posOffset>
                </wp:positionV>
                <wp:extent cx="2876550" cy="1133061"/>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133061"/>
                        </a:xfrm>
                        <a:prstGeom prst="rect">
                          <a:avLst/>
                        </a:prstGeom>
                        <a:solidFill>
                          <a:srgbClr val="FFFFFF"/>
                        </a:solidFill>
                        <a:ln w="9525">
                          <a:noFill/>
                          <a:miter lim="800000"/>
                          <a:headEnd/>
                          <a:tailEnd/>
                        </a:ln>
                      </wps:spPr>
                      <wps:txbx>
                        <w:txbxContent>
                          <w:p w14:paraId="0A931567" w14:textId="46433D0C" w:rsidR="001421B8" w:rsidRPr="00233812" w:rsidRDefault="00742719" w:rsidP="001421B8">
                            <w:pPr>
                              <w:rPr>
                                <w:rFonts w:ascii="Calibri" w:hAnsi="Calibri" w:cs="Calibri"/>
                                <w:color w:val="000000"/>
                                <w:sz w:val="20"/>
                                <w:szCs w:val="16"/>
                              </w:rPr>
                            </w:pPr>
                            <w:r>
                              <w:rPr>
                                <w:rFonts w:ascii="Calibri" w:hAnsi="Calibri" w:cs="Calibri"/>
                                <w:color w:val="000000"/>
                                <w:sz w:val="20"/>
                                <w:szCs w:val="16"/>
                              </w:rPr>
                              <w:t>A s</w:t>
                            </w:r>
                            <w:r w:rsidR="001421B8" w:rsidRPr="00233812">
                              <w:rPr>
                                <w:rFonts w:ascii="Calibri" w:hAnsi="Calibri" w:cs="Calibri"/>
                                <w:color w:val="000000"/>
                                <w:sz w:val="20"/>
                                <w:szCs w:val="16"/>
                              </w:rPr>
                              <w:t>ensor</w:t>
                            </w:r>
                            <w:r>
                              <w:rPr>
                                <w:rFonts w:ascii="Calibri" w:hAnsi="Calibri" w:cs="Calibri"/>
                                <w:color w:val="000000"/>
                                <w:sz w:val="20"/>
                                <w:szCs w:val="16"/>
                              </w:rPr>
                              <w:t>’s</w:t>
                            </w:r>
                            <w:r w:rsidR="001421B8" w:rsidRPr="00233812">
                              <w:rPr>
                                <w:rFonts w:ascii="Calibri" w:hAnsi="Calibri" w:cs="Calibri"/>
                                <w:color w:val="000000"/>
                                <w:sz w:val="20"/>
                                <w:szCs w:val="16"/>
                              </w:rPr>
                              <w:t xml:space="preserve"> model number and serial number are located </w:t>
                            </w:r>
                            <w:r w:rsidR="001421B8">
                              <w:rPr>
                                <w:rFonts w:ascii="Calibri" w:hAnsi="Calibri" w:cs="Calibri"/>
                                <w:color w:val="000000"/>
                                <w:sz w:val="20"/>
                                <w:szCs w:val="16"/>
                              </w:rPr>
                              <w:t>on the bottom of the sensor.</w:t>
                            </w:r>
                            <w:r w:rsidR="001421B8" w:rsidRPr="00233812">
                              <w:rPr>
                                <w:rFonts w:ascii="Calibri" w:hAnsi="Calibri" w:cs="Calibri"/>
                                <w:color w:val="000000"/>
                                <w:sz w:val="20"/>
                                <w:szCs w:val="16"/>
                              </w:rPr>
                              <w:t xml:space="preserve"> If the manufacturing date of </w:t>
                            </w:r>
                            <w:r w:rsidR="001421B8">
                              <w:rPr>
                                <w:rFonts w:ascii="Calibri" w:hAnsi="Calibri" w:cs="Calibri"/>
                                <w:color w:val="000000"/>
                                <w:sz w:val="20"/>
                                <w:szCs w:val="16"/>
                              </w:rPr>
                              <w:t>a</w:t>
                            </w:r>
                            <w:r w:rsidR="001421B8" w:rsidRPr="00233812">
                              <w:rPr>
                                <w:rFonts w:ascii="Calibri" w:hAnsi="Calibri" w:cs="Calibri"/>
                                <w:color w:val="000000"/>
                                <w:sz w:val="20"/>
                                <w:szCs w:val="16"/>
                              </w:rPr>
                              <w:t xml:space="preserve"> </w:t>
                            </w:r>
                            <w:r w:rsidR="001421B8">
                              <w:rPr>
                                <w:rFonts w:ascii="Calibri" w:hAnsi="Calibri" w:cs="Calibri"/>
                                <w:color w:val="000000"/>
                                <w:sz w:val="20"/>
                                <w:szCs w:val="16"/>
                              </w:rPr>
                              <w:t xml:space="preserve">specific </w:t>
                            </w:r>
                            <w:r w:rsidR="001421B8" w:rsidRPr="00233812">
                              <w:rPr>
                                <w:rFonts w:ascii="Calibri" w:hAnsi="Calibri" w:cs="Calibri"/>
                                <w:color w:val="000000"/>
                                <w:sz w:val="20"/>
                                <w:szCs w:val="16"/>
                              </w:rPr>
                              <w:t>sensor</w:t>
                            </w:r>
                            <w:r w:rsidR="001421B8">
                              <w:rPr>
                                <w:rFonts w:ascii="Calibri" w:hAnsi="Calibri" w:cs="Calibri"/>
                                <w:color w:val="000000"/>
                                <w:sz w:val="20"/>
                                <w:szCs w:val="16"/>
                              </w:rPr>
                              <w:t xml:space="preserve"> is required</w:t>
                            </w:r>
                            <w:r w:rsidR="001421B8" w:rsidRPr="00233812">
                              <w:rPr>
                                <w:rFonts w:ascii="Calibri" w:hAnsi="Calibri" w:cs="Calibri"/>
                                <w:color w:val="000000"/>
                                <w:sz w:val="20"/>
                                <w:szCs w:val="16"/>
                              </w:rPr>
                              <w:t xml:space="preserve">, please contact Apogee Instruments with the serial number of </w:t>
                            </w:r>
                            <w:r w:rsidR="001421B8">
                              <w:rPr>
                                <w:rFonts w:ascii="Calibri" w:hAnsi="Calibri" w:cs="Calibri"/>
                                <w:color w:val="000000"/>
                                <w:sz w:val="20"/>
                                <w:szCs w:val="16"/>
                              </w:rPr>
                              <w:t>the</w:t>
                            </w:r>
                            <w:r w:rsidR="001421B8" w:rsidRPr="00233812">
                              <w:rPr>
                                <w:rFonts w:ascii="Calibri" w:hAnsi="Calibri" w:cs="Calibri"/>
                                <w:color w:val="000000"/>
                                <w:sz w:val="20"/>
                                <w:szCs w:val="16"/>
                              </w:rPr>
                              <w:t xml:space="preserve"> sensor.</w:t>
                            </w:r>
                          </w:p>
                          <w:p w14:paraId="47A8B97B" w14:textId="77777777" w:rsidR="001421B8" w:rsidRDefault="001421B8" w:rsidP="001421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6DFFD2" id="_x0000_t202" coordsize="21600,21600" o:spt="202" path="m,l,21600r21600,l21600,xe">
                <v:stroke joinstyle="miter"/>
                <v:path gradientshapeok="t" o:connecttype="rect"/>
              </v:shapetype>
              <v:shape id="Text Box 2" o:spid="_x0000_s1026" type="#_x0000_t202" style="position:absolute;margin-left:224.25pt;margin-top:17.1pt;width:226.5pt;height:89.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" stroked="f">
                <v:textbox>
                  <w:txbxContent>
                    <w:p w14:paraId="0A931567" w14:textId="46433D0C" w:rsidR="001421B8" w:rsidRPr="00233812" w:rsidRDefault="00742719" w:rsidP="001421B8">
                      <w:pPr>
                        <w:rPr>
                          <w:rFonts w:ascii="Calibri" w:hAnsi="Calibri" w:cs="Calibri"/>
                          <w:color w:val="000000"/>
                          <w:sz w:val="20"/>
                          <w:szCs w:val="16"/>
                        </w:rPr>
                      </w:pPr>
                      <w:r>
                        <w:rPr>
                          <w:rFonts w:ascii="Calibri" w:hAnsi="Calibri" w:cs="Calibri"/>
                          <w:color w:val="000000"/>
                          <w:sz w:val="20"/>
                          <w:szCs w:val="16"/>
                        </w:rPr>
                        <w:t>A s</w:t>
                      </w:r>
                      <w:r w:rsidR="001421B8" w:rsidRPr="00233812">
                        <w:rPr>
                          <w:rFonts w:ascii="Calibri" w:hAnsi="Calibri" w:cs="Calibri"/>
                          <w:color w:val="000000"/>
                          <w:sz w:val="20"/>
                          <w:szCs w:val="16"/>
                        </w:rPr>
                        <w:t>ensor</w:t>
                      </w:r>
                      <w:r>
                        <w:rPr>
                          <w:rFonts w:ascii="Calibri" w:hAnsi="Calibri" w:cs="Calibri"/>
                          <w:color w:val="000000"/>
                          <w:sz w:val="20"/>
                          <w:szCs w:val="16"/>
                        </w:rPr>
                        <w:t>’s</w:t>
                      </w:r>
                      <w:r w:rsidR="001421B8" w:rsidRPr="00233812">
                        <w:rPr>
                          <w:rFonts w:ascii="Calibri" w:hAnsi="Calibri" w:cs="Calibri"/>
                          <w:color w:val="000000"/>
                          <w:sz w:val="20"/>
                          <w:szCs w:val="16"/>
                        </w:rPr>
                        <w:t xml:space="preserve"> model number and serial number are located </w:t>
                      </w:r>
                      <w:r w:rsidR="001421B8">
                        <w:rPr>
                          <w:rFonts w:ascii="Calibri" w:hAnsi="Calibri" w:cs="Calibri"/>
                          <w:color w:val="000000"/>
                          <w:sz w:val="20"/>
                          <w:szCs w:val="16"/>
                        </w:rPr>
                        <w:t>on the bottom of the sensor.</w:t>
                      </w:r>
                      <w:r w:rsidR="001421B8" w:rsidRPr="00233812">
                        <w:rPr>
                          <w:rFonts w:ascii="Calibri" w:hAnsi="Calibri" w:cs="Calibri"/>
                          <w:color w:val="000000"/>
                          <w:sz w:val="20"/>
                          <w:szCs w:val="16"/>
                        </w:rPr>
                        <w:t xml:space="preserve"> If the manufacturing date of </w:t>
                      </w:r>
                      <w:r w:rsidR="001421B8">
                        <w:rPr>
                          <w:rFonts w:ascii="Calibri" w:hAnsi="Calibri" w:cs="Calibri"/>
                          <w:color w:val="000000"/>
                          <w:sz w:val="20"/>
                          <w:szCs w:val="16"/>
                        </w:rPr>
                        <w:t>a</w:t>
                      </w:r>
                      <w:r w:rsidR="001421B8" w:rsidRPr="00233812">
                        <w:rPr>
                          <w:rFonts w:ascii="Calibri" w:hAnsi="Calibri" w:cs="Calibri"/>
                          <w:color w:val="000000"/>
                          <w:sz w:val="20"/>
                          <w:szCs w:val="16"/>
                        </w:rPr>
                        <w:t xml:space="preserve"> </w:t>
                      </w:r>
                      <w:r w:rsidR="001421B8">
                        <w:rPr>
                          <w:rFonts w:ascii="Calibri" w:hAnsi="Calibri" w:cs="Calibri"/>
                          <w:color w:val="000000"/>
                          <w:sz w:val="20"/>
                          <w:szCs w:val="16"/>
                        </w:rPr>
                        <w:t xml:space="preserve">specific </w:t>
                      </w:r>
                      <w:r w:rsidR="001421B8" w:rsidRPr="00233812">
                        <w:rPr>
                          <w:rFonts w:ascii="Calibri" w:hAnsi="Calibri" w:cs="Calibri"/>
                          <w:color w:val="000000"/>
                          <w:sz w:val="20"/>
                          <w:szCs w:val="16"/>
                        </w:rPr>
                        <w:t>sensor</w:t>
                      </w:r>
                      <w:r w:rsidR="001421B8">
                        <w:rPr>
                          <w:rFonts w:ascii="Calibri" w:hAnsi="Calibri" w:cs="Calibri"/>
                          <w:color w:val="000000"/>
                          <w:sz w:val="20"/>
                          <w:szCs w:val="16"/>
                        </w:rPr>
                        <w:t xml:space="preserve"> is required</w:t>
                      </w:r>
                      <w:r w:rsidR="001421B8" w:rsidRPr="00233812">
                        <w:rPr>
                          <w:rFonts w:ascii="Calibri" w:hAnsi="Calibri" w:cs="Calibri"/>
                          <w:color w:val="000000"/>
                          <w:sz w:val="20"/>
                          <w:szCs w:val="16"/>
                        </w:rPr>
                        <w:t xml:space="preserve">, please contact Apogee Instruments with the serial number of </w:t>
                      </w:r>
                      <w:r w:rsidR="001421B8">
                        <w:rPr>
                          <w:rFonts w:ascii="Calibri" w:hAnsi="Calibri" w:cs="Calibri"/>
                          <w:color w:val="000000"/>
                          <w:sz w:val="20"/>
                          <w:szCs w:val="16"/>
                        </w:rPr>
                        <w:t>the</w:t>
                      </w:r>
                      <w:r w:rsidR="001421B8" w:rsidRPr="00233812">
                        <w:rPr>
                          <w:rFonts w:ascii="Calibri" w:hAnsi="Calibri" w:cs="Calibri"/>
                          <w:color w:val="000000"/>
                          <w:sz w:val="20"/>
                          <w:szCs w:val="16"/>
                        </w:rPr>
                        <w:t xml:space="preserve"> sensor.</w:t>
                      </w:r>
                    </w:p>
                    <w:p w14:paraId="47A8B97B" w14:textId="77777777" w:rsidR="001421B8" w:rsidRDefault="001421B8" w:rsidP="001421B8"/>
                  </w:txbxContent>
                </v:textbox>
                <w10:wrap anchorx="margin"/>
              </v:shape>
            </w:pict>
          </mc:Fallback>
        </mc:AlternateContent>
      </w:r>
    </w:p>
    <w:p w14:paraId="1C1E1B94" w14:textId="77777777" w:rsidR="001421B8" w:rsidRPr="00B306CC" w:rsidRDefault="001421B8" w:rsidP="001421B8">
      <w:pPr>
        <w:rPr>
          <w:caps/>
          <w:color w:val="3C3C3C" w:themeColor="accent1" w:themeShade="7F"/>
          <w:spacing w:val="15"/>
          <w:sz w:val="32"/>
          <w:szCs w:val="32"/>
        </w:rPr>
      </w:pPr>
      <w:r w:rsidRPr="00B306CC">
        <w:rPr>
          <w:sz w:val="32"/>
          <w:szCs w:val="32"/>
        </w:rPr>
        <w:br w:type="page"/>
      </w:r>
    </w:p>
    <w:p w14:paraId="4A14B3EA" w14:textId="77777777" w:rsidR="001421B8" w:rsidRPr="0059673F" w:rsidRDefault="00B5508F" w:rsidP="0059673F">
      <w:pPr>
        <w:pStyle w:val="Heading3"/>
        <w:rPr>
          <w:rFonts w:cs="Segoe UI Semilight"/>
          <w:szCs w:val="32"/>
        </w:rPr>
      </w:pPr>
      <w:r w:rsidRPr="00B306CC">
        <w:rPr>
          <w:rFonts w:cs="Segoe UI Semilight"/>
          <w:szCs w:val="32"/>
        </w:rPr>
        <w:lastRenderedPageBreak/>
        <w:t>Specifications</w:t>
      </w:r>
      <w:bookmarkEnd w:id="11"/>
      <w:bookmarkEnd w:id="12"/>
      <w:bookmarkEnd w:id="13"/>
    </w:p>
    <w:tbl>
      <w:tblPr>
        <w:tblStyle w:val="MediumList1"/>
        <w:tblpPr w:leftFromText="180" w:rightFromText="180" w:vertAnchor="text" w:horzAnchor="margin" w:tblpY="181"/>
        <w:tblW w:w="9270" w:type="dxa"/>
        <w:tblLook w:val="04A0" w:firstRow="1" w:lastRow="0" w:firstColumn="1" w:lastColumn="0" w:noHBand="0" w:noVBand="1"/>
      </w:tblPr>
      <w:tblGrid>
        <w:gridCol w:w="2070"/>
        <w:gridCol w:w="7200"/>
      </w:tblGrid>
      <w:tr w:rsidR="0059673F" w:rsidRPr="0045017B" w14:paraId="3EFA76BF" w14:textId="77777777" w:rsidTr="006925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1746E5DC" w14:textId="77777777" w:rsidR="0059673F" w:rsidRPr="00DA309D" w:rsidRDefault="0059673F" w:rsidP="006925F9">
            <w:pPr>
              <w:rPr>
                <w:rFonts w:asciiTheme="minorHAnsi" w:hAnsiTheme="minorHAnsi" w:cstheme="minorHAnsi"/>
                <w:szCs w:val="18"/>
              </w:rPr>
            </w:pPr>
          </w:p>
        </w:tc>
        <w:tc>
          <w:tcPr>
            <w:tcW w:w="7200" w:type="dxa"/>
            <w:tcBorders>
              <w:bottom w:val="single" w:sz="4" w:space="0" w:color="FFFFFF" w:themeColor="background1"/>
            </w:tcBorders>
            <w:vAlign w:val="bottom"/>
          </w:tcPr>
          <w:p w14:paraId="15ECF833" w14:textId="77777777" w:rsidR="0059673F" w:rsidRPr="0045017B" w:rsidRDefault="0059673F" w:rsidP="0059673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45017B">
              <w:rPr>
                <w:rFonts w:asciiTheme="minorHAnsi" w:hAnsiTheme="minorHAnsi" w:cstheme="minorHAnsi"/>
                <w:b/>
                <w:szCs w:val="18"/>
              </w:rPr>
              <w:t>SQ-</w:t>
            </w:r>
            <w:r>
              <w:rPr>
                <w:rFonts w:asciiTheme="minorHAnsi" w:hAnsiTheme="minorHAnsi" w:cstheme="minorHAnsi"/>
                <w:b/>
                <w:szCs w:val="18"/>
              </w:rPr>
              <w:t>647</w:t>
            </w:r>
            <w:r w:rsidRPr="0045017B">
              <w:rPr>
                <w:rFonts w:asciiTheme="minorHAnsi" w:hAnsiTheme="minorHAnsi" w:cstheme="minorHAnsi"/>
                <w:b/>
                <w:szCs w:val="18"/>
              </w:rPr>
              <w:t>-SS</w:t>
            </w:r>
          </w:p>
        </w:tc>
      </w:tr>
      <w:tr w:rsidR="0059673F" w:rsidRPr="005C2823" w14:paraId="3E3965DE"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FFFFFF" w:themeColor="background1"/>
              <w:right w:val="single" w:sz="4" w:space="0" w:color="FFFFFF" w:themeColor="background1"/>
            </w:tcBorders>
            <w:vAlign w:val="center"/>
          </w:tcPr>
          <w:p w14:paraId="29AA5C66" w14:textId="77777777" w:rsidR="0059673F" w:rsidRPr="00DA309D" w:rsidRDefault="0059673F" w:rsidP="006925F9">
            <w:pPr>
              <w:rPr>
                <w:rFonts w:asciiTheme="minorHAnsi" w:hAnsiTheme="minorHAnsi" w:cstheme="minorHAnsi"/>
                <w:b w:val="0"/>
                <w:szCs w:val="18"/>
              </w:rPr>
            </w:pPr>
            <w:r>
              <w:rPr>
                <w:rFonts w:asciiTheme="minorHAnsi" w:hAnsiTheme="minorHAnsi" w:cstheme="minorHAnsi"/>
                <w:b w:val="0"/>
                <w:szCs w:val="18"/>
              </w:rPr>
              <w:t>Input Voltage</w:t>
            </w:r>
          </w:p>
        </w:tc>
        <w:tc>
          <w:tcPr>
            <w:tcW w:w="7200" w:type="dxa"/>
            <w:tcBorders>
              <w:left w:val="single" w:sz="4" w:space="0" w:color="FFFFFF" w:themeColor="background1"/>
            </w:tcBorders>
            <w:vAlign w:val="center"/>
          </w:tcPr>
          <w:p w14:paraId="07A774D3" w14:textId="77777777" w:rsidR="0059673F" w:rsidRPr="005C2823"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vertAlign w:val="superscript"/>
              </w:rPr>
            </w:pPr>
            <w:r>
              <w:rPr>
                <w:rFonts w:asciiTheme="minorHAnsi" w:hAnsiTheme="minorHAnsi" w:cstheme="minorHAnsi"/>
                <w:color w:val="auto"/>
                <w:szCs w:val="18"/>
              </w:rPr>
              <w:t>5.5 to 24 V DC</w:t>
            </w:r>
          </w:p>
        </w:tc>
      </w:tr>
      <w:tr w:rsidR="0059673F" w:rsidRPr="001321C9" w14:paraId="0F19563F"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B05DDB9" w14:textId="77777777" w:rsidR="0059673F" w:rsidRPr="001321C9" w:rsidRDefault="0059673F" w:rsidP="006925F9">
            <w:pPr>
              <w:rPr>
                <w:rFonts w:asciiTheme="minorHAnsi" w:hAnsiTheme="minorHAnsi" w:cstheme="minorHAnsi"/>
                <w:b w:val="0"/>
                <w:color w:val="auto"/>
                <w:szCs w:val="18"/>
              </w:rPr>
            </w:pPr>
            <w:r>
              <w:rPr>
                <w:rFonts w:asciiTheme="minorHAnsi" w:hAnsiTheme="minorHAnsi" w:cstheme="minorHAnsi"/>
                <w:b w:val="0"/>
                <w:color w:val="auto"/>
                <w:szCs w:val="18"/>
              </w:rPr>
              <w:t>Current Draw</w:t>
            </w:r>
          </w:p>
        </w:tc>
        <w:tc>
          <w:tcPr>
            <w:tcW w:w="7200" w:type="dxa"/>
            <w:tcBorders>
              <w:left w:val="single" w:sz="4" w:space="0" w:color="FFFFFF" w:themeColor="background1"/>
            </w:tcBorders>
            <w:vAlign w:val="center"/>
          </w:tcPr>
          <w:p w14:paraId="6B17E782" w14:textId="77777777" w:rsidR="0059673F" w:rsidRPr="001321C9"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vertAlign w:val="superscript"/>
              </w:rPr>
            </w:pPr>
            <w:r>
              <w:rPr>
                <w:rFonts w:asciiTheme="minorHAnsi" w:hAnsiTheme="minorHAnsi" w:cstheme="minorHAnsi"/>
                <w:szCs w:val="16"/>
              </w:rPr>
              <w:t>1.4</w:t>
            </w:r>
            <w:r w:rsidRPr="0070248E">
              <w:rPr>
                <w:rFonts w:asciiTheme="minorHAnsi" w:hAnsiTheme="minorHAnsi" w:cstheme="minorHAnsi"/>
                <w:szCs w:val="16"/>
              </w:rPr>
              <w:t xml:space="preserve"> mA (quiescent), 1.</w:t>
            </w:r>
            <w:r>
              <w:rPr>
                <w:rFonts w:asciiTheme="minorHAnsi" w:hAnsiTheme="minorHAnsi" w:cstheme="minorHAnsi"/>
                <w:szCs w:val="16"/>
              </w:rPr>
              <w:t>8</w:t>
            </w:r>
            <w:r w:rsidRPr="0070248E">
              <w:rPr>
                <w:rFonts w:asciiTheme="minorHAnsi" w:hAnsiTheme="minorHAnsi" w:cstheme="minorHAnsi"/>
                <w:szCs w:val="16"/>
              </w:rPr>
              <w:t xml:space="preserve"> mA (active)</w:t>
            </w:r>
          </w:p>
        </w:tc>
      </w:tr>
      <w:tr w:rsidR="0059673F" w:rsidRPr="005C2823" w14:paraId="343EE9D8"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A0E77A4"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Calibration Uncertainty</w:t>
            </w:r>
          </w:p>
        </w:tc>
        <w:tc>
          <w:tcPr>
            <w:tcW w:w="7200" w:type="dxa"/>
            <w:tcBorders>
              <w:left w:val="single" w:sz="4" w:space="0" w:color="FFFFFF" w:themeColor="background1"/>
              <w:right w:val="single" w:sz="4" w:space="0" w:color="FFFFFF" w:themeColor="background1"/>
            </w:tcBorders>
            <w:vAlign w:val="center"/>
          </w:tcPr>
          <w:p w14:paraId="7810B6BA" w14:textId="77777777" w:rsidR="0059673F" w:rsidRPr="005C2823"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 5 % (see Calibration Traceability below)</w:t>
            </w:r>
          </w:p>
        </w:tc>
      </w:tr>
      <w:tr w:rsidR="0059673F" w:rsidRPr="005C2823" w14:paraId="04D7F46D"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C9DC913"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Measurement Range</w:t>
            </w:r>
          </w:p>
        </w:tc>
        <w:tc>
          <w:tcPr>
            <w:tcW w:w="7200" w:type="dxa"/>
            <w:tcBorders>
              <w:left w:val="single" w:sz="4" w:space="0" w:color="FFFFFF" w:themeColor="background1"/>
            </w:tcBorders>
            <w:vAlign w:val="center"/>
          </w:tcPr>
          <w:p w14:paraId="7C37D449" w14:textId="77777777" w:rsidR="0059673F" w:rsidRPr="005C2823"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 xml:space="preserve">0 to </w:t>
            </w:r>
            <w:r>
              <w:rPr>
                <w:rFonts w:asciiTheme="minorHAnsi" w:hAnsiTheme="minorHAnsi" w:cstheme="minorHAnsi"/>
                <w:color w:val="auto"/>
                <w:szCs w:val="18"/>
              </w:rPr>
              <w:t>2</w:t>
            </w:r>
            <w:r w:rsidRPr="005C2823">
              <w:rPr>
                <w:rFonts w:asciiTheme="minorHAnsi" w:hAnsiTheme="minorHAnsi" w:cstheme="minorHAnsi"/>
                <w:color w:val="auto"/>
                <w:szCs w:val="18"/>
              </w:rPr>
              <w:t>00 µmol m</w:t>
            </w:r>
            <w:r w:rsidRPr="005C2823">
              <w:rPr>
                <w:rFonts w:asciiTheme="minorHAnsi" w:hAnsiTheme="minorHAnsi" w:cstheme="minorHAnsi"/>
                <w:color w:val="auto"/>
                <w:szCs w:val="18"/>
                <w:vertAlign w:val="superscript"/>
              </w:rPr>
              <w:t>-2</w:t>
            </w:r>
            <w:r w:rsidRPr="005C2823">
              <w:rPr>
                <w:rFonts w:asciiTheme="minorHAnsi" w:hAnsiTheme="minorHAnsi" w:cstheme="minorHAnsi"/>
                <w:color w:val="auto"/>
                <w:szCs w:val="18"/>
              </w:rPr>
              <w:t xml:space="preserve"> s</w:t>
            </w:r>
            <w:r w:rsidRPr="005C2823">
              <w:rPr>
                <w:rFonts w:asciiTheme="minorHAnsi" w:hAnsiTheme="minorHAnsi" w:cstheme="minorHAnsi"/>
                <w:color w:val="auto"/>
                <w:szCs w:val="18"/>
                <w:vertAlign w:val="superscript"/>
              </w:rPr>
              <w:t>-1</w:t>
            </w:r>
          </w:p>
        </w:tc>
      </w:tr>
      <w:tr w:rsidR="0059673F" w:rsidRPr="005C2823" w14:paraId="6725B471"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BC8AF78"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Measurement Repeatability</w:t>
            </w:r>
          </w:p>
        </w:tc>
        <w:tc>
          <w:tcPr>
            <w:tcW w:w="7200" w:type="dxa"/>
            <w:tcBorders>
              <w:left w:val="single" w:sz="4" w:space="0" w:color="FFFFFF" w:themeColor="background1"/>
            </w:tcBorders>
            <w:vAlign w:val="center"/>
          </w:tcPr>
          <w:p w14:paraId="0D007F70" w14:textId="77777777" w:rsidR="0059673F" w:rsidRPr="005C2823"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0.5 %</w:t>
            </w:r>
          </w:p>
        </w:tc>
      </w:tr>
      <w:tr w:rsidR="0059673F" w:rsidRPr="005C2823" w14:paraId="0E892102"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C883B34"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Calibrated Output Range</w:t>
            </w:r>
          </w:p>
        </w:tc>
        <w:tc>
          <w:tcPr>
            <w:tcW w:w="7200" w:type="dxa"/>
            <w:tcBorders>
              <w:left w:val="single" w:sz="4" w:space="0" w:color="FFFFFF" w:themeColor="background1"/>
            </w:tcBorders>
            <w:vAlign w:val="center"/>
          </w:tcPr>
          <w:p w14:paraId="0153FFCE" w14:textId="77777777" w:rsidR="0059673F" w:rsidRPr="005C2823"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0 to 200 mV</w:t>
            </w:r>
          </w:p>
        </w:tc>
      </w:tr>
      <w:tr w:rsidR="0059673F" w:rsidRPr="005C2823" w14:paraId="1FBF164C"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DC412C9"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 xml:space="preserve">Long-term Drift </w:t>
            </w:r>
          </w:p>
          <w:p w14:paraId="26116BD2"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(Non-stability)</w:t>
            </w:r>
          </w:p>
        </w:tc>
        <w:tc>
          <w:tcPr>
            <w:tcW w:w="7200" w:type="dxa"/>
            <w:tcBorders>
              <w:left w:val="single" w:sz="4" w:space="0" w:color="FFFFFF" w:themeColor="background1"/>
            </w:tcBorders>
            <w:vAlign w:val="center"/>
          </w:tcPr>
          <w:p w14:paraId="05621B54" w14:textId="77777777" w:rsidR="0059673F" w:rsidRPr="005C2823"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2 % per year</w:t>
            </w:r>
          </w:p>
        </w:tc>
      </w:tr>
      <w:tr w:rsidR="0059673F" w:rsidRPr="005C2823" w14:paraId="4B0DE143"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0C71E9B"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Non-linearity</w:t>
            </w:r>
          </w:p>
        </w:tc>
        <w:tc>
          <w:tcPr>
            <w:tcW w:w="7200" w:type="dxa"/>
            <w:tcBorders>
              <w:left w:val="single" w:sz="4" w:space="0" w:color="FFFFFF" w:themeColor="background1"/>
            </w:tcBorders>
            <w:vAlign w:val="center"/>
          </w:tcPr>
          <w:p w14:paraId="71EDCE3D" w14:textId="7CC4BEE4" w:rsidR="0059673F" w:rsidRPr="005C2823"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 xml:space="preserve">Less than 1 % (up to </w:t>
            </w:r>
            <w:r w:rsidR="00742719">
              <w:rPr>
                <w:rFonts w:asciiTheme="minorHAnsi" w:hAnsiTheme="minorHAnsi" w:cstheme="minorHAnsi"/>
                <w:color w:val="auto"/>
                <w:szCs w:val="18"/>
              </w:rPr>
              <w:t>2</w:t>
            </w:r>
            <w:r w:rsidRPr="005C2823">
              <w:rPr>
                <w:rFonts w:asciiTheme="minorHAnsi" w:hAnsiTheme="minorHAnsi" w:cstheme="minorHAnsi"/>
                <w:color w:val="auto"/>
                <w:szCs w:val="18"/>
              </w:rPr>
              <w:t>00 µmol m</w:t>
            </w:r>
            <w:r w:rsidRPr="005C2823">
              <w:rPr>
                <w:rFonts w:asciiTheme="minorHAnsi" w:hAnsiTheme="minorHAnsi" w:cstheme="minorHAnsi"/>
                <w:color w:val="auto"/>
                <w:szCs w:val="18"/>
                <w:vertAlign w:val="superscript"/>
              </w:rPr>
              <w:t>-2</w:t>
            </w:r>
            <w:r w:rsidRPr="005C2823">
              <w:rPr>
                <w:rFonts w:asciiTheme="minorHAnsi" w:hAnsiTheme="minorHAnsi" w:cstheme="minorHAnsi"/>
                <w:color w:val="auto"/>
                <w:szCs w:val="18"/>
              </w:rPr>
              <w:t xml:space="preserve"> s</w:t>
            </w:r>
            <w:r w:rsidRPr="005C2823">
              <w:rPr>
                <w:rFonts w:asciiTheme="minorHAnsi" w:hAnsiTheme="minorHAnsi" w:cstheme="minorHAnsi"/>
                <w:color w:val="auto"/>
                <w:szCs w:val="18"/>
                <w:vertAlign w:val="superscript"/>
              </w:rPr>
              <w:t>-1</w:t>
            </w:r>
            <w:r w:rsidRPr="005C2823">
              <w:rPr>
                <w:rFonts w:asciiTheme="minorHAnsi" w:hAnsiTheme="minorHAnsi" w:cstheme="minorHAnsi"/>
                <w:color w:val="auto"/>
                <w:szCs w:val="18"/>
              </w:rPr>
              <w:t>)</w:t>
            </w:r>
          </w:p>
        </w:tc>
      </w:tr>
      <w:tr w:rsidR="0059673F" w:rsidRPr="005C2823" w14:paraId="753186A6"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E87AA51"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Response Time</w:t>
            </w:r>
          </w:p>
        </w:tc>
        <w:tc>
          <w:tcPr>
            <w:tcW w:w="7200" w:type="dxa"/>
            <w:tcBorders>
              <w:left w:val="single" w:sz="4" w:space="0" w:color="FFFFFF" w:themeColor="background1"/>
            </w:tcBorders>
            <w:vAlign w:val="center"/>
          </w:tcPr>
          <w:p w14:paraId="659DE39A" w14:textId="77777777" w:rsidR="0059673F" w:rsidRPr="005C2823" w:rsidRDefault="00B05859"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0.6 s, time for detector signal to reach 95 % following a step change; fastest data transmission rate for SDI-12 circuitry is 1 s</w:t>
            </w:r>
          </w:p>
        </w:tc>
      </w:tr>
      <w:tr w:rsidR="0059673F" w:rsidRPr="005C2823" w14:paraId="074F96EC"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8078A3D"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Field of View</w:t>
            </w:r>
          </w:p>
        </w:tc>
        <w:tc>
          <w:tcPr>
            <w:tcW w:w="7200" w:type="dxa"/>
            <w:tcBorders>
              <w:left w:val="single" w:sz="4" w:space="0" w:color="FFFFFF" w:themeColor="background1"/>
            </w:tcBorders>
            <w:vAlign w:val="center"/>
          </w:tcPr>
          <w:p w14:paraId="244F0A6C" w14:textId="77777777" w:rsidR="0059673F" w:rsidRPr="005C2823"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180°</w:t>
            </w:r>
          </w:p>
        </w:tc>
      </w:tr>
      <w:tr w:rsidR="0059673F" w:rsidRPr="005C2823" w14:paraId="25DB246E"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35D8C5E"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Spectral Range</w:t>
            </w:r>
          </w:p>
        </w:tc>
        <w:tc>
          <w:tcPr>
            <w:tcW w:w="7200" w:type="dxa"/>
            <w:tcBorders>
              <w:left w:val="single" w:sz="4" w:space="0" w:color="FFFFFF" w:themeColor="background1"/>
            </w:tcBorders>
            <w:vAlign w:val="center"/>
          </w:tcPr>
          <w:p w14:paraId="06DEA135" w14:textId="77777777" w:rsidR="0059673F" w:rsidRPr="005C2823"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340 to 1040 nm ± 5 nm (wavelengths where response is greater than 50 %</w:t>
            </w:r>
            <w:r>
              <w:rPr>
                <w:rFonts w:asciiTheme="minorHAnsi" w:hAnsiTheme="minorHAnsi" w:cstheme="minorHAnsi"/>
                <w:color w:val="auto"/>
                <w:szCs w:val="18"/>
              </w:rPr>
              <w:t>; see Spectral Response below</w:t>
            </w:r>
            <w:r w:rsidRPr="005C2823">
              <w:rPr>
                <w:rFonts w:asciiTheme="minorHAnsi" w:hAnsiTheme="minorHAnsi" w:cstheme="minorHAnsi"/>
                <w:color w:val="auto"/>
                <w:szCs w:val="18"/>
              </w:rPr>
              <w:t>)</w:t>
            </w:r>
          </w:p>
        </w:tc>
      </w:tr>
      <w:tr w:rsidR="0059673F" w:rsidRPr="005C2823" w14:paraId="4DAB438D"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3114FF3"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Directional (Cosine) Response</w:t>
            </w:r>
          </w:p>
        </w:tc>
        <w:tc>
          <w:tcPr>
            <w:tcW w:w="7200" w:type="dxa"/>
            <w:tcBorders>
              <w:left w:val="single" w:sz="4" w:space="0" w:color="FFFFFF" w:themeColor="background1"/>
            </w:tcBorders>
            <w:vAlign w:val="center"/>
          </w:tcPr>
          <w:p w14:paraId="2A34FBC3" w14:textId="77777777" w:rsidR="0059673F" w:rsidRPr="005C2823"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 2 % at 45° zenith angle, ± 5 % at 75° zenith angle (see Directional Response below)</w:t>
            </w:r>
          </w:p>
        </w:tc>
      </w:tr>
      <w:tr w:rsidR="0059673F" w:rsidRPr="005C2823" w14:paraId="42B34911"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E4B5EA6"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Azimuth Error</w:t>
            </w:r>
          </w:p>
        </w:tc>
        <w:tc>
          <w:tcPr>
            <w:tcW w:w="7200" w:type="dxa"/>
            <w:tcBorders>
              <w:left w:val="single" w:sz="4" w:space="0" w:color="FFFFFF" w:themeColor="background1"/>
            </w:tcBorders>
            <w:vAlign w:val="center"/>
          </w:tcPr>
          <w:p w14:paraId="6C7AEBC1" w14:textId="77777777" w:rsidR="0059673F" w:rsidRPr="005C2823"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0.5 %</w:t>
            </w:r>
          </w:p>
        </w:tc>
      </w:tr>
      <w:tr w:rsidR="0059673F" w:rsidRPr="005C2823" w14:paraId="219CFFFE"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306F80D"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Tilt Error</w:t>
            </w:r>
          </w:p>
        </w:tc>
        <w:tc>
          <w:tcPr>
            <w:tcW w:w="7200" w:type="dxa"/>
            <w:tcBorders>
              <w:left w:val="single" w:sz="4" w:space="0" w:color="FFFFFF" w:themeColor="background1"/>
            </w:tcBorders>
            <w:vAlign w:val="center"/>
          </w:tcPr>
          <w:p w14:paraId="6D66F39F" w14:textId="77777777" w:rsidR="0059673F" w:rsidRPr="005C2823"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0.5 %</w:t>
            </w:r>
          </w:p>
        </w:tc>
      </w:tr>
      <w:tr w:rsidR="0059673F" w:rsidRPr="005C2823" w14:paraId="53DA5B51"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F157609"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Temperature Response</w:t>
            </w:r>
          </w:p>
        </w:tc>
        <w:tc>
          <w:tcPr>
            <w:tcW w:w="7200" w:type="dxa"/>
            <w:tcBorders>
              <w:left w:val="single" w:sz="4" w:space="0" w:color="FFFFFF" w:themeColor="background1"/>
            </w:tcBorders>
            <w:vAlign w:val="center"/>
          </w:tcPr>
          <w:p w14:paraId="155E0B0B" w14:textId="77777777" w:rsidR="0059673F" w:rsidRPr="005C2823"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-0.11 ± 0.04 % per C</w:t>
            </w:r>
          </w:p>
        </w:tc>
      </w:tr>
      <w:tr w:rsidR="0059673F" w:rsidRPr="005C2823" w14:paraId="239E65BF"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AEE26B6"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Uncertainty in Daily Total</w:t>
            </w:r>
          </w:p>
        </w:tc>
        <w:tc>
          <w:tcPr>
            <w:tcW w:w="7200" w:type="dxa"/>
            <w:tcBorders>
              <w:left w:val="single" w:sz="4" w:space="0" w:color="FFFFFF" w:themeColor="background1"/>
            </w:tcBorders>
            <w:vAlign w:val="center"/>
          </w:tcPr>
          <w:p w14:paraId="1D5010BA" w14:textId="77777777" w:rsidR="0059673F" w:rsidRPr="005C2823"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5 %</w:t>
            </w:r>
          </w:p>
        </w:tc>
      </w:tr>
      <w:tr w:rsidR="0059673F" w:rsidRPr="005C2823" w14:paraId="6F45D222"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EB21061"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Housing</w:t>
            </w:r>
          </w:p>
        </w:tc>
        <w:tc>
          <w:tcPr>
            <w:tcW w:w="7200" w:type="dxa"/>
            <w:tcBorders>
              <w:left w:val="single" w:sz="4" w:space="0" w:color="FFFFFF" w:themeColor="background1"/>
            </w:tcBorders>
            <w:vAlign w:val="center"/>
          </w:tcPr>
          <w:p w14:paraId="602B115C" w14:textId="77777777" w:rsidR="0059673F" w:rsidRPr="005C2823"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Anodized aluminum body with acrylic diffuser</w:t>
            </w:r>
          </w:p>
        </w:tc>
      </w:tr>
      <w:tr w:rsidR="0059673F" w:rsidRPr="005C2823" w14:paraId="2AEE59DA"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49B48C7"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IP Rating</w:t>
            </w:r>
          </w:p>
        </w:tc>
        <w:tc>
          <w:tcPr>
            <w:tcW w:w="7200" w:type="dxa"/>
            <w:tcBorders>
              <w:left w:val="single" w:sz="4" w:space="0" w:color="FFFFFF" w:themeColor="background1"/>
            </w:tcBorders>
            <w:vAlign w:val="center"/>
          </w:tcPr>
          <w:p w14:paraId="3443DFD2" w14:textId="77777777" w:rsidR="0059673F" w:rsidRPr="005C2823"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IP68</w:t>
            </w:r>
          </w:p>
        </w:tc>
      </w:tr>
      <w:tr w:rsidR="0059673F" w:rsidRPr="005C2823" w14:paraId="65516A04"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4F9BC84"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Operating Environment</w:t>
            </w:r>
          </w:p>
        </w:tc>
        <w:tc>
          <w:tcPr>
            <w:tcW w:w="7200" w:type="dxa"/>
            <w:tcBorders>
              <w:left w:val="single" w:sz="4" w:space="0" w:color="FFFFFF" w:themeColor="background1"/>
            </w:tcBorders>
            <w:vAlign w:val="center"/>
          </w:tcPr>
          <w:p w14:paraId="4BC1CFE5" w14:textId="77777777" w:rsidR="0059673F" w:rsidRPr="005C2823" w:rsidRDefault="0059673F" w:rsidP="006925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-40 to 70 C; 0 to 100 % relative humidity; can be submerged in water up to depths of 30 m</w:t>
            </w:r>
          </w:p>
        </w:tc>
      </w:tr>
      <w:tr w:rsidR="0059673F" w:rsidRPr="005C2823" w14:paraId="52847246"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F5D15E2"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Dimensions</w:t>
            </w:r>
          </w:p>
        </w:tc>
        <w:tc>
          <w:tcPr>
            <w:tcW w:w="7200" w:type="dxa"/>
            <w:tcBorders>
              <w:left w:val="single" w:sz="4" w:space="0" w:color="FFFFFF" w:themeColor="background1"/>
            </w:tcBorders>
            <w:vAlign w:val="center"/>
          </w:tcPr>
          <w:p w14:paraId="311D77AA" w14:textId="77777777" w:rsidR="0059673F" w:rsidRPr="005C2823" w:rsidRDefault="0059673F" w:rsidP="006925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30.5 mm diameter, 37</w:t>
            </w:r>
            <w:r w:rsidRPr="00904726">
              <w:rPr>
                <w:rFonts w:asciiTheme="minorHAnsi" w:hAnsiTheme="minorHAnsi" w:cstheme="minorHAnsi"/>
                <w:color w:val="auto"/>
                <w:szCs w:val="18"/>
              </w:rPr>
              <w:t xml:space="preserve"> mm height</w:t>
            </w:r>
          </w:p>
        </w:tc>
      </w:tr>
      <w:tr w:rsidR="0059673F" w:rsidRPr="005C2823" w14:paraId="57981FF1" w14:textId="77777777" w:rsidTr="006925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E20C624"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Mass</w:t>
            </w:r>
            <w:r w:rsidR="00C03048">
              <w:rPr>
                <w:rFonts w:asciiTheme="minorHAnsi" w:hAnsiTheme="minorHAnsi" w:cstheme="minorHAnsi"/>
                <w:b w:val="0"/>
                <w:szCs w:val="18"/>
              </w:rPr>
              <w:t xml:space="preserve"> (with 5 m of cable)</w:t>
            </w:r>
          </w:p>
        </w:tc>
        <w:tc>
          <w:tcPr>
            <w:tcW w:w="7200" w:type="dxa"/>
            <w:tcBorders>
              <w:left w:val="single" w:sz="4" w:space="0" w:color="FFFFFF" w:themeColor="background1"/>
            </w:tcBorders>
            <w:vAlign w:val="center"/>
          </w:tcPr>
          <w:p w14:paraId="0A5E1D56" w14:textId="77777777" w:rsidR="0059673F" w:rsidRPr="005C2823" w:rsidRDefault="00C03048" w:rsidP="00C030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140 g</w:t>
            </w:r>
          </w:p>
        </w:tc>
      </w:tr>
      <w:tr w:rsidR="0059673F" w:rsidRPr="005C2823" w14:paraId="337A8ACE" w14:textId="77777777" w:rsidTr="006925F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nil"/>
              <w:right w:val="single" w:sz="4" w:space="0" w:color="FFFFFF" w:themeColor="background1"/>
            </w:tcBorders>
            <w:vAlign w:val="center"/>
          </w:tcPr>
          <w:p w14:paraId="020E4722" w14:textId="77777777" w:rsidR="0059673F" w:rsidRPr="00DA309D" w:rsidRDefault="0059673F" w:rsidP="006925F9">
            <w:pPr>
              <w:rPr>
                <w:rFonts w:asciiTheme="minorHAnsi" w:hAnsiTheme="minorHAnsi" w:cstheme="minorHAnsi"/>
                <w:b w:val="0"/>
                <w:szCs w:val="18"/>
              </w:rPr>
            </w:pPr>
            <w:r w:rsidRPr="00DA309D">
              <w:rPr>
                <w:rFonts w:asciiTheme="minorHAnsi" w:hAnsiTheme="minorHAnsi" w:cstheme="minorHAnsi"/>
                <w:b w:val="0"/>
                <w:szCs w:val="18"/>
              </w:rPr>
              <w:t>Cable</w:t>
            </w:r>
          </w:p>
        </w:tc>
        <w:tc>
          <w:tcPr>
            <w:tcW w:w="7200" w:type="dxa"/>
            <w:tcBorders>
              <w:left w:val="single" w:sz="4" w:space="0" w:color="FFFFFF" w:themeColor="background1"/>
              <w:bottom w:val="nil"/>
            </w:tcBorders>
            <w:vAlign w:val="center"/>
          </w:tcPr>
          <w:p w14:paraId="78CB8A03" w14:textId="77777777" w:rsidR="0059673F" w:rsidRPr="005C2823" w:rsidRDefault="0059673F" w:rsidP="00C030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5 m of two conductor, shielded, twisted-pair wire; TPR jacket; pigtail lead wires; stai</w:t>
            </w:r>
            <w:r w:rsidR="00C03048">
              <w:rPr>
                <w:rFonts w:asciiTheme="minorHAnsi" w:hAnsiTheme="minorHAnsi" w:cstheme="minorHAnsi"/>
                <w:color w:val="auto"/>
                <w:szCs w:val="18"/>
              </w:rPr>
              <w:t>nless steel (316), M8 connector</w:t>
            </w:r>
          </w:p>
        </w:tc>
      </w:tr>
    </w:tbl>
    <w:p w14:paraId="7F2BD906" w14:textId="77777777" w:rsidR="0059673F" w:rsidRDefault="0059673F" w:rsidP="001B0F0E">
      <w:pPr>
        <w:rPr>
          <w:rFonts w:ascii="Calibri" w:hAnsi="Calibri" w:cs="Calibri"/>
          <w:b/>
          <w:sz w:val="20"/>
          <w:szCs w:val="18"/>
        </w:rPr>
      </w:pPr>
    </w:p>
    <w:p w14:paraId="5031B35D" w14:textId="77777777" w:rsidR="0059673F" w:rsidRPr="00483D2E" w:rsidRDefault="0059673F" w:rsidP="0059673F">
      <w:pPr>
        <w:rPr>
          <w:rFonts w:asciiTheme="minorHAnsi" w:hAnsiTheme="minorHAnsi" w:cstheme="minorHAnsi"/>
          <w:b/>
          <w:sz w:val="20"/>
          <w:szCs w:val="18"/>
        </w:rPr>
      </w:pPr>
      <w:r w:rsidRPr="00483D2E">
        <w:rPr>
          <w:rFonts w:asciiTheme="minorHAnsi" w:hAnsiTheme="minorHAnsi" w:cstheme="minorHAnsi"/>
          <w:b/>
          <w:sz w:val="20"/>
          <w:szCs w:val="18"/>
        </w:rPr>
        <w:t>Calibration Traceability</w:t>
      </w:r>
    </w:p>
    <w:p w14:paraId="1DBADE1D" w14:textId="77777777" w:rsidR="0059673F" w:rsidRDefault="0059673F" w:rsidP="0059673F">
      <w:pPr>
        <w:rPr>
          <w:rFonts w:ascii="Calibri" w:hAnsi="Calibri" w:cs="Calibri"/>
          <w:sz w:val="20"/>
        </w:rPr>
      </w:pPr>
      <w:r>
        <w:rPr>
          <w:rFonts w:ascii="Calibri" w:hAnsi="Calibri" w:cs="Calibri"/>
          <w:sz w:val="20"/>
        </w:rPr>
        <w:t>Apogee Instruments SQ-600 series quantum light pollution sensors are calibrated through side-by-side comparison to the mean of four transfer standard quantum light pollution sensors under a reference lamp. The transfer standard quantum light pollution sensors are recalibrated with a quartz halogen lamp traceable to the National Institute of Standards and Technology (NIST).</w:t>
      </w:r>
    </w:p>
    <w:p w14:paraId="24E7C485" w14:textId="77777777" w:rsidR="00D42446" w:rsidRDefault="00D42446" w:rsidP="001B0F0E">
      <w:pPr>
        <w:rPr>
          <w:rFonts w:cstheme="minorHAnsi"/>
          <w:b/>
          <w:sz w:val="22"/>
          <w:szCs w:val="22"/>
        </w:rPr>
      </w:pPr>
    </w:p>
    <w:p w14:paraId="6A6AEED1" w14:textId="77777777" w:rsidR="001421B8" w:rsidRDefault="001421B8" w:rsidP="001B0F0E">
      <w:pPr>
        <w:rPr>
          <w:rFonts w:cstheme="minorHAnsi"/>
          <w:b/>
          <w:sz w:val="22"/>
          <w:szCs w:val="22"/>
        </w:rPr>
      </w:pPr>
    </w:p>
    <w:p w14:paraId="2358B33A" w14:textId="77777777" w:rsidR="007A458F" w:rsidRDefault="007A458F" w:rsidP="001B0F0E">
      <w:pPr>
        <w:rPr>
          <w:rFonts w:cstheme="minorHAnsi"/>
          <w:b/>
          <w:sz w:val="22"/>
          <w:szCs w:val="22"/>
        </w:rPr>
      </w:pPr>
    </w:p>
    <w:p w14:paraId="1CE06FBF" w14:textId="77777777" w:rsidR="00B130E8" w:rsidRDefault="00B130E8" w:rsidP="001B0F0E">
      <w:pPr>
        <w:rPr>
          <w:rFonts w:asciiTheme="minorHAnsi" w:hAnsiTheme="minorHAnsi" w:cstheme="minorHAnsi"/>
          <w:b/>
          <w:sz w:val="20"/>
          <w:szCs w:val="18"/>
        </w:rPr>
      </w:pPr>
    </w:p>
    <w:p w14:paraId="692BA449" w14:textId="77777777" w:rsidR="0059673F" w:rsidRPr="00054529" w:rsidRDefault="0059673F" w:rsidP="0059673F">
      <w:pPr>
        <w:rPr>
          <w:rFonts w:asciiTheme="minorHAnsi" w:hAnsiTheme="minorHAnsi" w:cstheme="minorHAnsi"/>
          <w:b/>
          <w:sz w:val="20"/>
          <w:szCs w:val="18"/>
        </w:rPr>
      </w:pPr>
      <w:r w:rsidRPr="00054529">
        <w:rPr>
          <w:rFonts w:asciiTheme="minorHAnsi" w:hAnsiTheme="minorHAnsi" w:cstheme="minorHAnsi"/>
          <w:noProof/>
          <w:sz w:val="24"/>
          <w:szCs w:val="22"/>
        </w:rPr>
        <w:lastRenderedPageBreak/>
        <mc:AlternateContent>
          <mc:Choice Requires="wps">
            <w:drawing>
              <wp:anchor distT="0" distB="0" distL="114300" distR="114300" simplePos="0" relativeHeight="251663360" behindDoc="0" locked="0" layoutInCell="1" allowOverlap="1" wp14:anchorId="710E6CAE" wp14:editId="7C61D2EB">
                <wp:simplePos x="0" y="0"/>
                <wp:positionH relativeFrom="margin">
                  <wp:posOffset>3552825</wp:posOffset>
                </wp:positionH>
                <wp:positionV relativeFrom="paragraph">
                  <wp:posOffset>204469</wp:posOffset>
                </wp:positionV>
                <wp:extent cx="2465705" cy="2867025"/>
                <wp:effectExtent l="0" t="0" r="1079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2867025"/>
                        </a:xfrm>
                        <a:prstGeom prst="rect">
                          <a:avLst/>
                        </a:prstGeom>
                        <a:solidFill>
                          <a:srgbClr val="FFFFFF"/>
                        </a:solidFill>
                        <a:ln w="9525">
                          <a:solidFill>
                            <a:schemeClr val="bg1"/>
                          </a:solidFill>
                          <a:miter lim="800000"/>
                          <a:headEnd/>
                          <a:tailEnd/>
                        </a:ln>
                      </wps:spPr>
                      <wps:txbx>
                        <w:txbxContent>
                          <w:p w14:paraId="7295EDDF" w14:textId="77777777" w:rsidR="0059673F" w:rsidRPr="007F4568" w:rsidRDefault="0059673F" w:rsidP="0059673F">
                            <w:pPr>
                              <w:rPr>
                                <w:rFonts w:asciiTheme="minorHAnsi" w:hAnsiTheme="minorHAnsi" w:cstheme="minorHAnsi"/>
                                <w:color w:val="FF0000"/>
                                <w:sz w:val="20"/>
                                <w:szCs w:val="19"/>
                              </w:rPr>
                            </w:pPr>
                            <w:r w:rsidRPr="00615BDE">
                              <w:rPr>
                                <w:rFonts w:asciiTheme="minorHAnsi" w:hAnsiTheme="minorHAnsi" w:cstheme="minorHAnsi"/>
                                <w:sz w:val="20"/>
                              </w:rPr>
                              <w:t xml:space="preserve">Mean spectral response measurements of six replicate Apogee SQ-600 series Quantum Light Pollution Sensors. Spectral response measurements were made at 10 nm increments across a wavelength range of 300 to 1100 nm in a monochromator with an attached electric light source. Measured spectral data from each </w:t>
                            </w:r>
                            <w:r w:rsidRPr="00615BDE">
                              <w:rPr>
                                <w:rFonts w:ascii="Calibri" w:hAnsi="Calibri" w:cs="Calibri"/>
                                <w:sz w:val="20"/>
                              </w:rPr>
                              <w:t xml:space="preserve">quantum light pollution </w:t>
                            </w:r>
                            <w:r w:rsidRPr="00615BDE">
                              <w:rPr>
                                <w:rFonts w:asciiTheme="minorHAnsi" w:hAnsiTheme="minorHAnsi" w:cstheme="minorHAnsi"/>
                                <w:sz w:val="20"/>
                              </w:rPr>
                              <w:t>sensor were normalized by the measured spectral response of the monochromator/electric light combination, which was measured with a spectroradiometer</w:t>
                            </w:r>
                          </w:p>
                          <w:p w14:paraId="7CD36AE3" w14:textId="77777777" w:rsidR="0059673F" w:rsidRPr="00893634" w:rsidRDefault="0059673F" w:rsidP="0059673F">
                            <w:pPr>
                              <w:rPr>
                                <w:rFonts w:asciiTheme="minorHAnsi" w:hAnsiTheme="minorHAnsi" w:cstheme="minorHAnsi"/>
                                <w:color w:val="FF0000"/>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E6CAE" id="_x0000_s1027" type="#_x0000_t202" style="position:absolute;margin-left:279.75pt;margin-top:16.1pt;width:194.15pt;height:225.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" strokecolor="white [3212]">
                <v:textbox>
                  <w:txbxContent>
                    <w:p w14:paraId="7295EDDF" w14:textId="77777777" w:rsidR="0059673F" w:rsidRPr="007F4568" w:rsidRDefault="0059673F" w:rsidP="0059673F">
                      <w:pPr>
                        <w:rPr>
                          <w:rFonts w:asciiTheme="minorHAnsi" w:hAnsiTheme="minorHAnsi" w:cstheme="minorHAnsi"/>
                          <w:color w:val="FF0000"/>
                          <w:sz w:val="20"/>
                          <w:szCs w:val="19"/>
                        </w:rPr>
                      </w:pPr>
                      <w:r w:rsidRPr="00615BDE">
                        <w:rPr>
                          <w:rFonts w:asciiTheme="minorHAnsi" w:hAnsiTheme="minorHAnsi" w:cstheme="minorHAnsi"/>
                          <w:sz w:val="20"/>
                        </w:rPr>
                        <w:t xml:space="preserve">Mean spectral response measurements of six replicate Apogee SQ-600 series Quantum Light Pollution Sensors. Spectral response measurements were made at 10 nm increments across a wavelength range of 300 to 1100 nm in a monochromator with an attached electric light source. Measured spectral data from each </w:t>
                      </w:r>
                      <w:r w:rsidRPr="00615BDE">
                        <w:rPr>
                          <w:rFonts w:ascii="Calibri" w:hAnsi="Calibri" w:cs="Calibri"/>
                          <w:sz w:val="20"/>
                        </w:rPr>
                        <w:t xml:space="preserve">quantum light pollution </w:t>
                      </w:r>
                      <w:r w:rsidRPr="00615BDE">
                        <w:rPr>
                          <w:rFonts w:asciiTheme="minorHAnsi" w:hAnsiTheme="minorHAnsi" w:cstheme="minorHAnsi"/>
                          <w:sz w:val="20"/>
                        </w:rPr>
                        <w:t>sensor were normalized by the measured spectral response of the monochromator/electric light combination, which was measured with a spectroradiometer</w:t>
                      </w:r>
                    </w:p>
                    <w:p w14:paraId="7CD36AE3" w14:textId="77777777" w:rsidR="0059673F" w:rsidRPr="00893634" w:rsidRDefault="0059673F" w:rsidP="0059673F">
                      <w:pPr>
                        <w:rPr>
                          <w:rFonts w:asciiTheme="minorHAnsi" w:hAnsiTheme="minorHAnsi" w:cstheme="minorHAnsi"/>
                          <w:color w:val="FF0000"/>
                          <w:sz w:val="19"/>
                          <w:szCs w:val="19"/>
                        </w:rPr>
                      </w:pPr>
                    </w:p>
                  </w:txbxContent>
                </v:textbox>
                <w10:wrap anchorx="margin"/>
              </v:shape>
            </w:pict>
          </mc:Fallback>
        </mc:AlternateContent>
      </w:r>
      <w:r w:rsidRPr="00054529">
        <w:rPr>
          <w:rFonts w:asciiTheme="minorHAnsi" w:hAnsiTheme="minorHAnsi" w:cstheme="minorHAnsi"/>
          <w:b/>
          <w:sz w:val="20"/>
          <w:szCs w:val="18"/>
        </w:rPr>
        <w:t>Spectral Response</w:t>
      </w:r>
    </w:p>
    <w:p w14:paraId="4A4A83AC" w14:textId="77777777" w:rsidR="0059673F" w:rsidRDefault="0059673F" w:rsidP="0059673F">
      <w:pPr>
        <w:rPr>
          <w:rFonts w:asciiTheme="minorHAnsi" w:hAnsiTheme="minorHAnsi" w:cstheme="minorHAnsi"/>
          <w:b/>
          <w:sz w:val="20"/>
          <w:szCs w:val="18"/>
        </w:rPr>
      </w:pPr>
      <w:r>
        <w:rPr>
          <w:rFonts w:asciiTheme="minorHAnsi" w:hAnsiTheme="minorHAnsi" w:cstheme="minorHAnsi"/>
          <w:b/>
          <w:noProof/>
          <w:sz w:val="20"/>
          <w:szCs w:val="18"/>
        </w:rPr>
        <w:drawing>
          <wp:inline distT="0" distB="0" distL="0" distR="0" wp14:anchorId="3E867CDA" wp14:editId="4870807A">
            <wp:extent cx="3581400" cy="2686050"/>
            <wp:effectExtent l="0" t="0" r="0" b="0"/>
            <wp:docPr id="8" name="Picture 8" descr="C:\Users\sadie.webster\AppData\Local\Microsoft\Windows\INetCache\Content.Word\MQ-2765_spectral_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MQ-2765_spectral_respons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p w14:paraId="27AA40B1" w14:textId="77777777" w:rsidR="001421B8" w:rsidRPr="00757555" w:rsidRDefault="001421B8" w:rsidP="001421B8">
      <w:pPr>
        <w:rPr>
          <w:rFonts w:asciiTheme="minorHAnsi" w:hAnsiTheme="minorHAnsi" w:cstheme="minorHAnsi"/>
          <w:b/>
          <w:sz w:val="24"/>
          <w:szCs w:val="22"/>
        </w:rPr>
      </w:pPr>
    </w:p>
    <w:p w14:paraId="49808CA8" w14:textId="77777777" w:rsidR="001421B8" w:rsidRPr="00757555" w:rsidRDefault="001421B8" w:rsidP="001421B8">
      <w:pPr>
        <w:rPr>
          <w:rFonts w:asciiTheme="minorHAnsi" w:hAnsiTheme="minorHAnsi" w:cstheme="minorHAnsi"/>
          <w:b/>
          <w:sz w:val="20"/>
          <w:szCs w:val="18"/>
        </w:rPr>
      </w:pPr>
    </w:p>
    <w:p w14:paraId="63A0F85F" w14:textId="77777777" w:rsidR="001421B8" w:rsidRPr="003F354D" w:rsidRDefault="001421B8" w:rsidP="001421B8">
      <w:pPr>
        <w:rPr>
          <w:rFonts w:asciiTheme="minorHAnsi" w:hAnsiTheme="minorHAnsi" w:cstheme="minorHAnsi"/>
          <w:b/>
          <w:sz w:val="20"/>
          <w:szCs w:val="18"/>
        </w:rPr>
      </w:pPr>
      <w:r w:rsidRPr="003F354D">
        <w:rPr>
          <w:rFonts w:asciiTheme="minorHAnsi" w:hAnsiTheme="minorHAnsi" w:cstheme="minorHAnsi"/>
          <w:b/>
          <w:sz w:val="20"/>
          <w:szCs w:val="18"/>
        </w:rPr>
        <w:t>Cosine Response</w:t>
      </w:r>
    </w:p>
    <w:p w14:paraId="31655191" w14:textId="2478862E" w:rsidR="001421B8" w:rsidRDefault="001421B8" w:rsidP="001421B8">
      <w:pPr>
        <w:rPr>
          <w:noProof/>
        </w:rPr>
      </w:pPr>
      <w:r w:rsidRPr="00B306CC">
        <w:rPr>
          <w:rFonts w:cs="Segoe UI Semilight"/>
          <w:noProof/>
        </w:rPr>
        <mc:AlternateContent>
          <mc:Choice Requires="wps">
            <w:drawing>
              <wp:anchor distT="0" distB="0" distL="114300" distR="114300" simplePos="0" relativeHeight="251655168" behindDoc="0" locked="0" layoutInCell="1" allowOverlap="1" wp14:anchorId="1EFD9486" wp14:editId="3C3F16A2">
                <wp:simplePos x="0" y="0"/>
                <wp:positionH relativeFrom="margin">
                  <wp:posOffset>3000375</wp:posOffset>
                </wp:positionH>
                <wp:positionV relativeFrom="paragraph">
                  <wp:posOffset>1692910</wp:posOffset>
                </wp:positionV>
                <wp:extent cx="3038475" cy="1371600"/>
                <wp:effectExtent l="0" t="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371600"/>
                        </a:xfrm>
                        <a:prstGeom prst="rect">
                          <a:avLst/>
                        </a:prstGeom>
                        <a:solidFill>
                          <a:srgbClr val="FFFFFF"/>
                        </a:solidFill>
                        <a:ln w="9525">
                          <a:solidFill>
                            <a:schemeClr val="bg1"/>
                          </a:solidFill>
                          <a:miter lim="800000"/>
                          <a:headEnd/>
                          <a:tailEnd/>
                        </a:ln>
                      </wps:spPr>
                      <wps:txbx>
                        <w:txbxContent>
                          <w:p w14:paraId="1F9807F6" w14:textId="77777777" w:rsidR="00C619C7" w:rsidRPr="00615BDE" w:rsidRDefault="00C619C7" w:rsidP="00C619C7">
                            <w:pPr>
                              <w:rPr>
                                <w:rFonts w:asciiTheme="minorHAnsi" w:hAnsiTheme="minorHAnsi" w:cstheme="minorHAnsi"/>
                                <w:sz w:val="20"/>
                                <w:szCs w:val="16"/>
                              </w:rPr>
                            </w:pPr>
                            <w:r w:rsidRPr="00615BDE">
                              <w:rPr>
                                <w:rFonts w:asciiTheme="minorHAnsi" w:hAnsiTheme="minorHAnsi" w:cstheme="minorHAnsi"/>
                                <w:sz w:val="20"/>
                                <w:szCs w:val="16"/>
                              </w:rPr>
                              <w:t xml:space="preserve">Directional, or cosine, response is defined as the measurement error at a specific angle of radiation incidence. Error for Apogee SQ-600 series Quantum Light Pollution Sensor is approximately ± 2 % and ± 5 % at solar zenith angles of 45° and 75°, respectively. </w:t>
                            </w:r>
                          </w:p>
                          <w:p w14:paraId="26762DE7" w14:textId="77777777" w:rsidR="001421B8" w:rsidRPr="00B77AB8" w:rsidRDefault="001421B8" w:rsidP="001421B8">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D9486" id="_x0000_s1028" type="#_x0000_t202" style="position:absolute;margin-left:236.25pt;margin-top:133.3pt;width:239.25pt;height:10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" strokecolor="white [3212]">
                <v:textbox>
                  <w:txbxContent>
                    <w:p w14:paraId="1F9807F6" w14:textId="77777777" w:rsidR="00C619C7" w:rsidRPr="00615BDE" w:rsidRDefault="00C619C7" w:rsidP="00C619C7">
                      <w:pPr>
                        <w:rPr>
                          <w:rFonts w:asciiTheme="minorHAnsi" w:hAnsiTheme="minorHAnsi" w:cstheme="minorHAnsi"/>
                          <w:sz w:val="20"/>
                          <w:szCs w:val="16"/>
                        </w:rPr>
                      </w:pPr>
                      <w:r w:rsidRPr="00615BDE">
                        <w:rPr>
                          <w:rFonts w:asciiTheme="minorHAnsi" w:hAnsiTheme="minorHAnsi" w:cstheme="minorHAnsi"/>
                          <w:sz w:val="20"/>
                          <w:szCs w:val="16"/>
                        </w:rPr>
                        <w:t xml:space="preserve">Directional, or cosine, response is defined as the measurement error at a specific angle of radiation incidence. Error for Apogee SQ-600 series Quantum Light Pollution Sensor is approximately ± 2 % and ± 5 % at solar zenith angles of 45° and 75°, respectively. </w:t>
                      </w:r>
                    </w:p>
                    <w:p w14:paraId="26762DE7" w14:textId="77777777" w:rsidR="001421B8" w:rsidRPr="00B77AB8" w:rsidRDefault="001421B8" w:rsidP="001421B8">
                      <w:pPr>
                        <w:rPr>
                          <w:rFonts w:asciiTheme="minorHAnsi" w:hAnsiTheme="minorHAnsi" w:cstheme="minorHAnsi"/>
                          <w:sz w:val="20"/>
                          <w:szCs w:val="16"/>
                        </w:rPr>
                      </w:pPr>
                    </w:p>
                  </w:txbxContent>
                </v:textbox>
                <w10:wrap anchorx="margin"/>
              </v:shape>
            </w:pict>
          </mc:Fallback>
        </mc:AlternateContent>
      </w:r>
      <w:r w:rsidR="00C671B9">
        <w:rPr>
          <w:noProof/>
        </w:rPr>
        <w:drawing>
          <wp:inline distT="0" distB="0" distL="0" distR="0" wp14:anchorId="44F756A3" wp14:editId="1D10B18F">
            <wp:extent cx="2705100" cy="3133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3133725"/>
                    </a:xfrm>
                    <a:prstGeom prst="rect">
                      <a:avLst/>
                    </a:prstGeom>
                    <a:noFill/>
                    <a:ln>
                      <a:noFill/>
                    </a:ln>
                  </pic:spPr>
                </pic:pic>
              </a:graphicData>
            </a:graphic>
          </wp:inline>
        </w:drawing>
      </w:r>
    </w:p>
    <w:p w14:paraId="16F70796" w14:textId="77777777" w:rsidR="001421B8" w:rsidRDefault="001421B8" w:rsidP="001421B8">
      <w:pPr>
        <w:rPr>
          <w:rFonts w:cs="Segoe UI Semilight"/>
          <w:b/>
          <w:noProof/>
        </w:rPr>
      </w:pPr>
    </w:p>
    <w:p w14:paraId="1DEACC27" w14:textId="77777777" w:rsidR="00B05859" w:rsidRDefault="00B05859" w:rsidP="001421B8">
      <w:pPr>
        <w:rPr>
          <w:rFonts w:cs="Segoe UI Semilight"/>
          <w:b/>
          <w:noProof/>
        </w:rPr>
      </w:pPr>
    </w:p>
    <w:p w14:paraId="53A6B2A8" w14:textId="77777777" w:rsidR="00B5508F" w:rsidRPr="00B306CC" w:rsidRDefault="00B5508F" w:rsidP="0076589B">
      <w:pPr>
        <w:pStyle w:val="Heading3"/>
        <w:rPr>
          <w:rFonts w:cs="Segoe UI Semilight"/>
          <w:szCs w:val="32"/>
        </w:rPr>
      </w:pPr>
      <w:bookmarkStart w:id="14" w:name="_Toc390263764"/>
      <w:bookmarkStart w:id="15" w:name="_Toc390264170"/>
      <w:bookmarkStart w:id="16" w:name="_Toc7621606"/>
      <w:r w:rsidRPr="00B306CC">
        <w:rPr>
          <w:rFonts w:cs="Segoe UI Semilight"/>
          <w:szCs w:val="32"/>
        </w:rPr>
        <w:lastRenderedPageBreak/>
        <w:t>Deployment and Installation</w:t>
      </w:r>
      <w:bookmarkEnd w:id="14"/>
      <w:bookmarkEnd w:id="15"/>
      <w:bookmarkEnd w:id="16"/>
    </w:p>
    <w:p w14:paraId="3D20C39A" w14:textId="6D803A55" w:rsidR="001421B8" w:rsidRPr="00245B1C" w:rsidRDefault="00336867" w:rsidP="001421B8">
      <w:pPr>
        <w:rPr>
          <w:rFonts w:asciiTheme="minorHAnsi" w:hAnsiTheme="minorHAnsi" w:cstheme="minorHAnsi"/>
          <w:color w:val="000000"/>
          <w:sz w:val="20"/>
          <w:szCs w:val="18"/>
        </w:rPr>
      </w:pPr>
      <w:bookmarkStart w:id="17" w:name="_Toc508801582"/>
      <w:bookmarkStart w:id="18" w:name="_Toc511138184"/>
      <w:bookmarkStart w:id="19" w:name="_Toc511138876"/>
      <w:bookmarkStart w:id="20" w:name="_Toc7621607"/>
      <w:r>
        <w:rPr>
          <w:noProof/>
          <w:sz w:val="32"/>
          <w:szCs w:val="32"/>
        </w:rPr>
        <w:drawing>
          <wp:anchor distT="0" distB="0" distL="114300" distR="114300" simplePos="0" relativeHeight="251651071" behindDoc="1" locked="0" layoutInCell="1" allowOverlap="1" wp14:anchorId="535B697F" wp14:editId="74EB1F79">
            <wp:simplePos x="0" y="0"/>
            <wp:positionH relativeFrom="margin">
              <wp:posOffset>2447925</wp:posOffset>
            </wp:positionH>
            <wp:positionV relativeFrom="paragraph">
              <wp:posOffset>791845</wp:posOffset>
            </wp:positionV>
            <wp:extent cx="1807358" cy="1495092"/>
            <wp:effectExtent l="0" t="0" r="2540" b="0"/>
            <wp:wrapNone/>
            <wp:docPr id="6" name="Picture 6" descr="C:\Users\sadie.webster\AppData\Local\Microsoft\Windows\INetCache\Content.Word\low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ie.webster\AppData\Local\Microsoft\Windows\INetCache\Content.Word\lowligh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865" t="19676" r="12670" b="7175"/>
                    <a:stretch/>
                  </pic:blipFill>
                  <pic:spPr bwMode="auto">
                    <a:xfrm>
                      <a:off x="0" y="0"/>
                      <a:ext cx="1807358" cy="14950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6432" behindDoc="1" locked="0" layoutInCell="1" allowOverlap="1" wp14:anchorId="7B236C33" wp14:editId="18FADB7D">
            <wp:simplePos x="0" y="0"/>
            <wp:positionH relativeFrom="margin">
              <wp:posOffset>-276225</wp:posOffset>
            </wp:positionH>
            <wp:positionV relativeFrom="paragraph">
              <wp:posOffset>763270</wp:posOffset>
            </wp:positionV>
            <wp:extent cx="1807358" cy="1495092"/>
            <wp:effectExtent l="0" t="0" r="2540" b="0"/>
            <wp:wrapNone/>
            <wp:docPr id="3" name="Picture 3" descr="C:\Users\sadie.webster\AppData\Local\Microsoft\Windows\INetCache\Content.Word\low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ie.webster\AppData\Local\Microsoft\Windows\INetCache\Content.Word\lowligh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865" t="19676" r="12670" b="7175"/>
                    <a:stretch/>
                  </pic:blipFill>
                  <pic:spPr bwMode="auto">
                    <a:xfrm>
                      <a:off x="0" y="0"/>
                      <a:ext cx="1807358" cy="14950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1B8" w:rsidRPr="00483D2E">
        <w:rPr>
          <w:rFonts w:asciiTheme="minorHAnsi" w:hAnsiTheme="minorHAnsi" w:cstheme="minorHAnsi"/>
          <w:noProof/>
          <w:color w:val="000000"/>
          <w:sz w:val="20"/>
        </w:rPr>
        <mc:AlternateContent>
          <mc:Choice Requires="wps">
            <w:drawing>
              <wp:anchor distT="45720" distB="45720" distL="114300" distR="114300" simplePos="0" relativeHeight="251658240" behindDoc="0" locked="0" layoutInCell="1" allowOverlap="1" wp14:anchorId="6AC300BB" wp14:editId="55FFFA39">
                <wp:simplePos x="0" y="0"/>
                <wp:positionH relativeFrom="column">
                  <wp:posOffset>1574165</wp:posOffset>
                </wp:positionH>
                <wp:positionV relativeFrom="paragraph">
                  <wp:posOffset>2163445</wp:posOffset>
                </wp:positionV>
                <wp:extent cx="1056640" cy="43688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0990911F" w14:textId="61643C20" w:rsidR="001421B8" w:rsidRPr="00483D2E" w:rsidRDefault="001421B8" w:rsidP="001421B8">
                            <w:pPr>
                              <w:rPr>
                                <w:rFonts w:ascii="Calibri" w:hAnsi="Calibri" w:cs="Calibri"/>
                                <w:sz w:val="20"/>
                                <w:szCs w:val="16"/>
                              </w:rPr>
                            </w:pPr>
                            <w:r w:rsidRPr="00483D2E">
                              <w:rPr>
                                <w:rFonts w:ascii="Calibri" w:hAnsi="Calibri" w:cs="Calibri"/>
                                <w:sz w:val="20"/>
                                <w:szCs w:val="16"/>
                              </w:rPr>
                              <w:t>Model: AL-1</w:t>
                            </w:r>
                            <w:r w:rsidR="00490C4A">
                              <w:rPr>
                                <w:rFonts w:ascii="Calibri" w:hAnsi="Calibri" w:cs="Calibri"/>
                                <w:sz w:val="20"/>
                                <w:szCs w:val="16"/>
                              </w:rPr>
                              <w:t>0</w:t>
                            </w:r>
                            <w:r w:rsidRPr="00483D2E">
                              <w:rPr>
                                <w:rFonts w:ascii="Calibri" w:hAnsi="Calibri" w:cs="Calibri"/>
                                <w:sz w:val="20"/>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300BB" id="_x0000_s1029" type="#_x0000_t202" style="position:absolute;margin-left:123.95pt;margin-top:170.35pt;width:83.2pt;height:34.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" filled="f" stroked="f">
                <v:textbox>
                  <w:txbxContent>
                    <w:p w14:paraId="0990911F" w14:textId="61643C20" w:rsidR="001421B8" w:rsidRPr="00483D2E" w:rsidRDefault="001421B8" w:rsidP="001421B8">
                      <w:pPr>
                        <w:rPr>
                          <w:rFonts w:ascii="Calibri" w:hAnsi="Calibri" w:cs="Calibri"/>
                          <w:sz w:val="20"/>
                          <w:szCs w:val="16"/>
                        </w:rPr>
                      </w:pPr>
                      <w:r w:rsidRPr="00483D2E">
                        <w:rPr>
                          <w:rFonts w:ascii="Calibri" w:hAnsi="Calibri" w:cs="Calibri"/>
                          <w:sz w:val="20"/>
                          <w:szCs w:val="16"/>
                        </w:rPr>
                        <w:t>Model: AL-1</w:t>
                      </w:r>
                      <w:r w:rsidR="00490C4A">
                        <w:rPr>
                          <w:rFonts w:ascii="Calibri" w:hAnsi="Calibri" w:cs="Calibri"/>
                          <w:sz w:val="20"/>
                          <w:szCs w:val="16"/>
                        </w:rPr>
                        <w:t>0</w:t>
                      </w:r>
                      <w:r w:rsidRPr="00483D2E">
                        <w:rPr>
                          <w:rFonts w:ascii="Calibri" w:hAnsi="Calibri" w:cs="Calibri"/>
                          <w:sz w:val="20"/>
                          <w:szCs w:val="16"/>
                        </w:rPr>
                        <w:t>0</w:t>
                      </w:r>
                    </w:p>
                  </w:txbxContent>
                </v:textbox>
              </v:shape>
            </w:pict>
          </mc:Fallback>
        </mc:AlternateContent>
      </w:r>
      <w:r w:rsidR="001421B8" w:rsidRPr="00483D2E">
        <w:rPr>
          <w:rFonts w:asciiTheme="minorHAnsi" w:hAnsiTheme="minorHAnsi" w:cstheme="minorHAnsi"/>
          <w:noProof/>
          <w:color w:val="000000"/>
          <w:sz w:val="20"/>
        </w:rPr>
        <w:drawing>
          <wp:anchor distT="0" distB="0" distL="114300" distR="114300" simplePos="0" relativeHeight="251659264" behindDoc="1" locked="0" layoutInCell="1" allowOverlap="1" wp14:anchorId="582F32F3" wp14:editId="25C270BE">
            <wp:simplePos x="0" y="0"/>
            <wp:positionH relativeFrom="column">
              <wp:posOffset>2895600</wp:posOffset>
            </wp:positionH>
            <wp:positionV relativeFrom="paragraph">
              <wp:posOffset>2174240</wp:posOffset>
            </wp:positionV>
            <wp:extent cx="2876550" cy="1628775"/>
            <wp:effectExtent l="0" t="0" r="0" b="9525"/>
            <wp:wrapNone/>
            <wp:docPr id="295" name="Picture 295"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20-5"/>
                    <pic:cNvPicPr>
                      <a:picLocks noChangeAspect="1" noChangeArrowheads="1"/>
                    </pic:cNvPicPr>
                  </pic:nvPicPr>
                  <pic:blipFill>
                    <a:blip r:embed="rId14" cstate="print">
                      <a:extLst>
                        <a:ext uri="{28A0092B-C50C-407E-A947-70E740481C1C}">
                          <a14:useLocalDpi xmlns:a14="http://schemas.microsoft.com/office/drawing/2010/main" val="0"/>
                        </a:ext>
                      </a:extLst>
                    </a:blip>
                    <a:srcRect l="3030" t="8139" r="4100" b="6105"/>
                    <a:stretch>
                      <a:fillRect/>
                    </a:stretch>
                  </pic:blipFill>
                  <pic:spPr bwMode="auto">
                    <a:xfrm>
                      <a:off x="0" y="0"/>
                      <a:ext cx="2876550" cy="1628775"/>
                    </a:xfrm>
                    <a:prstGeom prst="rect">
                      <a:avLst/>
                    </a:prstGeom>
                    <a:noFill/>
                  </pic:spPr>
                </pic:pic>
              </a:graphicData>
            </a:graphic>
            <wp14:sizeRelH relativeFrom="page">
              <wp14:pctWidth>0</wp14:pctWidth>
            </wp14:sizeRelH>
            <wp14:sizeRelV relativeFrom="page">
              <wp14:pctHeight>0</wp14:pctHeight>
            </wp14:sizeRelV>
          </wp:anchor>
        </w:drawing>
      </w:r>
      <w:r w:rsidR="001421B8" w:rsidRPr="00483D2E">
        <w:rPr>
          <w:rFonts w:asciiTheme="minorHAnsi" w:hAnsiTheme="minorHAnsi" w:cstheme="minorHAnsi"/>
          <w:noProof/>
          <w:color w:val="000000"/>
          <w:sz w:val="20"/>
        </w:rPr>
        <mc:AlternateContent>
          <mc:Choice Requires="wps">
            <w:drawing>
              <wp:anchor distT="45720" distB="45720" distL="114300" distR="114300" simplePos="0" relativeHeight="251657216" behindDoc="0" locked="0" layoutInCell="1" allowOverlap="1" wp14:anchorId="2F6BE20C" wp14:editId="58CBA29A">
                <wp:simplePos x="0" y="0"/>
                <wp:positionH relativeFrom="column">
                  <wp:posOffset>1304925</wp:posOffset>
                </wp:positionH>
                <wp:positionV relativeFrom="paragraph">
                  <wp:posOffset>1746250</wp:posOffset>
                </wp:positionV>
                <wp:extent cx="1530350" cy="4876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87680"/>
                        </a:xfrm>
                        <a:prstGeom prst="rect">
                          <a:avLst/>
                        </a:prstGeom>
                        <a:noFill/>
                        <a:ln w="9525">
                          <a:noFill/>
                          <a:miter lim="800000"/>
                          <a:headEnd/>
                          <a:tailEnd/>
                        </a:ln>
                      </wps:spPr>
                      <wps:txbx>
                        <w:txbxContent>
                          <w:p w14:paraId="705FB1F8" w14:textId="77777777" w:rsidR="001421B8" w:rsidRPr="00483D2E" w:rsidRDefault="001421B8" w:rsidP="001421B8">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BE20C" id="_x0000_s1030" type="#_x0000_t202" style="position:absolute;margin-left:102.75pt;margin-top:137.5pt;width:120.5pt;height:38.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" filled="f" stroked="f">
                <v:textbox>
                  <w:txbxContent>
                    <w:p w14:paraId="705FB1F8" w14:textId="77777777" w:rsidR="001421B8" w:rsidRPr="00483D2E" w:rsidRDefault="001421B8" w:rsidP="001421B8">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r w:rsidR="001421B8" w:rsidRPr="00483D2E">
        <w:rPr>
          <w:rFonts w:asciiTheme="minorHAnsi" w:hAnsiTheme="minorHAnsi" w:cstheme="minorHAnsi"/>
          <w:noProof/>
          <w:color w:val="000000"/>
          <w:sz w:val="20"/>
        </w:rPr>
        <w:drawing>
          <wp:anchor distT="0" distB="0" distL="114300" distR="114300" simplePos="0" relativeHeight="251656192" behindDoc="1" locked="0" layoutInCell="1" allowOverlap="1" wp14:anchorId="1729C949" wp14:editId="391BB91B">
            <wp:simplePos x="0" y="0"/>
            <wp:positionH relativeFrom="column">
              <wp:posOffset>3562350</wp:posOffset>
            </wp:positionH>
            <wp:positionV relativeFrom="paragraph">
              <wp:posOffset>1822450</wp:posOffset>
            </wp:positionV>
            <wp:extent cx="685800" cy="353060"/>
            <wp:effectExtent l="0" t="0" r="0" b="0"/>
            <wp:wrapNone/>
            <wp:docPr id="22" name="Picture 22" descr="sq-500-nylon-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500-nylon-screw"/>
                    <pic:cNvPicPr>
                      <a:picLocks noChangeAspect="1" noChangeArrowheads="1"/>
                    </pic:cNvPicPr>
                  </pic:nvPicPr>
                  <pic:blipFill rotWithShape="1">
                    <a:blip r:embed="rId15">
                      <a:extLst>
                        <a:ext uri="{28A0092B-C50C-407E-A947-70E740481C1C}">
                          <a14:useLocalDpi xmlns:a14="http://schemas.microsoft.com/office/drawing/2010/main" val="0"/>
                        </a:ext>
                      </a:extLst>
                    </a:blip>
                    <a:srcRect l="35452" t="80158" r="30054"/>
                    <a:stretch/>
                  </pic:blipFill>
                  <pic:spPr bwMode="auto">
                    <a:xfrm>
                      <a:off x="0" y="0"/>
                      <a:ext cx="685800" cy="35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1B8" w:rsidRPr="00245B1C">
        <w:rPr>
          <w:rFonts w:asciiTheme="minorHAnsi" w:hAnsiTheme="minorHAnsi" w:cstheme="minorHAnsi"/>
          <w:color w:val="000000"/>
          <w:sz w:val="20"/>
          <w:szCs w:val="18"/>
        </w:rPr>
        <w:t xml:space="preserve">Mount the sensor to a solid surface with the nylon mounting screw provided. To accurately measure </w:t>
      </w:r>
      <w:r w:rsidR="001421B8">
        <w:rPr>
          <w:rFonts w:asciiTheme="minorHAnsi" w:hAnsiTheme="minorHAnsi" w:cstheme="minorHAnsi"/>
          <w:color w:val="000000"/>
          <w:sz w:val="20"/>
          <w:szCs w:val="18"/>
        </w:rPr>
        <w:t>photon flux density</w:t>
      </w:r>
      <w:r w:rsidR="001421B8" w:rsidRPr="00245B1C">
        <w:rPr>
          <w:rFonts w:asciiTheme="minorHAnsi" w:hAnsiTheme="minorHAnsi" w:cstheme="minorHAnsi"/>
          <w:color w:val="000000"/>
          <w:sz w:val="20"/>
          <w:szCs w:val="18"/>
        </w:rPr>
        <w:t xml:space="preserve"> incident on a horizontal surface, the sensor must be level. An Apogee Instruments model AL-100 leveling plate is recommended for this purpose. To facilitate mounting on a cross arm,</w:t>
      </w:r>
      <w:r w:rsidR="001421B8" w:rsidRPr="00245B1C">
        <w:rPr>
          <w:rFonts w:asciiTheme="minorHAnsi" w:hAnsiTheme="minorHAnsi" w:cstheme="minorHAnsi"/>
          <w:sz w:val="20"/>
          <w:szCs w:val="18"/>
        </w:rPr>
        <w:t xml:space="preserve"> an Apogee Instruments model A</w:t>
      </w:r>
      <w:r w:rsidR="00490C4A">
        <w:rPr>
          <w:rFonts w:asciiTheme="minorHAnsi" w:hAnsiTheme="minorHAnsi" w:cstheme="minorHAnsi"/>
          <w:sz w:val="20"/>
          <w:szCs w:val="18"/>
        </w:rPr>
        <w:t>L</w:t>
      </w:r>
      <w:r w:rsidR="001421B8" w:rsidRPr="00245B1C">
        <w:rPr>
          <w:rFonts w:asciiTheme="minorHAnsi" w:hAnsiTheme="minorHAnsi" w:cstheme="minorHAnsi"/>
          <w:sz w:val="20"/>
          <w:szCs w:val="18"/>
        </w:rPr>
        <w:t>-1</w:t>
      </w:r>
      <w:r w:rsidR="00490C4A">
        <w:rPr>
          <w:rFonts w:asciiTheme="minorHAnsi" w:hAnsiTheme="minorHAnsi" w:cstheme="minorHAnsi"/>
          <w:sz w:val="20"/>
          <w:szCs w:val="18"/>
        </w:rPr>
        <w:t>2</w:t>
      </w:r>
      <w:r w:rsidR="001421B8" w:rsidRPr="00245B1C">
        <w:rPr>
          <w:rFonts w:asciiTheme="minorHAnsi" w:hAnsiTheme="minorHAnsi" w:cstheme="minorHAnsi"/>
          <w:sz w:val="20"/>
          <w:szCs w:val="18"/>
        </w:rPr>
        <w:t>0 mounting bracket is recommended.</w:t>
      </w:r>
      <w:r w:rsidR="001421B8" w:rsidRPr="00245B1C">
        <w:rPr>
          <w:rFonts w:asciiTheme="minorHAnsi" w:hAnsiTheme="minorHAnsi" w:cstheme="minorHAnsi"/>
          <w:color w:val="000000"/>
          <w:sz w:val="20"/>
          <w:szCs w:val="18"/>
        </w:rPr>
        <w:t xml:space="preserve"> </w:t>
      </w:r>
    </w:p>
    <w:p w14:paraId="2CFCCC5B" w14:textId="77777777" w:rsidR="001421B8" w:rsidRDefault="001421B8" w:rsidP="001421B8">
      <w:pPr>
        <w:rPr>
          <w:rFonts w:asciiTheme="minorHAnsi" w:hAnsiTheme="minorHAnsi" w:cstheme="minorHAnsi"/>
          <w:noProof/>
          <w:color w:val="000000"/>
          <w:sz w:val="20"/>
        </w:rPr>
      </w:pPr>
    </w:p>
    <w:p w14:paraId="793877A0" w14:textId="77777777" w:rsidR="001421B8" w:rsidRPr="00483D2E" w:rsidRDefault="001421B8" w:rsidP="001421B8">
      <w:pPr>
        <w:rPr>
          <w:rFonts w:asciiTheme="minorHAnsi" w:hAnsiTheme="minorHAnsi" w:cstheme="minorHAnsi"/>
          <w:color w:val="000000"/>
          <w:sz w:val="20"/>
        </w:rPr>
      </w:pPr>
    </w:p>
    <w:p w14:paraId="06523AA7" w14:textId="77777777" w:rsidR="001421B8" w:rsidRDefault="001421B8" w:rsidP="001421B8">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61312" behindDoc="0" locked="0" layoutInCell="1" allowOverlap="1" wp14:anchorId="77991480" wp14:editId="46B46E95">
                <wp:simplePos x="0" y="0"/>
                <wp:positionH relativeFrom="column">
                  <wp:posOffset>4179984</wp:posOffset>
                </wp:positionH>
                <wp:positionV relativeFrom="paragraph">
                  <wp:posOffset>137160</wp:posOffset>
                </wp:positionV>
                <wp:extent cx="1520190" cy="4876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87680"/>
                        </a:xfrm>
                        <a:prstGeom prst="rect">
                          <a:avLst/>
                        </a:prstGeom>
                        <a:noFill/>
                        <a:ln w="9525">
                          <a:noFill/>
                          <a:miter lim="800000"/>
                          <a:headEnd/>
                          <a:tailEnd/>
                        </a:ln>
                      </wps:spPr>
                      <wps:txbx>
                        <w:txbxContent>
                          <w:p w14:paraId="59BC25A3" w14:textId="77777777" w:rsidR="001421B8" w:rsidRPr="00483D2E" w:rsidRDefault="001421B8" w:rsidP="001421B8">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91480" id="_x0000_s1031" type="#_x0000_t202" style="position:absolute;margin-left:329.15pt;margin-top:10.8pt;width:119.7pt;height:38.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" filled="f" stroked="f">
                <v:textbox>
                  <w:txbxContent>
                    <w:p w14:paraId="59BC25A3" w14:textId="77777777" w:rsidR="001421B8" w:rsidRPr="00483D2E" w:rsidRDefault="001421B8" w:rsidP="001421B8">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p>
    <w:p w14:paraId="1BA0C028" w14:textId="77777777" w:rsidR="001421B8" w:rsidRDefault="001421B8" w:rsidP="001421B8">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60288" behindDoc="0" locked="0" layoutInCell="1" allowOverlap="1" wp14:anchorId="13031C2E" wp14:editId="795CC036">
                <wp:simplePos x="0" y="0"/>
                <wp:positionH relativeFrom="column">
                  <wp:posOffset>4981989</wp:posOffset>
                </wp:positionH>
                <wp:positionV relativeFrom="paragraph">
                  <wp:posOffset>271780</wp:posOffset>
                </wp:positionV>
                <wp:extent cx="1056640" cy="436880"/>
                <wp:effectExtent l="0" t="0" r="0" b="12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79A3466F" w14:textId="77777777" w:rsidR="001421B8" w:rsidRPr="00483D2E" w:rsidRDefault="001421B8" w:rsidP="001421B8">
                            <w:pPr>
                              <w:rPr>
                                <w:rFonts w:ascii="Calibri" w:hAnsi="Calibri" w:cs="Calibri"/>
                                <w:sz w:val="20"/>
                                <w:szCs w:val="16"/>
                              </w:rPr>
                            </w:pPr>
                            <w:r w:rsidRPr="00483D2E">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31C2E" id="_x0000_s1032" type="#_x0000_t202" style="position:absolute;margin-left:392.3pt;margin-top:21.4pt;width:83.2pt;height:34.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" filled="f" stroked="f">
                <v:textbox>
                  <w:txbxContent>
                    <w:p w14:paraId="79A3466F" w14:textId="77777777" w:rsidR="001421B8" w:rsidRPr="00483D2E" w:rsidRDefault="001421B8" w:rsidP="001421B8">
                      <w:pPr>
                        <w:rPr>
                          <w:rFonts w:ascii="Calibri" w:hAnsi="Calibri" w:cs="Calibri"/>
                          <w:sz w:val="20"/>
                          <w:szCs w:val="16"/>
                        </w:rPr>
                      </w:pPr>
                      <w:r w:rsidRPr="00483D2E">
                        <w:rPr>
                          <w:rFonts w:ascii="Calibri" w:hAnsi="Calibri" w:cs="Calibri"/>
                          <w:sz w:val="20"/>
                          <w:szCs w:val="16"/>
                        </w:rPr>
                        <w:t>Model: AL-120</w:t>
                      </w:r>
                    </w:p>
                  </w:txbxContent>
                </v:textbox>
              </v:shape>
            </w:pict>
          </mc:Fallback>
        </mc:AlternateContent>
      </w:r>
      <w:r>
        <w:rPr>
          <w:rFonts w:asciiTheme="minorHAnsi" w:hAnsiTheme="minorHAnsi" w:cstheme="minorHAnsi"/>
          <w:color w:val="000000"/>
          <w:sz w:val="20"/>
          <w:szCs w:val="18"/>
        </w:rPr>
        <w:t xml:space="preserve">     </w:t>
      </w:r>
      <w:r w:rsidRPr="00483D2E">
        <w:rPr>
          <w:rFonts w:asciiTheme="minorHAnsi" w:hAnsiTheme="minorHAnsi" w:cstheme="minorHAnsi"/>
          <w:noProof/>
          <w:color w:val="000000"/>
          <w:sz w:val="20"/>
        </w:rPr>
        <w:drawing>
          <wp:inline distT="0" distB="0" distL="0" distR="0" wp14:anchorId="7646DDF6" wp14:editId="17BE1A6F">
            <wp:extent cx="1637665" cy="18317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q-500-leveling-plate-mount.png"/>
                    <pic:cNvPicPr/>
                  </pic:nvPicPr>
                  <pic:blipFill rotWithShape="1">
                    <a:blip r:embed="rId16">
                      <a:extLst>
                        <a:ext uri="{28A0092B-C50C-407E-A947-70E740481C1C}">
                          <a14:useLocalDpi xmlns:a14="http://schemas.microsoft.com/office/drawing/2010/main" val="0"/>
                        </a:ext>
                      </a:extLst>
                    </a:blip>
                    <a:srcRect l="6348" t="42382" r="14218" b="5790"/>
                    <a:stretch/>
                  </pic:blipFill>
                  <pic:spPr bwMode="auto">
                    <a:xfrm>
                      <a:off x="0" y="0"/>
                      <a:ext cx="1683047" cy="1882504"/>
                    </a:xfrm>
                    <a:prstGeom prst="rect">
                      <a:avLst/>
                    </a:prstGeom>
                    <a:ln>
                      <a:noFill/>
                    </a:ln>
                    <a:extLst>
                      <a:ext uri="{53640926-AAD7-44D8-BBD7-CCE9431645EC}">
                        <a14:shadowObscured xmlns:a14="http://schemas.microsoft.com/office/drawing/2010/main"/>
                      </a:ext>
                    </a:extLst>
                  </pic:spPr>
                </pic:pic>
              </a:graphicData>
            </a:graphic>
          </wp:inline>
        </w:drawing>
      </w:r>
    </w:p>
    <w:p w14:paraId="00F88DCF" w14:textId="77777777" w:rsidR="001421B8" w:rsidRPr="00245B1C" w:rsidRDefault="001421B8" w:rsidP="001421B8">
      <w:pPr>
        <w:rPr>
          <w:rFonts w:asciiTheme="minorHAnsi" w:hAnsiTheme="minorHAnsi" w:cstheme="minorHAnsi"/>
          <w:color w:val="000000"/>
          <w:sz w:val="20"/>
          <w:szCs w:val="18"/>
        </w:rPr>
      </w:pPr>
      <w:r w:rsidRPr="00245B1C">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0.5 %, but it is easy to minimize by proper cable orientation.</w:t>
      </w:r>
    </w:p>
    <w:p w14:paraId="5A64F86B" w14:textId="77777777" w:rsidR="001421B8" w:rsidRPr="00245B1C" w:rsidRDefault="00C671B9" w:rsidP="001421B8">
      <w:pPr>
        <w:jc w:val="center"/>
        <w:rPr>
          <w:rFonts w:asciiTheme="minorHAnsi" w:hAnsiTheme="minorHAnsi" w:cstheme="minorHAnsi"/>
          <w:b/>
          <w:bCs/>
          <w:sz w:val="20"/>
        </w:rPr>
      </w:pPr>
      <w:r>
        <w:rPr>
          <w:rFonts w:asciiTheme="minorHAnsi" w:hAnsiTheme="minorHAnsi" w:cstheme="minorHAnsi"/>
          <w:b/>
          <w:bCs/>
          <w:noProof/>
          <w:sz w:val="20"/>
        </w:rPr>
        <w:pict w14:anchorId="7308D5BC">
          <v:shape id="_x0000_i1027" type="#_x0000_t75" style="width:394.5pt;height:175.5pt">
            <v:imagedata r:id="rId17" o:title="extended-digital-globe" croptop="10917f" cropbottom="16949f"/>
          </v:shape>
        </w:pict>
      </w:r>
    </w:p>
    <w:p w14:paraId="6E9AFFE1" w14:textId="4A066004" w:rsidR="001421B8" w:rsidRPr="00B77AB8" w:rsidRDefault="001421B8" w:rsidP="001421B8">
      <w:pPr>
        <w:rPr>
          <w:rFonts w:asciiTheme="minorHAnsi" w:hAnsiTheme="minorHAnsi" w:cstheme="minorHAnsi"/>
          <w:sz w:val="20"/>
        </w:rPr>
      </w:pPr>
      <w:r w:rsidRPr="00245B1C">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245B1C">
        <w:rPr>
          <w:rFonts w:asciiTheme="minorHAnsi" w:hAnsiTheme="minorHAnsi" w:cstheme="minorHAnsi"/>
          <w:b/>
          <w:sz w:val="20"/>
          <w:szCs w:val="18"/>
        </w:rPr>
        <w:t xml:space="preserve">Once mounted, the </w:t>
      </w:r>
      <w:r w:rsidR="00490C4A">
        <w:rPr>
          <w:rFonts w:asciiTheme="minorHAnsi" w:hAnsiTheme="minorHAnsi" w:cstheme="minorHAnsi"/>
          <w:b/>
          <w:sz w:val="20"/>
          <w:szCs w:val="18"/>
        </w:rPr>
        <w:t>blue</w:t>
      </w:r>
      <w:r w:rsidRPr="00F40087">
        <w:rPr>
          <w:rFonts w:asciiTheme="minorHAnsi" w:hAnsiTheme="minorHAnsi" w:cstheme="minorHAnsi"/>
          <w:b/>
          <w:sz w:val="20"/>
          <w:szCs w:val="18"/>
        </w:rPr>
        <w:t xml:space="preserve"> cap should</w:t>
      </w:r>
      <w:r w:rsidRPr="00245B1C">
        <w:rPr>
          <w:rFonts w:asciiTheme="minorHAnsi" w:hAnsiTheme="minorHAnsi" w:cstheme="minorHAnsi"/>
          <w:b/>
          <w:sz w:val="20"/>
          <w:szCs w:val="18"/>
        </w:rPr>
        <w:t xml:space="preserve"> be removed from the sensor.</w:t>
      </w:r>
      <w:r w:rsidRPr="00245B1C">
        <w:rPr>
          <w:rFonts w:asciiTheme="minorHAnsi" w:hAnsiTheme="minorHAnsi" w:cstheme="minorHAnsi"/>
          <w:sz w:val="20"/>
          <w:szCs w:val="18"/>
        </w:rPr>
        <w:t xml:space="preserve"> The </w:t>
      </w:r>
      <w:r w:rsidR="00490C4A">
        <w:rPr>
          <w:rFonts w:asciiTheme="minorHAnsi" w:hAnsiTheme="minorHAnsi" w:cstheme="minorHAnsi"/>
          <w:sz w:val="20"/>
          <w:szCs w:val="18"/>
        </w:rPr>
        <w:t>blue</w:t>
      </w:r>
      <w:r w:rsidRPr="00245B1C">
        <w:rPr>
          <w:rFonts w:asciiTheme="minorHAnsi" w:hAnsiTheme="minorHAnsi" w:cstheme="minorHAnsi"/>
          <w:sz w:val="20"/>
          <w:szCs w:val="18"/>
        </w:rPr>
        <w:t xml:space="preserve"> cap can be used as a protective covering for the sensor when it is not in use.</w:t>
      </w:r>
    </w:p>
    <w:p w14:paraId="4B574C54" w14:textId="77777777" w:rsidR="00572654" w:rsidRPr="00B80422" w:rsidRDefault="00572654" w:rsidP="00572654">
      <w:pPr>
        <w:pStyle w:val="Heading3"/>
      </w:pPr>
      <w:r w:rsidRPr="00B80422">
        <w:lastRenderedPageBreak/>
        <w:t>Cable Connectors</w:t>
      </w:r>
      <w:bookmarkEnd w:id="17"/>
      <w:bookmarkEnd w:id="18"/>
      <w:bookmarkEnd w:id="19"/>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7"/>
        <w:gridCol w:w="4923"/>
      </w:tblGrid>
      <w:tr w:rsidR="00572654" w:rsidRPr="008F2BE4" w14:paraId="419C941B" w14:textId="77777777" w:rsidTr="00AA679F">
        <w:tc>
          <w:tcPr>
            <w:tcW w:w="4788" w:type="dxa"/>
          </w:tcPr>
          <w:p w14:paraId="6F181A70" w14:textId="77777777" w:rsidR="00572654" w:rsidRPr="008F2BE4" w:rsidRDefault="00572654" w:rsidP="00AA679F">
            <w:pPr>
              <w:rPr>
                <w:rFonts w:asciiTheme="minorHAnsi" w:hAnsiTheme="minorHAnsi" w:cstheme="minorHAnsi"/>
                <w:sz w:val="20"/>
              </w:rPr>
            </w:pPr>
          </w:p>
          <w:p w14:paraId="0ABB386C" w14:textId="77777777" w:rsidR="00572654" w:rsidRPr="001C7780" w:rsidRDefault="00572654" w:rsidP="00AA679F">
            <w:pPr>
              <w:rPr>
                <w:rFonts w:asciiTheme="minorHAnsi" w:hAnsiTheme="minorHAnsi" w:cstheme="minorHAnsi"/>
                <w:sz w:val="20"/>
              </w:rPr>
            </w:pPr>
            <w:r>
              <w:rPr>
                <w:rFonts w:asciiTheme="minorHAnsi" w:hAnsiTheme="minorHAnsi" w:cstheme="minorHAnsi"/>
                <w:sz w:val="20"/>
              </w:rPr>
              <w:t>Apogee started offering</w:t>
            </w:r>
            <w:r w:rsidRPr="008F2BE4">
              <w:rPr>
                <w:rFonts w:asciiTheme="minorHAnsi" w:hAnsiTheme="minorHAnsi" w:cstheme="minorHAnsi"/>
                <w:sz w:val="20"/>
              </w:rPr>
              <w:t xml:space="preserve"> cable connectors on some bare-lead sensors in March 2018 to simplify the process of removing sensors from weather stations for calibration </w:t>
            </w:r>
            <w:r>
              <w:rPr>
                <w:rFonts w:asciiTheme="minorHAnsi" w:hAnsiTheme="minorHAnsi" w:cstheme="minorHAnsi"/>
                <w:sz w:val="20"/>
              </w:rPr>
              <w:t xml:space="preserve">(the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4B7032EB" w14:textId="77777777" w:rsidR="00572654" w:rsidRPr="008F2BE4" w:rsidRDefault="00572654" w:rsidP="00AA679F">
            <w:pPr>
              <w:rPr>
                <w:rFonts w:asciiTheme="minorHAnsi" w:hAnsiTheme="minorHAnsi" w:cstheme="minorHAnsi"/>
                <w:sz w:val="20"/>
              </w:rPr>
            </w:pPr>
          </w:p>
          <w:p w14:paraId="2A5E373E" w14:textId="77777777" w:rsidR="00572654" w:rsidRPr="008F2BE4" w:rsidRDefault="00572654" w:rsidP="00AA679F">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7B79FF24" w14:textId="77777777" w:rsidR="00572654" w:rsidRPr="008F2BE4" w:rsidRDefault="00572654" w:rsidP="00AA679F">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123DFC12" w14:textId="77777777" w:rsidR="00572654" w:rsidRPr="008F2BE4" w:rsidRDefault="00572654" w:rsidP="00AA679F">
            <w:pPr>
              <w:jc w:val="center"/>
              <w:rPr>
                <w:rFonts w:asciiTheme="minorHAnsi" w:hAnsiTheme="minorHAnsi" w:cstheme="minorHAnsi"/>
                <w:sz w:val="20"/>
              </w:rPr>
            </w:pPr>
          </w:p>
          <w:p w14:paraId="6EFBF8E8" w14:textId="77777777" w:rsidR="00572654" w:rsidRPr="008F2BE4" w:rsidRDefault="00C671B9" w:rsidP="00AA679F">
            <w:pPr>
              <w:jc w:val="center"/>
              <w:rPr>
                <w:rFonts w:asciiTheme="minorHAnsi" w:hAnsiTheme="minorHAnsi" w:cstheme="minorHAnsi"/>
                <w:sz w:val="20"/>
              </w:rPr>
            </w:pPr>
            <w:r>
              <w:rPr>
                <w:rFonts w:eastAsiaTheme="minorEastAsia"/>
                <w:noProof/>
              </w:rPr>
              <w:pict w14:anchorId="34FC7D17">
                <v:shape id="_x0000_i1028" type="#_x0000_t75" style="width:235.5pt;height:101.25pt">
                  <v:imagedata r:id="rId18" o:title="DSC_2877" croptop="23102f" cropbottom="13800f" cropleft="12890f" cropright="7464f"/>
                </v:shape>
              </w:pict>
            </w:r>
          </w:p>
          <w:p w14:paraId="5388C93A" w14:textId="77777777" w:rsidR="00572654" w:rsidRPr="008F2BE4" w:rsidRDefault="00572654" w:rsidP="00AA679F">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w:t>
            </w:r>
          </w:p>
        </w:tc>
      </w:tr>
    </w:tbl>
    <w:p w14:paraId="2EEAA813" w14:textId="77777777" w:rsidR="00572654" w:rsidRPr="008F2BE4" w:rsidRDefault="00572654" w:rsidP="00572654">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4995"/>
      </w:tblGrid>
      <w:tr w:rsidR="00572654" w:rsidRPr="008F2BE4" w14:paraId="395EF538" w14:textId="77777777" w:rsidTr="00AA679F">
        <w:tc>
          <w:tcPr>
            <w:tcW w:w="4788" w:type="dxa"/>
          </w:tcPr>
          <w:p w14:paraId="7B3EB9B0" w14:textId="77777777" w:rsidR="00572654" w:rsidRPr="008F2BE4" w:rsidRDefault="00572654" w:rsidP="00AA679F">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30669E82" w14:textId="77777777" w:rsidR="00572654" w:rsidRPr="008F2BE4" w:rsidRDefault="00572654" w:rsidP="00AA679F">
            <w:pPr>
              <w:rPr>
                <w:rFonts w:asciiTheme="minorHAnsi" w:hAnsiTheme="minorHAnsi" w:cstheme="minorHAnsi"/>
                <w:sz w:val="20"/>
              </w:rPr>
            </w:pPr>
          </w:p>
          <w:p w14:paraId="6BDBA795" w14:textId="77777777" w:rsidR="00A77DFC" w:rsidRPr="006C45C9" w:rsidRDefault="00A77DFC" w:rsidP="00A77DFC">
            <w:pPr>
              <w:rPr>
                <w:rFonts w:asciiTheme="minorHAnsi" w:hAnsiTheme="minorHAnsi" w:cstheme="minorHAnsi"/>
                <w:sz w:val="20"/>
              </w:rPr>
            </w:pPr>
            <w:r w:rsidRPr="006C45C9">
              <w:rPr>
                <w:rFonts w:asciiTheme="minorHAnsi" w:hAnsiTheme="minorHAnsi" w:cstheme="minorHAnsi"/>
                <w:sz w:val="20"/>
              </w:rPr>
              <w:t>If a replacement cable is required, please contact Apogee directly to ensure ordering the proper pigtail configuration.</w:t>
            </w:r>
          </w:p>
          <w:p w14:paraId="64B8EE78" w14:textId="77777777" w:rsidR="00572654" w:rsidRPr="008F2BE4" w:rsidRDefault="00572654" w:rsidP="00AA679F">
            <w:pPr>
              <w:rPr>
                <w:rFonts w:asciiTheme="minorHAnsi" w:hAnsiTheme="minorHAnsi" w:cstheme="minorHAnsi"/>
                <w:sz w:val="20"/>
              </w:rPr>
            </w:pPr>
          </w:p>
          <w:p w14:paraId="25A16ECD" w14:textId="77777777" w:rsidR="00572654" w:rsidRPr="008F2BE4" w:rsidRDefault="00572654" w:rsidP="00AA679F">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00A77DFC" w:rsidRPr="006C45C9">
              <w:rPr>
                <w:rFonts w:asciiTheme="minorHAnsi" w:hAnsiTheme="minorHAnsi" w:cstheme="minorHAnsi"/>
                <w:sz w:val="20"/>
              </w:rPr>
              <w:t xml:space="preserve">When reconnecting a sensor, arrows on the connector jacket and an aligning notch ensure proper orientation.      </w:t>
            </w:r>
          </w:p>
          <w:p w14:paraId="3D2475F4" w14:textId="77777777" w:rsidR="00572654" w:rsidRPr="008F2BE4" w:rsidRDefault="00572654" w:rsidP="00AA679F">
            <w:pPr>
              <w:rPr>
                <w:rFonts w:asciiTheme="minorHAnsi" w:hAnsiTheme="minorHAnsi" w:cstheme="minorHAnsi"/>
                <w:b/>
                <w:sz w:val="20"/>
              </w:rPr>
            </w:pPr>
          </w:p>
          <w:p w14:paraId="3ACDF66B" w14:textId="77777777" w:rsidR="00572654" w:rsidRPr="008F2BE4" w:rsidRDefault="00572654" w:rsidP="00AA679F">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w:t>
            </w:r>
            <w:proofErr w:type="gramStart"/>
            <w:r w:rsidRPr="008F2BE4">
              <w:rPr>
                <w:rFonts w:asciiTheme="minorHAnsi" w:hAnsiTheme="minorHAnsi" w:cstheme="minorHAnsi"/>
                <w:sz w:val="20"/>
              </w:rPr>
              <w:t>period of time</w:t>
            </w:r>
            <w:proofErr w:type="gramEnd"/>
            <w:r w:rsidRPr="008F2BE4">
              <w:rPr>
                <w:rFonts w:asciiTheme="minorHAnsi" w:hAnsiTheme="minorHAnsi" w:cstheme="minorHAnsi"/>
                <w:sz w:val="20"/>
              </w:rPr>
              <w:t xml:space="preserve"> from a station, protect the remaining half of the connector still on the station from water and dirt with electrical tape or other method.</w:t>
            </w:r>
          </w:p>
          <w:p w14:paraId="0A734C7A" w14:textId="77777777" w:rsidR="00572654" w:rsidRPr="008F2BE4" w:rsidRDefault="00572654" w:rsidP="00AA679F">
            <w:pPr>
              <w:rPr>
                <w:rFonts w:asciiTheme="minorHAnsi" w:hAnsiTheme="minorHAnsi" w:cstheme="minorHAnsi"/>
                <w:sz w:val="20"/>
              </w:rPr>
            </w:pPr>
          </w:p>
          <w:p w14:paraId="0449A37D" w14:textId="77777777" w:rsidR="00572654" w:rsidRPr="008F2BE4" w:rsidRDefault="00572654" w:rsidP="00AA679F">
            <w:pPr>
              <w:rPr>
                <w:rFonts w:asciiTheme="minorHAnsi" w:hAnsiTheme="minorHAnsi" w:cstheme="minorHAnsi"/>
                <w:sz w:val="20"/>
              </w:rPr>
            </w:pPr>
          </w:p>
        </w:tc>
        <w:tc>
          <w:tcPr>
            <w:tcW w:w="4788" w:type="dxa"/>
          </w:tcPr>
          <w:p w14:paraId="1811AA9C" w14:textId="77777777" w:rsidR="00572654" w:rsidRPr="008F2BE4" w:rsidRDefault="00572654" w:rsidP="00AA679F">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5557B57E" wp14:editId="20DA9052">
                  <wp:extent cx="2480807" cy="145540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78CADEFC" w14:textId="77777777" w:rsidR="00572654" w:rsidRPr="008F2BE4" w:rsidRDefault="00572654" w:rsidP="00AA679F">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19D97238" w14:textId="77777777" w:rsidR="00572654" w:rsidRPr="008F2BE4" w:rsidRDefault="00572654" w:rsidP="00AA679F">
            <w:pPr>
              <w:jc w:val="center"/>
              <w:rPr>
                <w:rFonts w:asciiTheme="minorHAnsi" w:hAnsiTheme="minorHAnsi" w:cstheme="minorHAnsi"/>
                <w:sz w:val="20"/>
              </w:rPr>
            </w:pPr>
          </w:p>
          <w:p w14:paraId="45FF8DCF" w14:textId="77777777" w:rsidR="00572654" w:rsidRDefault="00C671B9" w:rsidP="00AA679F">
            <w:pPr>
              <w:jc w:val="center"/>
              <w:rPr>
                <w:rFonts w:asciiTheme="minorHAnsi" w:hAnsiTheme="minorHAnsi" w:cstheme="minorHAnsi"/>
                <w:sz w:val="20"/>
              </w:rPr>
            </w:pPr>
            <w:r>
              <w:rPr>
                <w:rFonts w:asciiTheme="minorHAnsi" w:eastAsiaTheme="minorEastAsia" w:hAnsiTheme="minorHAnsi" w:cstheme="minorHAnsi"/>
                <w:noProof/>
                <w:sz w:val="20"/>
              </w:rPr>
              <w:pict w14:anchorId="7BDF62B1">
                <v:shape id="_x0000_i1029" type="#_x0000_t75" style="width:141.75pt;height:101.25pt">
                  <v:imagedata r:id="rId20" o:title="DSC_2876" croptop="22520f" cropbottom="13485f" cropleft="18421f" cropright="19682f"/>
                </v:shape>
              </w:pict>
            </w:r>
          </w:p>
          <w:p w14:paraId="77F01244" w14:textId="77777777" w:rsidR="00572654" w:rsidRPr="008F2BE4" w:rsidRDefault="00572654" w:rsidP="00AA679F">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4FF9B343" w14:textId="77777777" w:rsidR="00572654" w:rsidRPr="008F2BE4" w:rsidRDefault="00572654" w:rsidP="00AA679F">
            <w:pPr>
              <w:jc w:val="center"/>
              <w:rPr>
                <w:rFonts w:asciiTheme="minorHAnsi" w:hAnsiTheme="minorHAnsi" w:cstheme="minorHAnsi"/>
                <w:sz w:val="20"/>
              </w:rPr>
            </w:pPr>
          </w:p>
        </w:tc>
      </w:tr>
      <w:tr w:rsidR="00572654" w:rsidRPr="008F2BE4" w14:paraId="28EFF470" w14:textId="77777777" w:rsidTr="00AA679F">
        <w:tc>
          <w:tcPr>
            <w:tcW w:w="4788" w:type="dxa"/>
          </w:tcPr>
          <w:p w14:paraId="0AF2440F" w14:textId="77777777" w:rsidR="00572654" w:rsidRDefault="00572654" w:rsidP="00AA679F">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0B299758" w14:textId="77777777" w:rsidR="00572654" w:rsidRDefault="00572654" w:rsidP="00AA679F">
            <w:pPr>
              <w:rPr>
                <w:rFonts w:asciiTheme="minorHAnsi" w:hAnsiTheme="minorHAnsi" w:cstheme="minorHAnsi"/>
                <w:sz w:val="20"/>
              </w:rPr>
            </w:pPr>
          </w:p>
          <w:p w14:paraId="559FBEAB" w14:textId="77777777" w:rsidR="00572654" w:rsidRPr="00E86E21" w:rsidRDefault="00572654" w:rsidP="00AA679F">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742719">
              <w:rPr>
                <w:rFonts w:asciiTheme="minorHAnsi" w:hAnsiTheme="minorHAnsi" w:cstheme="minorHAnsi"/>
                <w:b/>
                <w:bCs/>
                <w:sz w:val="20"/>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w:t>
            </w:r>
            <w:r>
              <w:rPr>
                <w:rFonts w:asciiTheme="minorHAnsi" w:hAnsiTheme="minorHAnsi" w:cstheme="minorHAnsi"/>
                <w:sz w:val="20"/>
              </w:rPr>
              <w:t>yellow</w:t>
            </w:r>
            <w:r w:rsidRPr="00E86E21">
              <w:rPr>
                <w:rFonts w:asciiTheme="minorHAnsi" w:hAnsiTheme="minorHAnsi" w:cstheme="minorHAnsi"/>
                <w:sz w:val="20"/>
              </w:rPr>
              <w:t xml:space="preserve"> arrows).</w:t>
            </w:r>
          </w:p>
        </w:tc>
        <w:tc>
          <w:tcPr>
            <w:tcW w:w="4788" w:type="dxa"/>
          </w:tcPr>
          <w:p w14:paraId="6C628CB2" w14:textId="77777777" w:rsidR="00572654" w:rsidRDefault="00C671B9" w:rsidP="00AA679F">
            <w:pPr>
              <w:jc w:val="center"/>
              <w:rPr>
                <w:rFonts w:asciiTheme="minorHAnsi" w:hAnsiTheme="minorHAnsi" w:cstheme="minorHAnsi"/>
                <w:sz w:val="20"/>
              </w:rPr>
            </w:pPr>
            <w:r>
              <w:rPr>
                <w:rFonts w:asciiTheme="minorHAnsi" w:eastAsiaTheme="minorEastAsia" w:hAnsiTheme="minorHAnsi" w:cstheme="minorHAnsi"/>
                <w:noProof/>
                <w:sz w:val="20"/>
              </w:rPr>
              <w:pict w14:anchorId="43DA1663">
                <v:shape id="_x0000_i1030" type="#_x0000_t75" style="width:239.25pt;height:116.25pt">
                  <v:imagedata r:id="rId21" o:title="extended-warning" croptop="18452f" cropbottom="11187f" cropleft="1557f" cropright="14564f"/>
                </v:shape>
              </w:pict>
            </w:r>
          </w:p>
          <w:p w14:paraId="1BBC7C0E" w14:textId="77777777" w:rsidR="00572654" w:rsidRPr="008F2BE4" w:rsidRDefault="00572654" w:rsidP="00AA679F">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18812DE1" w14:textId="77777777" w:rsidR="00B5508F" w:rsidRPr="00A1686F" w:rsidRDefault="00A1686F" w:rsidP="00A1686F">
      <w:pPr>
        <w:pStyle w:val="Heading3"/>
      </w:pPr>
      <w:bookmarkStart w:id="21" w:name="_Toc7621608"/>
      <w:r w:rsidRPr="00A1686F">
        <w:rPr>
          <w:rStyle w:val="Heading3Char"/>
          <w:caps/>
        </w:rPr>
        <w:lastRenderedPageBreak/>
        <w:t>Operation and Measurement</w:t>
      </w:r>
      <w:bookmarkEnd w:id="21"/>
    </w:p>
    <w:p w14:paraId="2EC9C544" w14:textId="77777777" w:rsidR="003B7B15" w:rsidRPr="004E43C3" w:rsidRDefault="003B7B15" w:rsidP="001B0F0E">
      <w:pPr>
        <w:spacing w:before="0" w:after="0" w:line="240" w:lineRule="auto"/>
        <w:rPr>
          <w:rFonts w:cs="Segoe UI Semilight"/>
        </w:rPr>
      </w:pPr>
    </w:p>
    <w:p w14:paraId="0DA181D8" w14:textId="77777777" w:rsidR="00B7700E" w:rsidRPr="0070248E" w:rsidRDefault="00B7700E" w:rsidP="00B7700E">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The S</w:t>
      </w:r>
      <w:r w:rsidR="0037616F">
        <w:rPr>
          <w:rFonts w:asciiTheme="minorHAnsi" w:hAnsiTheme="minorHAnsi" w:cstheme="minorHAnsi"/>
          <w:sz w:val="20"/>
          <w:szCs w:val="18"/>
        </w:rPr>
        <w:t>Q-6</w:t>
      </w:r>
      <w:r w:rsidR="00C619C7">
        <w:rPr>
          <w:rFonts w:asciiTheme="minorHAnsi" w:hAnsiTheme="minorHAnsi" w:cstheme="minorHAnsi"/>
          <w:sz w:val="20"/>
          <w:szCs w:val="18"/>
        </w:rPr>
        <w:t>4</w:t>
      </w:r>
      <w:r w:rsidR="0037616F">
        <w:rPr>
          <w:rFonts w:asciiTheme="minorHAnsi" w:hAnsiTheme="minorHAnsi" w:cstheme="minorHAnsi"/>
          <w:sz w:val="20"/>
          <w:szCs w:val="18"/>
        </w:rPr>
        <w:t xml:space="preserve">7 </w:t>
      </w:r>
      <w:r w:rsidR="00C619C7">
        <w:rPr>
          <w:rFonts w:asciiTheme="minorHAnsi" w:hAnsiTheme="minorHAnsi" w:cstheme="minorHAnsi"/>
          <w:sz w:val="20"/>
          <w:szCs w:val="18"/>
        </w:rPr>
        <w:t>quantum light pollution</w:t>
      </w:r>
      <w:r w:rsidRPr="0070248E">
        <w:rPr>
          <w:rFonts w:asciiTheme="minorHAnsi" w:hAnsiTheme="minorHAnsi" w:cstheme="minorHAnsi"/>
          <w:sz w:val="20"/>
          <w:szCs w:val="18"/>
        </w:rPr>
        <w:t xml:space="preserve"> sensor has </w:t>
      </w:r>
      <w:proofErr w:type="gramStart"/>
      <w:r w:rsidRPr="0070248E">
        <w:rPr>
          <w:rFonts w:asciiTheme="minorHAnsi" w:hAnsiTheme="minorHAnsi" w:cstheme="minorHAnsi"/>
          <w:sz w:val="20"/>
          <w:szCs w:val="18"/>
        </w:rPr>
        <w:t>a</w:t>
      </w:r>
      <w:proofErr w:type="gramEnd"/>
      <w:r w:rsidRPr="0070248E">
        <w:rPr>
          <w:rFonts w:asciiTheme="minorHAnsi" w:hAnsiTheme="minorHAnsi" w:cstheme="minorHAnsi"/>
          <w:sz w:val="20"/>
          <w:szCs w:val="18"/>
        </w:rPr>
        <w:t xml:space="preserve"> </w:t>
      </w:r>
      <w:r w:rsidR="008B71C8" w:rsidRPr="0070248E">
        <w:rPr>
          <w:rFonts w:asciiTheme="minorHAnsi" w:hAnsiTheme="minorHAnsi" w:cstheme="minorHAnsi"/>
          <w:sz w:val="20"/>
          <w:szCs w:val="18"/>
        </w:rPr>
        <w:t>SDI-12</w:t>
      </w:r>
      <w:r w:rsidRPr="0070248E">
        <w:rPr>
          <w:rFonts w:asciiTheme="minorHAnsi" w:hAnsiTheme="minorHAnsi" w:cstheme="minorHAnsi"/>
          <w:sz w:val="20"/>
          <w:szCs w:val="18"/>
        </w:rPr>
        <w:t xml:space="preserve"> output, where </w:t>
      </w:r>
      <w:r w:rsidR="00855DC3" w:rsidRPr="0070248E">
        <w:rPr>
          <w:rFonts w:asciiTheme="minorHAnsi" w:hAnsiTheme="minorHAnsi" w:cstheme="minorHAnsi"/>
          <w:sz w:val="20"/>
          <w:szCs w:val="18"/>
        </w:rPr>
        <w:t>photosynthetically active</w:t>
      </w:r>
      <w:r w:rsidRPr="0070248E">
        <w:rPr>
          <w:rFonts w:asciiTheme="minorHAnsi" w:hAnsiTheme="minorHAnsi" w:cstheme="minorHAnsi"/>
          <w:sz w:val="20"/>
          <w:szCs w:val="18"/>
        </w:rPr>
        <w:t xml:space="preserve"> radiation is returned in digital format. Measurement of SQ-</w:t>
      </w:r>
      <w:r w:rsidR="00C619C7">
        <w:rPr>
          <w:rFonts w:asciiTheme="minorHAnsi" w:hAnsiTheme="minorHAnsi" w:cstheme="minorHAnsi"/>
          <w:sz w:val="20"/>
          <w:szCs w:val="18"/>
        </w:rPr>
        <w:t xml:space="preserve">647 quantum light pollution </w:t>
      </w:r>
      <w:r w:rsidRPr="0070248E">
        <w:rPr>
          <w:rFonts w:asciiTheme="minorHAnsi" w:hAnsiTheme="minorHAnsi" w:cstheme="minorHAnsi"/>
          <w:sz w:val="20"/>
          <w:szCs w:val="18"/>
        </w:rPr>
        <w:t xml:space="preserve">sensors requires a measurement device with </w:t>
      </w:r>
      <w:r w:rsidR="008B71C8" w:rsidRPr="0070248E">
        <w:rPr>
          <w:rFonts w:asciiTheme="minorHAnsi" w:hAnsiTheme="minorHAnsi" w:cstheme="minorHAnsi"/>
          <w:sz w:val="20"/>
          <w:szCs w:val="18"/>
        </w:rPr>
        <w:t>SDI-12</w:t>
      </w:r>
      <w:r w:rsidRPr="0070248E">
        <w:rPr>
          <w:rFonts w:asciiTheme="minorHAnsi" w:hAnsiTheme="minorHAnsi" w:cstheme="minorHAnsi"/>
          <w:sz w:val="20"/>
          <w:szCs w:val="18"/>
        </w:rPr>
        <w:t xml:space="preserve"> functionality that includes the M or C command.</w:t>
      </w:r>
    </w:p>
    <w:p w14:paraId="07FF0188" w14:textId="77777777" w:rsidR="00B7700E" w:rsidRPr="0070248E" w:rsidRDefault="00B7700E" w:rsidP="00B7700E">
      <w:pPr>
        <w:spacing w:before="0" w:after="0" w:line="240" w:lineRule="auto"/>
        <w:rPr>
          <w:rFonts w:asciiTheme="minorHAnsi" w:hAnsiTheme="minorHAnsi" w:cstheme="minorHAnsi"/>
          <w:sz w:val="20"/>
          <w:szCs w:val="18"/>
        </w:rPr>
      </w:pPr>
    </w:p>
    <w:p w14:paraId="5CEA6B83" w14:textId="77777777" w:rsidR="004E43C3" w:rsidRDefault="00B7700E" w:rsidP="00AA4B16">
      <w:pPr>
        <w:spacing w:before="0" w:after="0" w:line="201" w:lineRule="atLeast"/>
        <w:rPr>
          <w:rFonts w:asciiTheme="minorHAnsi" w:hAnsiTheme="minorHAnsi" w:cstheme="minorHAnsi"/>
          <w:noProof/>
          <w:sz w:val="20"/>
        </w:rPr>
      </w:pPr>
      <w:r w:rsidRPr="0070248E">
        <w:rPr>
          <w:rFonts w:asciiTheme="minorHAnsi" w:hAnsiTheme="minorHAnsi" w:cstheme="minorHAnsi"/>
          <w:b/>
          <w:bCs/>
          <w:color w:val="000000"/>
          <w:sz w:val="20"/>
          <w:szCs w:val="18"/>
        </w:rPr>
        <w:t>Wiring</w:t>
      </w:r>
    </w:p>
    <w:p w14:paraId="282B67C5" w14:textId="77777777" w:rsidR="0029713C" w:rsidRDefault="00AA4B16" w:rsidP="004E43C3">
      <w:pPr>
        <w:spacing w:before="0" w:after="0" w:line="240" w:lineRule="auto"/>
        <w:rPr>
          <w:rFonts w:asciiTheme="minorHAnsi" w:hAnsiTheme="minorHAnsi" w:cstheme="minorHAnsi"/>
          <w:noProof/>
          <w:sz w:val="20"/>
        </w:rPr>
      </w:pPr>
      <w:r>
        <w:rPr>
          <w:noProof/>
        </w:rPr>
        <mc:AlternateContent>
          <mc:Choice Requires="wps">
            <w:drawing>
              <wp:anchor distT="45720" distB="45720" distL="114300" distR="114300" simplePos="0" relativeHeight="251653120" behindDoc="0" locked="0" layoutInCell="1" allowOverlap="1" wp14:anchorId="24345A18" wp14:editId="07711846">
                <wp:simplePos x="0" y="0"/>
                <wp:positionH relativeFrom="page">
                  <wp:posOffset>4648200</wp:posOffset>
                </wp:positionH>
                <wp:positionV relativeFrom="paragraph">
                  <wp:posOffset>77470</wp:posOffset>
                </wp:positionV>
                <wp:extent cx="3048000" cy="1805940"/>
                <wp:effectExtent l="0" t="0" r="0" b="3810"/>
                <wp:wrapSquare wrapText="bothSides"/>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80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A6048" w14:textId="77777777" w:rsidR="00AA4B16" w:rsidRPr="00B77AB8" w:rsidRDefault="00AA4B16" w:rsidP="00AA4B16">
                            <w:pPr>
                              <w:spacing w:line="480" w:lineRule="auto"/>
                              <w:rPr>
                                <w:rFonts w:ascii="Calibri" w:hAnsi="Calibri" w:cs="Calibri"/>
                                <w:sz w:val="20"/>
                                <w:szCs w:val="16"/>
                              </w:rPr>
                            </w:pPr>
                            <w:r w:rsidRPr="00742719">
                              <w:rPr>
                                <w:rFonts w:ascii="Calibri" w:hAnsi="Calibri" w:cs="Calibri"/>
                                <w:b/>
                                <w:bCs/>
                                <w:sz w:val="20"/>
                                <w:szCs w:val="16"/>
                              </w:rPr>
                              <w:t>White</w:t>
                            </w:r>
                            <w:r w:rsidRPr="00B77AB8">
                              <w:rPr>
                                <w:rFonts w:ascii="Calibri" w:hAnsi="Calibri" w:cs="Calibri"/>
                                <w:sz w:val="20"/>
                                <w:szCs w:val="16"/>
                              </w:rPr>
                              <w:t>: Positive (signal from sensor)</w:t>
                            </w:r>
                          </w:p>
                          <w:p w14:paraId="120C71F1" w14:textId="77777777" w:rsidR="00AA4B16" w:rsidRDefault="00AA4B16" w:rsidP="00AA4B16">
                            <w:pPr>
                              <w:spacing w:line="480" w:lineRule="auto"/>
                              <w:rPr>
                                <w:rFonts w:ascii="Calibri" w:hAnsi="Calibri" w:cs="Calibri"/>
                                <w:sz w:val="20"/>
                                <w:szCs w:val="16"/>
                              </w:rPr>
                            </w:pPr>
                            <w:r w:rsidRPr="00742719">
                              <w:rPr>
                                <w:rFonts w:ascii="Calibri" w:hAnsi="Calibri" w:cs="Calibri"/>
                                <w:b/>
                                <w:bCs/>
                                <w:sz w:val="20"/>
                                <w:szCs w:val="16"/>
                              </w:rPr>
                              <w:t>Red</w:t>
                            </w:r>
                            <w:r w:rsidRPr="00B77AB8">
                              <w:rPr>
                                <w:rFonts w:ascii="Calibri" w:hAnsi="Calibri" w:cs="Calibri"/>
                                <w:sz w:val="20"/>
                                <w:szCs w:val="16"/>
                              </w:rPr>
                              <w:t xml:space="preserve">: Input Power </w:t>
                            </w:r>
                          </w:p>
                          <w:p w14:paraId="027BDE7B" w14:textId="77777777" w:rsidR="001421B8" w:rsidRPr="00B77AB8" w:rsidRDefault="001421B8" w:rsidP="00AA4B16">
                            <w:pPr>
                              <w:spacing w:line="480" w:lineRule="auto"/>
                              <w:rPr>
                                <w:rFonts w:ascii="Calibri" w:hAnsi="Calibri" w:cs="Calibri"/>
                                <w:sz w:val="20"/>
                                <w:szCs w:val="16"/>
                              </w:rPr>
                            </w:pPr>
                            <w:r w:rsidRPr="00742719">
                              <w:rPr>
                                <w:rFonts w:ascii="Calibri" w:hAnsi="Calibri" w:cs="Calibri"/>
                                <w:b/>
                                <w:bCs/>
                                <w:sz w:val="20"/>
                                <w:szCs w:val="16"/>
                              </w:rPr>
                              <w:t>Black</w:t>
                            </w:r>
                            <w:r w:rsidRPr="00B77AB8">
                              <w:rPr>
                                <w:rFonts w:ascii="Calibri" w:hAnsi="Calibri" w:cs="Calibri"/>
                                <w:sz w:val="20"/>
                                <w:szCs w:val="16"/>
                              </w:rPr>
                              <w:t>: Ground (from sensor signal and output power)</w:t>
                            </w:r>
                          </w:p>
                          <w:p w14:paraId="6512C370" w14:textId="77777777" w:rsidR="001421B8" w:rsidRPr="00B77AB8" w:rsidRDefault="001421B8" w:rsidP="00AA4B16">
                            <w:pPr>
                              <w:spacing w:line="480" w:lineRule="auto"/>
                              <w:rPr>
                                <w:rFonts w:ascii="Calibri" w:hAnsi="Calibri" w:cs="Calibri"/>
                                <w:sz w:val="20"/>
                                <w:szCs w:val="16"/>
                              </w:rPr>
                            </w:pPr>
                            <w:r w:rsidRPr="00742719">
                              <w:rPr>
                                <w:rFonts w:ascii="Calibri" w:hAnsi="Calibri" w:cs="Calibri"/>
                                <w:b/>
                                <w:bCs/>
                                <w:sz w:val="20"/>
                                <w:szCs w:val="16"/>
                              </w:rPr>
                              <w:t>Clear</w:t>
                            </w:r>
                            <w:r w:rsidRPr="00B77AB8">
                              <w:rPr>
                                <w:rFonts w:ascii="Calibri" w:hAnsi="Calibri" w:cs="Calibri"/>
                                <w:sz w:val="20"/>
                                <w:szCs w:val="16"/>
                              </w:rPr>
                              <w:t>: Shield/Ground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345A18" id="Text Box 16" o:spid="_x0000_s1033" type="#_x0000_t202" style="position:absolute;margin-left:366pt;margin-top:6.1pt;width:240pt;height:142.2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" stroked="f">
                <v:textbox>
                  <w:txbxContent>
                    <w:p w14:paraId="1DBA6048" w14:textId="77777777" w:rsidR="00AA4B16" w:rsidRPr="00B77AB8" w:rsidRDefault="00AA4B16" w:rsidP="00AA4B16">
                      <w:pPr>
                        <w:spacing w:line="480" w:lineRule="auto"/>
                        <w:rPr>
                          <w:rFonts w:ascii="Calibri" w:hAnsi="Calibri" w:cs="Calibri"/>
                          <w:sz w:val="20"/>
                          <w:szCs w:val="16"/>
                        </w:rPr>
                      </w:pPr>
                      <w:r w:rsidRPr="00742719">
                        <w:rPr>
                          <w:rFonts w:ascii="Calibri" w:hAnsi="Calibri" w:cs="Calibri"/>
                          <w:b/>
                          <w:bCs/>
                          <w:sz w:val="20"/>
                          <w:szCs w:val="16"/>
                        </w:rPr>
                        <w:t>White</w:t>
                      </w:r>
                      <w:r w:rsidRPr="00B77AB8">
                        <w:rPr>
                          <w:rFonts w:ascii="Calibri" w:hAnsi="Calibri" w:cs="Calibri"/>
                          <w:sz w:val="20"/>
                          <w:szCs w:val="16"/>
                        </w:rPr>
                        <w:t>: Positive (signal from sensor)</w:t>
                      </w:r>
                    </w:p>
                    <w:p w14:paraId="120C71F1" w14:textId="77777777" w:rsidR="00AA4B16" w:rsidRDefault="00AA4B16" w:rsidP="00AA4B16">
                      <w:pPr>
                        <w:spacing w:line="480" w:lineRule="auto"/>
                        <w:rPr>
                          <w:rFonts w:ascii="Calibri" w:hAnsi="Calibri" w:cs="Calibri"/>
                          <w:sz w:val="20"/>
                          <w:szCs w:val="16"/>
                        </w:rPr>
                      </w:pPr>
                      <w:r w:rsidRPr="00742719">
                        <w:rPr>
                          <w:rFonts w:ascii="Calibri" w:hAnsi="Calibri" w:cs="Calibri"/>
                          <w:b/>
                          <w:bCs/>
                          <w:sz w:val="20"/>
                          <w:szCs w:val="16"/>
                        </w:rPr>
                        <w:t>Red</w:t>
                      </w:r>
                      <w:r w:rsidRPr="00B77AB8">
                        <w:rPr>
                          <w:rFonts w:ascii="Calibri" w:hAnsi="Calibri" w:cs="Calibri"/>
                          <w:sz w:val="20"/>
                          <w:szCs w:val="16"/>
                        </w:rPr>
                        <w:t xml:space="preserve">: Input Power </w:t>
                      </w:r>
                    </w:p>
                    <w:p w14:paraId="027BDE7B" w14:textId="77777777" w:rsidR="001421B8" w:rsidRPr="00B77AB8" w:rsidRDefault="001421B8" w:rsidP="00AA4B16">
                      <w:pPr>
                        <w:spacing w:line="480" w:lineRule="auto"/>
                        <w:rPr>
                          <w:rFonts w:ascii="Calibri" w:hAnsi="Calibri" w:cs="Calibri"/>
                          <w:sz w:val="20"/>
                          <w:szCs w:val="16"/>
                        </w:rPr>
                      </w:pPr>
                      <w:r w:rsidRPr="00742719">
                        <w:rPr>
                          <w:rFonts w:ascii="Calibri" w:hAnsi="Calibri" w:cs="Calibri"/>
                          <w:b/>
                          <w:bCs/>
                          <w:sz w:val="20"/>
                          <w:szCs w:val="16"/>
                        </w:rPr>
                        <w:t>Black</w:t>
                      </w:r>
                      <w:r w:rsidRPr="00B77AB8">
                        <w:rPr>
                          <w:rFonts w:ascii="Calibri" w:hAnsi="Calibri" w:cs="Calibri"/>
                          <w:sz w:val="20"/>
                          <w:szCs w:val="16"/>
                        </w:rPr>
                        <w:t>: Ground (from sensor signal and output power)</w:t>
                      </w:r>
                    </w:p>
                    <w:p w14:paraId="6512C370" w14:textId="77777777" w:rsidR="001421B8" w:rsidRPr="00B77AB8" w:rsidRDefault="001421B8" w:rsidP="00AA4B16">
                      <w:pPr>
                        <w:spacing w:line="480" w:lineRule="auto"/>
                        <w:rPr>
                          <w:rFonts w:ascii="Calibri" w:hAnsi="Calibri" w:cs="Calibri"/>
                          <w:sz w:val="20"/>
                          <w:szCs w:val="16"/>
                        </w:rPr>
                      </w:pPr>
                      <w:r w:rsidRPr="00742719">
                        <w:rPr>
                          <w:rFonts w:ascii="Calibri" w:hAnsi="Calibri" w:cs="Calibri"/>
                          <w:b/>
                          <w:bCs/>
                          <w:sz w:val="20"/>
                          <w:szCs w:val="16"/>
                        </w:rPr>
                        <w:t>Clear</w:t>
                      </w:r>
                      <w:r w:rsidRPr="00B77AB8">
                        <w:rPr>
                          <w:rFonts w:ascii="Calibri" w:hAnsi="Calibri" w:cs="Calibri"/>
                          <w:sz w:val="20"/>
                          <w:szCs w:val="16"/>
                        </w:rPr>
                        <w:t>: Shield/Ground</w:t>
                      </w:r>
                    </w:p>
                  </w:txbxContent>
                </v:textbox>
                <w10:wrap type="square" anchorx="page"/>
              </v:shape>
            </w:pict>
          </mc:Fallback>
        </mc:AlternateContent>
      </w:r>
      <w:r>
        <w:rPr>
          <w:rFonts w:cstheme="minorHAnsi"/>
          <w:b/>
          <w:noProof/>
          <w:color w:val="000000"/>
          <w:szCs w:val="18"/>
        </w:rPr>
        <w:drawing>
          <wp:anchor distT="0" distB="0" distL="114300" distR="114300" simplePos="0" relativeHeight="251667456" behindDoc="1" locked="0" layoutInCell="1" allowOverlap="1" wp14:anchorId="63885B6C" wp14:editId="012830A7">
            <wp:simplePos x="0" y="0"/>
            <wp:positionH relativeFrom="margin">
              <wp:align>left</wp:align>
            </wp:positionH>
            <wp:positionV relativeFrom="paragraph">
              <wp:posOffset>138430</wp:posOffset>
            </wp:positionV>
            <wp:extent cx="3718560" cy="1714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30128"/>
                    <a:stretch/>
                  </pic:blipFill>
                  <pic:spPr bwMode="auto">
                    <a:xfrm>
                      <a:off x="0" y="0"/>
                      <a:ext cx="371856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38A89D" w14:textId="77777777" w:rsidR="0029713C" w:rsidRDefault="0029713C" w:rsidP="004E43C3">
      <w:pPr>
        <w:spacing w:before="0" w:after="0" w:line="240" w:lineRule="auto"/>
        <w:rPr>
          <w:rFonts w:asciiTheme="minorHAnsi" w:hAnsiTheme="minorHAnsi" w:cstheme="minorHAnsi"/>
          <w:noProof/>
          <w:sz w:val="20"/>
        </w:rPr>
      </w:pPr>
    </w:p>
    <w:p w14:paraId="2CA963C8" w14:textId="77777777" w:rsidR="0029713C" w:rsidRDefault="0029713C" w:rsidP="004E43C3">
      <w:pPr>
        <w:spacing w:before="0" w:after="0" w:line="240" w:lineRule="auto"/>
        <w:rPr>
          <w:rFonts w:asciiTheme="minorHAnsi" w:hAnsiTheme="minorHAnsi" w:cstheme="minorHAnsi"/>
          <w:noProof/>
          <w:sz w:val="20"/>
        </w:rPr>
      </w:pPr>
    </w:p>
    <w:p w14:paraId="7965B3D6" w14:textId="77777777" w:rsidR="0029713C" w:rsidRDefault="0029713C" w:rsidP="004E43C3">
      <w:pPr>
        <w:spacing w:before="0" w:after="0" w:line="240" w:lineRule="auto"/>
        <w:rPr>
          <w:rFonts w:asciiTheme="minorHAnsi" w:hAnsiTheme="minorHAnsi" w:cstheme="minorHAnsi"/>
          <w:noProof/>
          <w:sz w:val="20"/>
        </w:rPr>
      </w:pPr>
    </w:p>
    <w:p w14:paraId="4DB1242F" w14:textId="77777777" w:rsidR="0029713C" w:rsidRDefault="0029713C" w:rsidP="004E43C3">
      <w:pPr>
        <w:spacing w:before="0" w:after="0" w:line="240" w:lineRule="auto"/>
        <w:rPr>
          <w:rFonts w:asciiTheme="minorHAnsi" w:hAnsiTheme="minorHAnsi" w:cstheme="minorHAnsi"/>
          <w:noProof/>
          <w:sz w:val="20"/>
        </w:rPr>
      </w:pPr>
    </w:p>
    <w:p w14:paraId="1FC5FA44" w14:textId="77777777" w:rsidR="0029713C" w:rsidRDefault="0029713C" w:rsidP="004E43C3">
      <w:pPr>
        <w:spacing w:before="0" w:after="0" w:line="240" w:lineRule="auto"/>
        <w:rPr>
          <w:rFonts w:asciiTheme="minorHAnsi" w:hAnsiTheme="minorHAnsi" w:cstheme="minorHAnsi"/>
          <w:noProof/>
          <w:sz w:val="20"/>
        </w:rPr>
      </w:pPr>
    </w:p>
    <w:p w14:paraId="091EB85B" w14:textId="77777777" w:rsidR="0029713C" w:rsidRDefault="0029713C" w:rsidP="004E43C3">
      <w:pPr>
        <w:spacing w:before="0" w:after="0" w:line="240" w:lineRule="auto"/>
        <w:rPr>
          <w:rFonts w:asciiTheme="minorHAnsi" w:hAnsiTheme="minorHAnsi" w:cstheme="minorHAnsi"/>
          <w:noProof/>
          <w:sz w:val="20"/>
        </w:rPr>
      </w:pPr>
    </w:p>
    <w:p w14:paraId="7A9330A1" w14:textId="77777777" w:rsidR="0029713C" w:rsidRDefault="0029713C" w:rsidP="004E43C3">
      <w:pPr>
        <w:spacing w:before="0" w:after="0" w:line="240" w:lineRule="auto"/>
        <w:rPr>
          <w:rFonts w:asciiTheme="minorHAnsi" w:hAnsiTheme="minorHAnsi" w:cstheme="minorHAnsi"/>
          <w:noProof/>
          <w:sz w:val="20"/>
        </w:rPr>
      </w:pPr>
    </w:p>
    <w:p w14:paraId="7BBD8BD1" w14:textId="77777777" w:rsidR="0029713C" w:rsidRDefault="0029713C" w:rsidP="004E43C3">
      <w:pPr>
        <w:spacing w:before="0" w:after="0" w:line="240" w:lineRule="auto"/>
        <w:rPr>
          <w:rFonts w:asciiTheme="minorHAnsi" w:hAnsiTheme="minorHAnsi" w:cstheme="minorHAnsi"/>
          <w:noProof/>
          <w:sz w:val="20"/>
        </w:rPr>
      </w:pPr>
    </w:p>
    <w:p w14:paraId="31A9D088" w14:textId="77777777" w:rsidR="0029713C" w:rsidRDefault="0029713C" w:rsidP="004E43C3">
      <w:pPr>
        <w:spacing w:before="0" w:after="0" w:line="240" w:lineRule="auto"/>
        <w:rPr>
          <w:rFonts w:asciiTheme="minorHAnsi" w:hAnsiTheme="minorHAnsi" w:cstheme="minorHAnsi"/>
          <w:noProof/>
          <w:sz w:val="20"/>
        </w:rPr>
      </w:pPr>
    </w:p>
    <w:p w14:paraId="5AB1B1C5" w14:textId="77777777" w:rsidR="0029713C" w:rsidRDefault="0029713C" w:rsidP="004E43C3">
      <w:pPr>
        <w:spacing w:before="0" w:after="0" w:line="240" w:lineRule="auto"/>
        <w:rPr>
          <w:rFonts w:asciiTheme="minorHAnsi" w:hAnsiTheme="minorHAnsi" w:cstheme="minorHAnsi"/>
          <w:noProof/>
          <w:sz w:val="20"/>
        </w:rPr>
      </w:pPr>
    </w:p>
    <w:p w14:paraId="6DFDAD87" w14:textId="77777777" w:rsidR="0029713C" w:rsidRDefault="0029713C" w:rsidP="004E43C3">
      <w:pPr>
        <w:spacing w:before="0" w:after="0" w:line="240" w:lineRule="auto"/>
        <w:rPr>
          <w:rFonts w:asciiTheme="minorHAnsi" w:hAnsiTheme="minorHAnsi" w:cstheme="minorHAnsi"/>
          <w:noProof/>
          <w:sz w:val="20"/>
        </w:rPr>
      </w:pPr>
    </w:p>
    <w:p w14:paraId="37F70184" w14:textId="77777777" w:rsidR="0029713C" w:rsidRDefault="0029713C" w:rsidP="004E43C3">
      <w:pPr>
        <w:spacing w:before="0" w:after="0" w:line="240" w:lineRule="auto"/>
        <w:rPr>
          <w:rFonts w:asciiTheme="minorHAnsi" w:hAnsiTheme="minorHAnsi" w:cstheme="minorHAnsi"/>
          <w:noProof/>
          <w:sz w:val="20"/>
        </w:rPr>
      </w:pPr>
    </w:p>
    <w:p w14:paraId="1A01E6F8" w14:textId="77777777" w:rsidR="0029713C" w:rsidRDefault="0029713C" w:rsidP="004E43C3">
      <w:pPr>
        <w:spacing w:before="0" w:after="0" w:line="240" w:lineRule="auto"/>
        <w:rPr>
          <w:rFonts w:asciiTheme="minorHAnsi" w:hAnsiTheme="minorHAnsi" w:cstheme="minorHAnsi"/>
          <w:noProof/>
          <w:sz w:val="20"/>
        </w:rPr>
      </w:pPr>
    </w:p>
    <w:p w14:paraId="56066C8B" w14:textId="77777777" w:rsidR="0029713C" w:rsidRDefault="0029713C" w:rsidP="004E43C3">
      <w:pPr>
        <w:spacing w:before="0" w:after="0" w:line="240" w:lineRule="auto"/>
        <w:rPr>
          <w:rFonts w:asciiTheme="minorHAnsi" w:hAnsiTheme="minorHAnsi" w:cstheme="minorHAnsi"/>
          <w:noProof/>
          <w:sz w:val="20"/>
        </w:rPr>
      </w:pPr>
    </w:p>
    <w:p w14:paraId="4F7EF007" w14:textId="77777777" w:rsidR="0029713C" w:rsidRDefault="0029713C" w:rsidP="004E43C3">
      <w:pPr>
        <w:spacing w:before="0" w:after="0" w:line="240" w:lineRule="auto"/>
        <w:rPr>
          <w:rFonts w:asciiTheme="minorHAnsi" w:hAnsiTheme="minorHAnsi" w:cstheme="minorHAnsi"/>
          <w:noProof/>
          <w:sz w:val="20"/>
        </w:rPr>
      </w:pPr>
    </w:p>
    <w:p w14:paraId="53CB2D16" w14:textId="77777777" w:rsidR="0029713C" w:rsidRPr="0070248E" w:rsidRDefault="0029713C" w:rsidP="004E43C3">
      <w:pPr>
        <w:spacing w:before="0" w:after="0" w:line="240" w:lineRule="auto"/>
        <w:rPr>
          <w:rFonts w:asciiTheme="minorHAnsi" w:hAnsiTheme="minorHAnsi" w:cstheme="minorHAnsi"/>
          <w:b/>
          <w:sz w:val="20"/>
          <w:szCs w:val="18"/>
        </w:rPr>
      </w:pPr>
    </w:p>
    <w:p w14:paraId="348D7817" w14:textId="77777777" w:rsidR="00B7700E" w:rsidRPr="0070248E" w:rsidRDefault="00B7700E" w:rsidP="004E43C3">
      <w:pPr>
        <w:spacing w:before="0" w:after="0" w:line="240" w:lineRule="auto"/>
        <w:rPr>
          <w:rFonts w:asciiTheme="minorHAnsi" w:hAnsiTheme="minorHAnsi" w:cstheme="minorHAnsi"/>
          <w:b/>
          <w:sz w:val="20"/>
          <w:szCs w:val="18"/>
        </w:rPr>
      </w:pPr>
      <w:r w:rsidRPr="0070248E">
        <w:rPr>
          <w:rFonts w:asciiTheme="minorHAnsi" w:hAnsiTheme="minorHAnsi" w:cstheme="minorHAnsi"/>
          <w:b/>
          <w:sz w:val="20"/>
          <w:szCs w:val="18"/>
        </w:rPr>
        <w:t>Sensor Calibration</w:t>
      </w:r>
    </w:p>
    <w:p w14:paraId="3244CEB1" w14:textId="77777777" w:rsidR="00B7700E" w:rsidRPr="0070248E" w:rsidRDefault="00B7700E" w:rsidP="00B7700E">
      <w:pPr>
        <w:spacing w:line="201" w:lineRule="atLeast"/>
        <w:rPr>
          <w:rFonts w:asciiTheme="minorHAnsi" w:hAnsiTheme="minorHAnsi" w:cstheme="minorHAnsi"/>
          <w:sz w:val="20"/>
          <w:szCs w:val="18"/>
        </w:rPr>
      </w:pPr>
      <w:r w:rsidRPr="0070248E">
        <w:rPr>
          <w:rFonts w:asciiTheme="minorHAnsi" w:hAnsiTheme="minorHAnsi" w:cstheme="minorHAnsi"/>
          <w:sz w:val="20"/>
          <w:szCs w:val="18"/>
        </w:rPr>
        <w:t xml:space="preserve">All Apogee </w:t>
      </w:r>
      <w:r w:rsidR="008B71C8" w:rsidRPr="0070248E">
        <w:rPr>
          <w:rFonts w:asciiTheme="minorHAnsi" w:hAnsiTheme="minorHAnsi" w:cstheme="minorHAnsi"/>
          <w:sz w:val="20"/>
          <w:szCs w:val="18"/>
        </w:rPr>
        <w:t>SDI-12</w:t>
      </w:r>
      <w:r w:rsidRPr="0070248E">
        <w:rPr>
          <w:rFonts w:asciiTheme="minorHAnsi" w:hAnsiTheme="minorHAnsi" w:cstheme="minorHAnsi"/>
          <w:sz w:val="20"/>
          <w:szCs w:val="18"/>
        </w:rPr>
        <w:t xml:space="preserve"> </w:t>
      </w:r>
      <w:r w:rsidR="00C619C7">
        <w:rPr>
          <w:rFonts w:asciiTheme="minorHAnsi" w:hAnsiTheme="minorHAnsi" w:cstheme="minorHAnsi"/>
          <w:sz w:val="20"/>
          <w:szCs w:val="18"/>
        </w:rPr>
        <w:t>quantum light pollution</w:t>
      </w:r>
      <w:r w:rsidR="00C619C7" w:rsidRPr="0070248E">
        <w:rPr>
          <w:rFonts w:asciiTheme="minorHAnsi" w:hAnsiTheme="minorHAnsi" w:cstheme="minorHAnsi"/>
          <w:sz w:val="20"/>
          <w:szCs w:val="18"/>
        </w:rPr>
        <w:t xml:space="preserve"> </w:t>
      </w:r>
      <w:r w:rsidRPr="0070248E">
        <w:rPr>
          <w:rFonts w:asciiTheme="minorHAnsi" w:hAnsiTheme="minorHAnsi" w:cstheme="minorHAnsi"/>
          <w:sz w:val="20"/>
          <w:szCs w:val="18"/>
        </w:rPr>
        <w:t>sensor models (SQ-</w:t>
      </w:r>
      <w:r w:rsidR="0037616F">
        <w:rPr>
          <w:rFonts w:asciiTheme="minorHAnsi" w:hAnsiTheme="minorHAnsi" w:cstheme="minorHAnsi"/>
          <w:sz w:val="20"/>
          <w:szCs w:val="18"/>
        </w:rPr>
        <w:t>6</w:t>
      </w:r>
      <w:r w:rsidRPr="0070248E">
        <w:rPr>
          <w:rFonts w:asciiTheme="minorHAnsi" w:hAnsiTheme="minorHAnsi" w:cstheme="minorHAnsi"/>
          <w:sz w:val="20"/>
          <w:szCs w:val="18"/>
        </w:rPr>
        <w:t>00 series) have sensor-specific calibration coefficients determined during the custom calibration process. Coefficients are programmed into the microcontrollers at the factory.</w:t>
      </w:r>
    </w:p>
    <w:p w14:paraId="14BA28F5" w14:textId="77777777" w:rsidR="004E43C3" w:rsidRPr="0070248E" w:rsidRDefault="004E43C3" w:rsidP="004E43C3">
      <w:pPr>
        <w:rPr>
          <w:rFonts w:asciiTheme="minorHAnsi" w:hAnsiTheme="minorHAnsi" w:cstheme="minorHAnsi"/>
          <w:b/>
          <w:sz w:val="20"/>
          <w:szCs w:val="18"/>
        </w:rPr>
      </w:pPr>
      <w:r w:rsidRPr="0070248E">
        <w:rPr>
          <w:rFonts w:asciiTheme="minorHAnsi" w:hAnsiTheme="minorHAnsi" w:cstheme="minorHAnsi"/>
          <w:b/>
          <w:sz w:val="20"/>
          <w:szCs w:val="18"/>
        </w:rPr>
        <w:t>SDI-12 Interface</w:t>
      </w:r>
    </w:p>
    <w:p w14:paraId="44C1EB83" w14:textId="5C6B83F6" w:rsidR="004E43C3" w:rsidRPr="00DF15CD" w:rsidRDefault="004E43C3" w:rsidP="004E43C3">
      <w:pPr>
        <w:spacing w:before="0" w:after="0" w:line="240" w:lineRule="auto"/>
        <w:rPr>
          <w:rFonts w:asciiTheme="minorHAnsi" w:hAnsiTheme="minorHAnsi" w:cstheme="minorHAnsi"/>
          <w:color w:val="0000FF"/>
          <w:sz w:val="20"/>
          <w:szCs w:val="18"/>
          <w:u w:val="single"/>
        </w:rPr>
      </w:pPr>
      <w:r w:rsidRPr="0070248E">
        <w:rPr>
          <w:rFonts w:asciiTheme="minorHAnsi" w:hAnsiTheme="minorHAnsi" w:cstheme="minorHAnsi"/>
          <w:sz w:val="20"/>
          <w:szCs w:val="18"/>
        </w:rPr>
        <w:t xml:space="preserve">The following is a brief explanation of the serial digital interface SDI-12 protocol instructions used in Apogee </w:t>
      </w:r>
      <w:r w:rsidR="00F44E54" w:rsidRPr="0070248E">
        <w:rPr>
          <w:rFonts w:asciiTheme="minorHAnsi" w:hAnsiTheme="minorHAnsi" w:cstheme="minorHAnsi"/>
          <w:sz w:val="20"/>
          <w:szCs w:val="18"/>
        </w:rPr>
        <w:t>SQ-</w:t>
      </w:r>
      <w:r w:rsidR="00C619C7">
        <w:rPr>
          <w:rFonts w:asciiTheme="minorHAnsi" w:hAnsiTheme="minorHAnsi" w:cstheme="minorHAnsi"/>
          <w:sz w:val="20"/>
          <w:szCs w:val="18"/>
        </w:rPr>
        <w:t>4</w:t>
      </w:r>
      <w:r w:rsidR="0037616F">
        <w:rPr>
          <w:rFonts w:asciiTheme="minorHAnsi" w:hAnsiTheme="minorHAnsi" w:cstheme="minorHAnsi"/>
          <w:sz w:val="20"/>
          <w:szCs w:val="18"/>
        </w:rPr>
        <w:t xml:space="preserve">27 </w:t>
      </w:r>
      <w:r w:rsidR="00C619C7">
        <w:rPr>
          <w:rFonts w:asciiTheme="minorHAnsi" w:hAnsiTheme="minorHAnsi" w:cstheme="minorHAnsi"/>
          <w:sz w:val="20"/>
          <w:szCs w:val="18"/>
        </w:rPr>
        <w:t>quantum light pollution</w:t>
      </w:r>
      <w:r w:rsidR="00C619C7" w:rsidRPr="0070248E">
        <w:rPr>
          <w:rFonts w:asciiTheme="minorHAnsi" w:hAnsiTheme="minorHAnsi" w:cstheme="minorHAnsi"/>
          <w:sz w:val="20"/>
          <w:szCs w:val="18"/>
        </w:rPr>
        <w:t xml:space="preserve"> </w:t>
      </w:r>
      <w:r w:rsidRPr="0070248E">
        <w:rPr>
          <w:rFonts w:asciiTheme="minorHAnsi" w:hAnsiTheme="minorHAnsi" w:cstheme="minorHAnsi"/>
          <w:sz w:val="20"/>
          <w:szCs w:val="18"/>
        </w:rPr>
        <w:t xml:space="preserve">sensors. For questions on the implementation of this protocol, please refer to the official version of the SDI-12 protocol: </w:t>
      </w:r>
      <w:hyperlink r:id="rId23" w:history="1">
        <w:r w:rsidR="001A26FF" w:rsidRPr="00542AE0">
          <w:rPr>
            <w:rStyle w:val="Hyperlink"/>
            <w:rFonts w:asciiTheme="minorHAnsi" w:hAnsiTheme="minorHAnsi" w:cstheme="minorHAnsi"/>
            <w:sz w:val="20"/>
            <w:szCs w:val="18"/>
          </w:rPr>
          <w:t>http://www.sdi-12.org/specification.php</w:t>
        </w:r>
      </w:hyperlink>
      <w:r w:rsidR="00B32B87" w:rsidRPr="0070248E">
        <w:rPr>
          <w:rFonts w:asciiTheme="minorHAnsi" w:hAnsiTheme="minorHAnsi" w:cstheme="minorHAnsi"/>
          <w:sz w:val="20"/>
          <w:szCs w:val="18"/>
        </w:rPr>
        <w:t xml:space="preserve"> (version 1.4</w:t>
      </w:r>
      <w:r w:rsidRPr="0070248E">
        <w:rPr>
          <w:rFonts w:asciiTheme="minorHAnsi" w:hAnsiTheme="minorHAnsi" w:cstheme="minorHAnsi"/>
          <w:sz w:val="20"/>
          <w:szCs w:val="18"/>
        </w:rPr>
        <w:t xml:space="preserve">, </w:t>
      </w:r>
      <w:r w:rsidR="00B32B87" w:rsidRPr="0070248E">
        <w:rPr>
          <w:rFonts w:asciiTheme="minorHAnsi" w:hAnsiTheme="minorHAnsi" w:cstheme="minorHAnsi"/>
          <w:sz w:val="20"/>
          <w:szCs w:val="18"/>
        </w:rPr>
        <w:t>August 10, 2016</w:t>
      </w:r>
      <w:r w:rsidRPr="0070248E">
        <w:rPr>
          <w:rFonts w:asciiTheme="minorHAnsi" w:hAnsiTheme="minorHAnsi" w:cstheme="minorHAnsi"/>
          <w:sz w:val="20"/>
          <w:szCs w:val="18"/>
        </w:rPr>
        <w:t>).</w:t>
      </w:r>
    </w:p>
    <w:p w14:paraId="5E74D662" w14:textId="77777777" w:rsidR="004E43C3" w:rsidRPr="0070248E" w:rsidRDefault="004E43C3" w:rsidP="004E43C3">
      <w:pPr>
        <w:spacing w:before="0" w:after="0" w:line="240" w:lineRule="auto"/>
        <w:rPr>
          <w:rFonts w:asciiTheme="minorHAnsi" w:hAnsiTheme="minorHAnsi" w:cstheme="minorHAnsi"/>
          <w:color w:val="FF0000"/>
          <w:sz w:val="20"/>
          <w:szCs w:val="18"/>
        </w:rPr>
      </w:pPr>
    </w:p>
    <w:p w14:paraId="4351469E" w14:textId="77777777" w:rsidR="00F44E54" w:rsidRPr="0070248E" w:rsidRDefault="00F44E54" w:rsidP="00F44E54">
      <w:pPr>
        <w:spacing w:before="0" w:after="0" w:line="240" w:lineRule="auto"/>
        <w:rPr>
          <w:rFonts w:asciiTheme="minorHAnsi" w:hAnsiTheme="minorHAnsi" w:cstheme="minorHAnsi"/>
          <w:b/>
          <w:sz w:val="20"/>
          <w:szCs w:val="18"/>
        </w:rPr>
      </w:pPr>
      <w:r w:rsidRPr="0070248E">
        <w:rPr>
          <w:rFonts w:asciiTheme="minorHAnsi" w:hAnsiTheme="minorHAnsi" w:cstheme="minorHAnsi"/>
          <w:b/>
          <w:sz w:val="20"/>
          <w:szCs w:val="18"/>
        </w:rPr>
        <w:t>Overview</w:t>
      </w:r>
    </w:p>
    <w:p w14:paraId="200EED26" w14:textId="77777777" w:rsidR="00F44E54" w:rsidRPr="0070248E" w:rsidRDefault="00F44E54" w:rsidP="00F44E5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 xml:space="preserve"> </w:t>
      </w:r>
    </w:p>
    <w:p w14:paraId="77AC84CC" w14:textId="77777777" w:rsidR="00F44E54" w:rsidRPr="0070248E" w:rsidRDefault="00F44E54" w:rsidP="00F44E5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 xml:space="preserve">During normal communication, the data recorder sends a packet of data to the sensor that consists of an address and a command. Then, the sensor sends a response. In the following descriptions, SDI-12 commands and responses are enclosed in quotes. The SDI-12 </w:t>
      </w:r>
      <w:proofErr w:type="gramStart"/>
      <w:r w:rsidRPr="0070248E">
        <w:rPr>
          <w:rFonts w:asciiTheme="minorHAnsi" w:hAnsiTheme="minorHAnsi" w:cstheme="minorHAnsi"/>
          <w:sz w:val="20"/>
          <w:szCs w:val="18"/>
        </w:rPr>
        <w:t>address</w:t>
      </w:r>
      <w:proofErr w:type="gramEnd"/>
      <w:r w:rsidRPr="0070248E">
        <w:rPr>
          <w:rFonts w:asciiTheme="minorHAnsi" w:hAnsiTheme="minorHAnsi" w:cstheme="minorHAnsi"/>
          <w:sz w:val="20"/>
          <w:szCs w:val="18"/>
        </w:rPr>
        <w:t xml:space="preserve"> and the command/response terminators are defined as follows:</w:t>
      </w:r>
    </w:p>
    <w:p w14:paraId="306F7694" w14:textId="77777777" w:rsidR="00F44E54" w:rsidRPr="0070248E" w:rsidRDefault="00F44E54" w:rsidP="00F44E54">
      <w:pPr>
        <w:spacing w:before="0" w:after="0" w:line="240" w:lineRule="auto"/>
        <w:rPr>
          <w:rFonts w:asciiTheme="minorHAnsi" w:hAnsiTheme="minorHAnsi" w:cstheme="minorHAnsi"/>
          <w:sz w:val="20"/>
          <w:szCs w:val="18"/>
        </w:rPr>
      </w:pPr>
    </w:p>
    <w:p w14:paraId="3F24D7F8" w14:textId="77777777" w:rsidR="00F44E54" w:rsidRPr="0070248E" w:rsidRDefault="00F44E54" w:rsidP="00F44E54">
      <w:pPr>
        <w:spacing w:before="0" w:after="0" w:line="240" w:lineRule="auto"/>
        <w:rPr>
          <w:rFonts w:asciiTheme="minorHAnsi" w:hAnsiTheme="minorHAnsi" w:cstheme="minorHAnsi"/>
          <w:b/>
          <w:sz w:val="20"/>
          <w:szCs w:val="18"/>
        </w:rPr>
      </w:pPr>
      <w:r w:rsidRPr="0070248E">
        <w:rPr>
          <w:rFonts w:asciiTheme="minorHAnsi" w:hAnsiTheme="minorHAnsi" w:cstheme="minorHAnsi"/>
          <w:b/>
          <w:sz w:val="20"/>
          <w:szCs w:val="18"/>
        </w:rPr>
        <w:t>Sensors come from the factory with the address of “0” for use in single sensor systems. Addresses “1 to 9” and “A to Z”, or “a to z”, can be used for additional sensors connected to the same SDI-12 bus.</w:t>
      </w:r>
    </w:p>
    <w:p w14:paraId="037E1486" w14:textId="77777777" w:rsidR="00F44E54" w:rsidRPr="0070248E" w:rsidRDefault="00F44E54" w:rsidP="00F44E54">
      <w:pPr>
        <w:spacing w:before="0" w:after="0" w:line="240" w:lineRule="auto"/>
        <w:rPr>
          <w:rFonts w:asciiTheme="minorHAnsi" w:hAnsiTheme="minorHAnsi" w:cstheme="minorHAnsi"/>
          <w:sz w:val="20"/>
          <w:szCs w:val="18"/>
        </w:rPr>
      </w:pPr>
    </w:p>
    <w:p w14:paraId="16E5FA7A" w14:textId="77777777" w:rsidR="00F44E54" w:rsidRPr="0070248E" w:rsidRDefault="00F44E54" w:rsidP="00F44E5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 xml:space="preserve">“!” is the last character of a command instruction. </w:t>
      </w:r>
      <w:proofErr w:type="gramStart"/>
      <w:r w:rsidRPr="0070248E">
        <w:rPr>
          <w:rFonts w:asciiTheme="minorHAnsi" w:hAnsiTheme="minorHAnsi" w:cstheme="minorHAnsi"/>
          <w:sz w:val="20"/>
          <w:szCs w:val="18"/>
        </w:rPr>
        <w:t>In order to</w:t>
      </w:r>
      <w:proofErr w:type="gramEnd"/>
      <w:r w:rsidRPr="0070248E">
        <w:rPr>
          <w:rFonts w:asciiTheme="minorHAnsi" w:hAnsiTheme="minorHAnsi" w:cstheme="minorHAnsi"/>
          <w:sz w:val="20"/>
          <w:szCs w:val="18"/>
        </w:rPr>
        <w:t xml:space="preserve"> be compliant with SDI-12 protocol, all commands must be terminated with a “!”. SDI-12 language supports a variety of commands.  Supported commands for the Apogee Instruments </w:t>
      </w:r>
      <w:r w:rsidR="0037616F">
        <w:rPr>
          <w:rFonts w:asciiTheme="minorHAnsi" w:hAnsiTheme="minorHAnsi" w:cstheme="minorHAnsi"/>
          <w:sz w:val="20"/>
          <w:szCs w:val="18"/>
        </w:rPr>
        <w:t>SQ-627 Extended Range PFD</w:t>
      </w:r>
      <w:r w:rsidRPr="0070248E">
        <w:rPr>
          <w:rFonts w:asciiTheme="minorHAnsi" w:hAnsiTheme="minorHAnsi" w:cstheme="minorHAnsi"/>
          <w:sz w:val="20"/>
          <w:szCs w:val="18"/>
        </w:rPr>
        <w:t xml:space="preserve"> sensors are listed in the following table (“a” is the sensor address. The following ASCII Characters are valid addresses: “0-9” or “A-Z”).</w:t>
      </w:r>
    </w:p>
    <w:p w14:paraId="0FC6CABA" w14:textId="77777777" w:rsidR="00AA4B16" w:rsidRDefault="00AA4B16" w:rsidP="00F44E54">
      <w:pPr>
        <w:spacing w:before="0" w:after="0" w:line="240" w:lineRule="auto"/>
        <w:rPr>
          <w:rFonts w:ascii="Calibri" w:hAnsi="Calibri" w:cs="Calibri"/>
          <w:b/>
          <w:sz w:val="20"/>
          <w:szCs w:val="18"/>
        </w:rPr>
      </w:pPr>
    </w:p>
    <w:p w14:paraId="585C0215" w14:textId="77777777" w:rsidR="00F44E54" w:rsidRPr="0070248E" w:rsidRDefault="00F44E54" w:rsidP="00F44E54">
      <w:pPr>
        <w:spacing w:before="0" w:after="0" w:line="240" w:lineRule="auto"/>
        <w:rPr>
          <w:rFonts w:ascii="Calibri" w:hAnsi="Calibri" w:cs="Calibri"/>
          <w:b/>
          <w:sz w:val="20"/>
          <w:szCs w:val="18"/>
        </w:rPr>
      </w:pPr>
      <w:r w:rsidRPr="0070248E">
        <w:rPr>
          <w:rFonts w:ascii="Calibri" w:hAnsi="Calibri" w:cs="Calibri"/>
          <w:b/>
          <w:sz w:val="20"/>
          <w:szCs w:val="18"/>
        </w:rPr>
        <w:lastRenderedPageBreak/>
        <w:t>Supported Co</w:t>
      </w:r>
      <w:r w:rsidR="00B32B87" w:rsidRPr="0070248E">
        <w:rPr>
          <w:rFonts w:ascii="Calibri" w:hAnsi="Calibri" w:cs="Calibri"/>
          <w:b/>
          <w:sz w:val="20"/>
          <w:szCs w:val="18"/>
        </w:rPr>
        <w:t>mmands for Apogee Instruments SQ</w:t>
      </w:r>
      <w:r w:rsidRPr="0070248E">
        <w:rPr>
          <w:rFonts w:ascii="Calibri" w:hAnsi="Calibri" w:cs="Calibri"/>
          <w:b/>
          <w:sz w:val="20"/>
          <w:szCs w:val="18"/>
        </w:rPr>
        <w:t>-</w:t>
      </w:r>
      <w:r w:rsidR="00C619C7">
        <w:rPr>
          <w:rFonts w:ascii="Calibri" w:hAnsi="Calibri" w:cs="Calibri"/>
          <w:b/>
          <w:sz w:val="20"/>
          <w:szCs w:val="18"/>
        </w:rPr>
        <w:t xml:space="preserve">647 </w:t>
      </w:r>
      <w:r w:rsidRPr="0070248E">
        <w:rPr>
          <w:rFonts w:ascii="Calibri" w:hAnsi="Calibri" w:cs="Calibri"/>
          <w:b/>
          <w:sz w:val="20"/>
          <w:szCs w:val="18"/>
        </w:rPr>
        <w:t xml:space="preserve">Quantum </w:t>
      </w:r>
      <w:r w:rsidR="00C619C7">
        <w:rPr>
          <w:rFonts w:ascii="Calibri" w:hAnsi="Calibri" w:cs="Calibri"/>
          <w:b/>
          <w:sz w:val="20"/>
          <w:szCs w:val="18"/>
        </w:rPr>
        <w:t xml:space="preserve">Light Pollution </w:t>
      </w:r>
      <w:r w:rsidRPr="0070248E">
        <w:rPr>
          <w:rFonts w:ascii="Calibri" w:hAnsi="Calibri" w:cs="Calibri"/>
          <w:b/>
          <w:sz w:val="20"/>
          <w:szCs w:val="18"/>
        </w:rPr>
        <w:t>Sensors</w:t>
      </w:r>
    </w:p>
    <w:p w14:paraId="5CC8C887" w14:textId="77777777" w:rsidR="00F44E54" w:rsidRPr="0070248E" w:rsidRDefault="00F44E54" w:rsidP="00F44E54">
      <w:pPr>
        <w:spacing w:before="0" w:after="0" w:line="240" w:lineRule="auto"/>
        <w:rPr>
          <w:rFonts w:ascii="Calibri" w:hAnsi="Calibri" w:cs="Calibri"/>
          <w:b/>
        </w:rPr>
      </w:pPr>
      <w:r w:rsidRPr="0070248E">
        <w:rPr>
          <w:rFonts w:ascii="Calibri" w:hAnsi="Calibri" w:cs="Calibri"/>
        </w:rPr>
        <w:t xml:space="preserve">                    </w:t>
      </w:r>
    </w:p>
    <w:tbl>
      <w:tblPr>
        <w:tblStyle w:val="TableGrid"/>
        <w:tblW w:w="9540" w:type="dxa"/>
        <w:tblInd w:w="-5" w:type="dxa"/>
        <w:tblLook w:val="04A0" w:firstRow="1" w:lastRow="0" w:firstColumn="1" w:lastColumn="0" w:noHBand="0" w:noVBand="1"/>
      </w:tblPr>
      <w:tblGrid>
        <w:gridCol w:w="3060"/>
        <w:gridCol w:w="1620"/>
        <w:gridCol w:w="4860"/>
      </w:tblGrid>
      <w:tr w:rsidR="00F44E54" w:rsidRPr="0070248E" w14:paraId="021C1AD7" w14:textId="77777777" w:rsidTr="00B130E8">
        <w:trPr>
          <w:trHeight w:val="272"/>
        </w:trPr>
        <w:tc>
          <w:tcPr>
            <w:tcW w:w="3060" w:type="dxa"/>
            <w:vAlign w:val="bottom"/>
          </w:tcPr>
          <w:p w14:paraId="1DC1C846" w14:textId="77777777" w:rsidR="00F44E54" w:rsidRPr="0070248E" w:rsidRDefault="00F44E54" w:rsidP="00DE03D5">
            <w:pPr>
              <w:jc w:val="center"/>
              <w:rPr>
                <w:rFonts w:ascii="Calibri" w:hAnsi="Calibri" w:cs="Calibri"/>
                <w:b/>
                <w:szCs w:val="18"/>
              </w:rPr>
            </w:pPr>
            <w:r w:rsidRPr="0070248E">
              <w:rPr>
                <w:rFonts w:ascii="Calibri" w:hAnsi="Calibri" w:cs="Calibri"/>
                <w:b/>
                <w:szCs w:val="18"/>
              </w:rPr>
              <w:t>Instruction Name</w:t>
            </w:r>
          </w:p>
        </w:tc>
        <w:tc>
          <w:tcPr>
            <w:tcW w:w="1620" w:type="dxa"/>
            <w:vAlign w:val="bottom"/>
          </w:tcPr>
          <w:p w14:paraId="2E2CE81E" w14:textId="77777777" w:rsidR="00F44E54" w:rsidRPr="0070248E" w:rsidRDefault="00F44E54" w:rsidP="00DE03D5">
            <w:pPr>
              <w:jc w:val="center"/>
              <w:rPr>
                <w:rFonts w:ascii="Calibri" w:hAnsi="Calibri" w:cs="Calibri"/>
                <w:b/>
                <w:szCs w:val="18"/>
              </w:rPr>
            </w:pPr>
            <w:r w:rsidRPr="0070248E">
              <w:rPr>
                <w:rFonts w:ascii="Calibri" w:hAnsi="Calibri" w:cs="Calibri"/>
                <w:b/>
                <w:szCs w:val="18"/>
              </w:rPr>
              <w:t>Instruction Syntax</w:t>
            </w:r>
          </w:p>
        </w:tc>
        <w:tc>
          <w:tcPr>
            <w:tcW w:w="4860" w:type="dxa"/>
            <w:vAlign w:val="bottom"/>
          </w:tcPr>
          <w:p w14:paraId="0BD193B4" w14:textId="77777777" w:rsidR="00F44E54" w:rsidRPr="0070248E" w:rsidRDefault="00F44E54" w:rsidP="00DE03D5">
            <w:pPr>
              <w:jc w:val="center"/>
              <w:rPr>
                <w:rFonts w:ascii="Calibri" w:hAnsi="Calibri" w:cs="Calibri"/>
                <w:b/>
                <w:szCs w:val="18"/>
              </w:rPr>
            </w:pPr>
            <w:r w:rsidRPr="0070248E">
              <w:rPr>
                <w:rFonts w:ascii="Calibri" w:hAnsi="Calibri" w:cs="Calibri"/>
                <w:b/>
                <w:szCs w:val="18"/>
              </w:rPr>
              <w:t>Description</w:t>
            </w:r>
          </w:p>
        </w:tc>
      </w:tr>
      <w:tr w:rsidR="00F44E54" w:rsidRPr="0070248E" w14:paraId="4BDF32B1" w14:textId="77777777" w:rsidTr="00B130E8">
        <w:trPr>
          <w:trHeight w:val="272"/>
        </w:trPr>
        <w:tc>
          <w:tcPr>
            <w:tcW w:w="3060" w:type="dxa"/>
            <w:vAlign w:val="bottom"/>
          </w:tcPr>
          <w:p w14:paraId="0B3E514C" w14:textId="77777777" w:rsidR="00F44E54" w:rsidRPr="0070248E" w:rsidRDefault="00B32B87" w:rsidP="00DE03D5">
            <w:pPr>
              <w:rPr>
                <w:rFonts w:ascii="Calibri" w:hAnsi="Calibri" w:cs="Calibri"/>
                <w:szCs w:val="18"/>
              </w:rPr>
            </w:pPr>
            <w:r w:rsidRPr="0070248E">
              <w:rPr>
                <w:rFonts w:ascii="Calibri" w:hAnsi="Calibri" w:cs="Calibri"/>
                <w:szCs w:val="18"/>
              </w:rPr>
              <w:t>Acknowledge Active Command</w:t>
            </w:r>
          </w:p>
        </w:tc>
        <w:tc>
          <w:tcPr>
            <w:tcW w:w="1620" w:type="dxa"/>
            <w:vAlign w:val="bottom"/>
          </w:tcPr>
          <w:p w14:paraId="70C18403" w14:textId="77777777" w:rsidR="00F44E54" w:rsidRPr="0070248E" w:rsidRDefault="00B32B87" w:rsidP="00E21138">
            <w:pPr>
              <w:jc w:val="center"/>
              <w:rPr>
                <w:rFonts w:ascii="Calibri" w:hAnsi="Calibri" w:cs="Calibri"/>
                <w:szCs w:val="18"/>
              </w:rPr>
            </w:pPr>
            <w:r w:rsidRPr="0070248E">
              <w:rPr>
                <w:rFonts w:ascii="Calibri" w:hAnsi="Calibri" w:cs="Calibri"/>
                <w:szCs w:val="18"/>
              </w:rPr>
              <w:t>a!</w:t>
            </w:r>
          </w:p>
        </w:tc>
        <w:tc>
          <w:tcPr>
            <w:tcW w:w="4860" w:type="dxa"/>
            <w:vAlign w:val="bottom"/>
          </w:tcPr>
          <w:p w14:paraId="4AF248C9" w14:textId="77777777" w:rsidR="00F44E54" w:rsidRPr="0070248E" w:rsidRDefault="00B32B87" w:rsidP="00DE03D5">
            <w:pPr>
              <w:rPr>
                <w:rFonts w:ascii="Calibri" w:hAnsi="Calibri" w:cs="Calibri"/>
                <w:szCs w:val="18"/>
              </w:rPr>
            </w:pPr>
            <w:r w:rsidRPr="0070248E">
              <w:rPr>
                <w:rFonts w:ascii="Calibri" w:hAnsi="Calibri" w:cs="Calibri"/>
                <w:szCs w:val="18"/>
              </w:rPr>
              <w:t>Responds if the sensor with address a is on the line</w:t>
            </w:r>
          </w:p>
        </w:tc>
      </w:tr>
      <w:tr w:rsidR="00B32B87" w:rsidRPr="0070248E" w14:paraId="2ABEE048" w14:textId="77777777" w:rsidTr="00B130E8">
        <w:trPr>
          <w:trHeight w:val="272"/>
        </w:trPr>
        <w:tc>
          <w:tcPr>
            <w:tcW w:w="3060" w:type="dxa"/>
            <w:vAlign w:val="bottom"/>
          </w:tcPr>
          <w:p w14:paraId="4CA88AD0" w14:textId="77777777" w:rsidR="00B32B87" w:rsidRPr="0070248E" w:rsidRDefault="00B32B87" w:rsidP="00DE03D5">
            <w:pPr>
              <w:rPr>
                <w:rFonts w:ascii="Calibri" w:hAnsi="Calibri" w:cs="Calibri"/>
                <w:szCs w:val="18"/>
              </w:rPr>
            </w:pPr>
            <w:r w:rsidRPr="0070248E">
              <w:rPr>
                <w:rFonts w:ascii="Calibri" w:hAnsi="Calibri" w:cs="Calibri"/>
                <w:szCs w:val="18"/>
              </w:rPr>
              <w:t xml:space="preserve">Send Identification Command </w:t>
            </w:r>
          </w:p>
        </w:tc>
        <w:tc>
          <w:tcPr>
            <w:tcW w:w="1620" w:type="dxa"/>
            <w:vAlign w:val="bottom"/>
          </w:tcPr>
          <w:p w14:paraId="78E23795" w14:textId="77777777" w:rsidR="00B32B87" w:rsidRPr="0070248E" w:rsidRDefault="00B32B87" w:rsidP="00E21138">
            <w:pPr>
              <w:jc w:val="center"/>
              <w:rPr>
                <w:rFonts w:ascii="Calibri" w:hAnsi="Calibri" w:cs="Calibri"/>
                <w:szCs w:val="18"/>
              </w:rPr>
            </w:pPr>
            <w:proofErr w:type="spellStart"/>
            <w:r w:rsidRPr="0070248E">
              <w:rPr>
                <w:rFonts w:ascii="Calibri" w:hAnsi="Calibri" w:cs="Calibri"/>
                <w:szCs w:val="18"/>
              </w:rPr>
              <w:t>aI</w:t>
            </w:r>
            <w:proofErr w:type="spellEnd"/>
            <w:r w:rsidRPr="0070248E">
              <w:rPr>
                <w:rFonts w:ascii="Calibri" w:hAnsi="Calibri" w:cs="Calibri"/>
                <w:szCs w:val="18"/>
              </w:rPr>
              <w:t>!</w:t>
            </w:r>
          </w:p>
        </w:tc>
        <w:tc>
          <w:tcPr>
            <w:tcW w:w="4860" w:type="dxa"/>
            <w:vAlign w:val="bottom"/>
          </w:tcPr>
          <w:p w14:paraId="197B5028" w14:textId="77777777" w:rsidR="00B32B87" w:rsidRPr="0070248E" w:rsidRDefault="00B32B87" w:rsidP="00DE03D5">
            <w:pPr>
              <w:rPr>
                <w:rFonts w:ascii="Calibri" w:hAnsi="Calibri" w:cs="Calibri"/>
                <w:szCs w:val="18"/>
              </w:rPr>
            </w:pPr>
            <w:r w:rsidRPr="0070248E">
              <w:rPr>
                <w:rFonts w:ascii="Calibri" w:hAnsi="Calibri" w:cs="Calibri"/>
                <w:szCs w:val="18"/>
              </w:rPr>
              <w:t>Responds with sensor information</w:t>
            </w:r>
          </w:p>
        </w:tc>
      </w:tr>
      <w:tr w:rsidR="00B32B87" w:rsidRPr="0070248E" w14:paraId="2D364147" w14:textId="77777777" w:rsidTr="00B130E8">
        <w:trPr>
          <w:trHeight w:val="287"/>
        </w:trPr>
        <w:tc>
          <w:tcPr>
            <w:tcW w:w="3060" w:type="dxa"/>
            <w:vAlign w:val="bottom"/>
          </w:tcPr>
          <w:p w14:paraId="77AEE426" w14:textId="77777777" w:rsidR="00B32B87" w:rsidRPr="0070248E" w:rsidRDefault="00B32B87" w:rsidP="00DE03D5">
            <w:pPr>
              <w:rPr>
                <w:rFonts w:ascii="Calibri" w:hAnsi="Calibri" w:cs="Calibri"/>
                <w:szCs w:val="18"/>
              </w:rPr>
            </w:pPr>
            <w:r w:rsidRPr="0070248E">
              <w:rPr>
                <w:rFonts w:ascii="Calibri" w:hAnsi="Calibri" w:cs="Calibri"/>
                <w:szCs w:val="18"/>
              </w:rPr>
              <w:t xml:space="preserve">Measurement Command </w:t>
            </w:r>
          </w:p>
        </w:tc>
        <w:tc>
          <w:tcPr>
            <w:tcW w:w="1620" w:type="dxa"/>
            <w:vAlign w:val="bottom"/>
          </w:tcPr>
          <w:p w14:paraId="0B737647" w14:textId="77777777" w:rsidR="00B32B87" w:rsidRPr="0070248E" w:rsidRDefault="00B32B87" w:rsidP="00E21138">
            <w:pPr>
              <w:jc w:val="center"/>
              <w:rPr>
                <w:rFonts w:ascii="Calibri" w:hAnsi="Calibri" w:cs="Calibri"/>
                <w:szCs w:val="18"/>
              </w:rPr>
            </w:pPr>
            <w:proofErr w:type="spellStart"/>
            <w:r w:rsidRPr="0070248E">
              <w:rPr>
                <w:rFonts w:ascii="Calibri" w:hAnsi="Calibri" w:cs="Calibri"/>
                <w:szCs w:val="18"/>
              </w:rPr>
              <w:t>aM</w:t>
            </w:r>
            <w:proofErr w:type="spellEnd"/>
            <w:r w:rsidRPr="0070248E">
              <w:rPr>
                <w:rFonts w:ascii="Calibri" w:hAnsi="Calibri" w:cs="Calibri"/>
                <w:szCs w:val="18"/>
              </w:rPr>
              <w:t>!</w:t>
            </w:r>
          </w:p>
        </w:tc>
        <w:tc>
          <w:tcPr>
            <w:tcW w:w="4860" w:type="dxa"/>
            <w:vAlign w:val="bottom"/>
          </w:tcPr>
          <w:p w14:paraId="678D27A1" w14:textId="77777777" w:rsidR="00B32B87" w:rsidRPr="0070248E" w:rsidRDefault="00D971E6" w:rsidP="00DE03D5">
            <w:pPr>
              <w:rPr>
                <w:rFonts w:ascii="Calibri" w:hAnsi="Calibri" w:cs="Calibri"/>
                <w:szCs w:val="18"/>
              </w:rPr>
            </w:pPr>
            <w:r w:rsidRPr="0070248E">
              <w:rPr>
                <w:rFonts w:ascii="Calibri" w:hAnsi="Calibri" w:cs="Calibri"/>
                <w:szCs w:val="18"/>
              </w:rPr>
              <w:t>Tells the sensor to take a m</w:t>
            </w:r>
            <w:r w:rsidR="00B32B87" w:rsidRPr="0070248E">
              <w:rPr>
                <w:rFonts w:ascii="Calibri" w:hAnsi="Calibri" w:cs="Calibri"/>
                <w:szCs w:val="18"/>
              </w:rPr>
              <w:t>easurement</w:t>
            </w:r>
          </w:p>
        </w:tc>
      </w:tr>
      <w:tr w:rsidR="00B32B87" w:rsidRPr="0070248E" w14:paraId="2F6760FD" w14:textId="77777777" w:rsidTr="00B130E8">
        <w:trPr>
          <w:trHeight w:val="287"/>
        </w:trPr>
        <w:tc>
          <w:tcPr>
            <w:tcW w:w="3060" w:type="dxa"/>
            <w:vAlign w:val="bottom"/>
          </w:tcPr>
          <w:p w14:paraId="157308F4" w14:textId="77777777" w:rsidR="00B32B87" w:rsidRPr="0070248E" w:rsidRDefault="00B32B87" w:rsidP="00DE03D5">
            <w:pPr>
              <w:rPr>
                <w:rFonts w:ascii="Calibri" w:hAnsi="Calibri" w:cs="Calibri"/>
                <w:szCs w:val="18"/>
              </w:rPr>
            </w:pPr>
            <w:r w:rsidRPr="0070248E">
              <w:rPr>
                <w:rFonts w:ascii="Calibri" w:hAnsi="Calibri" w:cs="Calibri"/>
                <w:szCs w:val="18"/>
              </w:rPr>
              <w:t>Measurement Command w/ Check Character</w:t>
            </w:r>
          </w:p>
        </w:tc>
        <w:tc>
          <w:tcPr>
            <w:tcW w:w="1620" w:type="dxa"/>
            <w:vAlign w:val="bottom"/>
          </w:tcPr>
          <w:p w14:paraId="792B290B" w14:textId="77777777" w:rsidR="00B32B87" w:rsidRPr="0070248E" w:rsidRDefault="00B32B87" w:rsidP="00E21138">
            <w:pPr>
              <w:jc w:val="center"/>
              <w:rPr>
                <w:rFonts w:ascii="Calibri" w:hAnsi="Calibri" w:cs="Calibri"/>
                <w:szCs w:val="18"/>
              </w:rPr>
            </w:pPr>
            <w:proofErr w:type="spellStart"/>
            <w:r w:rsidRPr="0070248E">
              <w:rPr>
                <w:rFonts w:ascii="Calibri" w:hAnsi="Calibri" w:cs="Calibri"/>
                <w:szCs w:val="18"/>
              </w:rPr>
              <w:t>aMC</w:t>
            </w:r>
            <w:proofErr w:type="spellEnd"/>
            <w:r w:rsidRPr="0070248E">
              <w:rPr>
                <w:rFonts w:ascii="Calibri" w:hAnsi="Calibri" w:cs="Calibri"/>
                <w:szCs w:val="18"/>
              </w:rPr>
              <w:t>!</w:t>
            </w:r>
          </w:p>
        </w:tc>
        <w:tc>
          <w:tcPr>
            <w:tcW w:w="4860" w:type="dxa"/>
            <w:vAlign w:val="bottom"/>
          </w:tcPr>
          <w:p w14:paraId="07D271E0" w14:textId="77777777" w:rsidR="00B32B87" w:rsidRPr="0070248E" w:rsidRDefault="00D971E6" w:rsidP="00DE03D5">
            <w:pPr>
              <w:rPr>
                <w:rFonts w:ascii="Calibri" w:hAnsi="Calibri" w:cs="Calibri"/>
                <w:szCs w:val="18"/>
              </w:rPr>
            </w:pPr>
            <w:r w:rsidRPr="0070248E">
              <w:rPr>
                <w:rFonts w:ascii="Calibri" w:hAnsi="Calibri" w:cs="Calibri"/>
                <w:szCs w:val="18"/>
              </w:rPr>
              <w:t>Tells the sensor to take a m</w:t>
            </w:r>
            <w:r w:rsidR="00B32B87" w:rsidRPr="0070248E">
              <w:rPr>
                <w:rFonts w:ascii="Calibri" w:hAnsi="Calibri" w:cs="Calibri"/>
                <w:szCs w:val="18"/>
              </w:rPr>
              <w:t>e</w:t>
            </w:r>
            <w:r w:rsidRPr="0070248E">
              <w:rPr>
                <w:rFonts w:ascii="Calibri" w:hAnsi="Calibri" w:cs="Calibri"/>
                <w:szCs w:val="18"/>
              </w:rPr>
              <w:t>asurement and return it with a c</w:t>
            </w:r>
            <w:r w:rsidR="00B32B87" w:rsidRPr="0070248E">
              <w:rPr>
                <w:rFonts w:ascii="Calibri" w:hAnsi="Calibri" w:cs="Calibri"/>
                <w:szCs w:val="18"/>
              </w:rPr>
              <w:t xml:space="preserve">heck </w:t>
            </w:r>
            <w:r w:rsidRPr="0070248E">
              <w:rPr>
                <w:rFonts w:ascii="Calibri" w:hAnsi="Calibri" w:cs="Calibri"/>
                <w:szCs w:val="18"/>
              </w:rPr>
              <w:t>c</w:t>
            </w:r>
            <w:r w:rsidR="00B32B87" w:rsidRPr="0070248E">
              <w:rPr>
                <w:rFonts w:ascii="Calibri" w:hAnsi="Calibri" w:cs="Calibri"/>
                <w:szCs w:val="18"/>
              </w:rPr>
              <w:t>haracter</w:t>
            </w:r>
          </w:p>
        </w:tc>
      </w:tr>
      <w:tr w:rsidR="00B32B87" w:rsidRPr="0070248E" w14:paraId="38C6C836" w14:textId="77777777" w:rsidTr="00B130E8">
        <w:trPr>
          <w:trHeight w:val="272"/>
        </w:trPr>
        <w:tc>
          <w:tcPr>
            <w:tcW w:w="3060" w:type="dxa"/>
            <w:vAlign w:val="bottom"/>
          </w:tcPr>
          <w:p w14:paraId="2C008FBF" w14:textId="77777777" w:rsidR="00B32B87" w:rsidRPr="0070248E" w:rsidRDefault="00B32B87" w:rsidP="00DE03D5">
            <w:pPr>
              <w:rPr>
                <w:rFonts w:ascii="Calibri" w:hAnsi="Calibri" w:cs="Calibri"/>
                <w:szCs w:val="18"/>
              </w:rPr>
            </w:pPr>
            <w:r w:rsidRPr="0070248E">
              <w:rPr>
                <w:rFonts w:ascii="Calibri" w:hAnsi="Calibri" w:cs="Calibri"/>
                <w:szCs w:val="18"/>
              </w:rPr>
              <w:t>Change Address Command</w:t>
            </w:r>
          </w:p>
        </w:tc>
        <w:tc>
          <w:tcPr>
            <w:tcW w:w="1620" w:type="dxa"/>
            <w:vAlign w:val="bottom"/>
          </w:tcPr>
          <w:p w14:paraId="2C9750F4" w14:textId="77777777" w:rsidR="00B32B87" w:rsidRPr="0070248E" w:rsidRDefault="00B32B87" w:rsidP="00E21138">
            <w:pPr>
              <w:jc w:val="center"/>
              <w:rPr>
                <w:rFonts w:ascii="Calibri" w:hAnsi="Calibri" w:cs="Calibri"/>
                <w:szCs w:val="18"/>
              </w:rPr>
            </w:pPr>
            <w:proofErr w:type="spellStart"/>
            <w:r w:rsidRPr="0070248E">
              <w:rPr>
                <w:rFonts w:ascii="Calibri" w:hAnsi="Calibri" w:cs="Calibri"/>
                <w:szCs w:val="18"/>
              </w:rPr>
              <w:t>aAb</w:t>
            </w:r>
            <w:proofErr w:type="spellEnd"/>
            <w:r w:rsidRPr="0070248E">
              <w:rPr>
                <w:rFonts w:ascii="Calibri" w:hAnsi="Calibri" w:cs="Calibri"/>
                <w:szCs w:val="18"/>
              </w:rPr>
              <w:t>!</w:t>
            </w:r>
          </w:p>
        </w:tc>
        <w:tc>
          <w:tcPr>
            <w:tcW w:w="4860" w:type="dxa"/>
            <w:vAlign w:val="bottom"/>
          </w:tcPr>
          <w:p w14:paraId="44096DD1" w14:textId="77777777" w:rsidR="00B32B87" w:rsidRPr="0070248E" w:rsidRDefault="00B32B87" w:rsidP="00DE03D5">
            <w:pPr>
              <w:rPr>
                <w:rFonts w:ascii="Calibri" w:hAnsi="Calibri" w:cs="Calibri"/>
                <w:szCs w:val="18"/>
              </w:rPr>
            </w:pPr>
            <w:r w:rsidRPr="0070248E">
              <w:rPr>
                <w:rFonts w:ascii="Calibri" w:hAnsi="Calibri" w:cs="Calibri"/>
                <w:szCs w:val="18"/>
              </w:rPr>
              <w:t>Changes the sensor address from a to b</w:t>
            </w:r>
          </w:p>
        </w:tc>
      </w:tr>
      <w:tr w:rsidR="00B32B87" w:rsidRPr="0070248E" w14:paraId="7F2C81AF" w14:textId="77777777" w:rsidTr="00B130E8">
        <w:trPr>
          <w:trHeight w:val="350"/>
        </w:trPr>
        <w:tc>
          <w:tcPr>
            <w:tcW w:w="3060" w:type="dxa"/>
            <w:vAlign w:val="bottom"/>
          </w:tcPr>
          <w:p w14:paraId="3CFB9EED" w14:textId="77777777" w:rsidR="00B32B87" w:rsidRPr="0070248E" w:rsidRDefault="00B32B87" w:rsidP="00DE03D5">
            <w:pPr>
              <w:rPr>
                <w:rFonts w:ascii="Calibri" w:hAnsi="Calibri" w:cs="Calibri"/>
                <w:szCs w:val="18"/>
              </w:rPr>
            </w:pPr>
            <w:r w:rsidRPr="0070248E">
              <w:rPr>
                <w:rFonts w:ascii="Calibri" w:hAnsi="Calibri" w:cs="Calibri"/>
                <w:szCs w:val="18"/>
              </w:rPr>
              <w:t>Concurrent Measurement Command</w:t>
            </w:r>
          </w:p>
        </w:tc>
        <w:tc>
          <w:tcPr>
            <w:tcW w:w="1620" w:type="dxa"/>
            <w:vAlign w:val="bottom"/>
          </w:tcPr>
          <w:p w14:paraId="1C0CC5BD" w14:textId="77777777" w:rsidR="00B32B87" w:rsidRPr="0070248E" w:rsidRDefault="00B32B87" w:rsidP="00E21138">
            <w:pPr>
              <w:jc w:val="center"/>
              <w:rPr>
                <w:rFonts w:ascii="Calibri" w:hAnsi="Calibri" w:cs="Calibri"/>
                <w:szCs w:val="18"/>
              </w:rPr>
            </w:pPr>
            <w:proofErr w:type="spellStart"/>
            <w:r w:rsidRPr="0070248E">
              <w:rPr>
                <w:rFonts w:ascii="Calibri" w:hAnsi="Calibri" w:cs="Calibri"/>
                <w:szCs w:val="18"/>
              </w:rPr>
              <w:t>aC</w:t>
            </w:r>
            <w:proofErr w:type="spellEnd"/>
            <w:r w:rsidRPr="0070248E">
              <w:rPr>
                <w:rFonts w:ascii="Calibri" w:hAnsi="Calibri" w:cs="Calibri"/>
                <w:szCs w:val="18"/>
              </w:rPr>
              <w:t>!</w:t>
            </w:r>
          </w:p>
        </w:tc>
        <w:tc>
          <w:tcPr>
            <w:tcW w:w="4860" w:type="dxa"/>
            <w:vAlign w:val="bottom"/>
          </w:tcPr>
          <w:p w14:paraId="310A9CC2" w14:textId="77777777" w:rsidR="00B32B87" w:rsidRPr="0070248E" w:rsidRDefault="00B32B87" w:rsidP="00DE03D5">
            <w:pPr>
              <w:rPr>
                <w:rFonts w:ascii="Calibri" w:hAnsi="Calibri" w:cs="Calibri"/>
                <w:szCs w:val="18"/>
              </w:rPr>
            </w:pPr>
            <w:r w:rsidRPr="0070248E">
              <w:rPr>
                <w:rFonts w:ascii="Calibri" w:hAnsi="Calibri" w:cs="Calibri"/>
                <w:szCs w:val="18"/>
              </w:rPr>
              <w:t>Used to take a measurement when more than one sensor is used on the same data line</w:t>
            </w:r>
          </w:p>
        </w:tc>
      </w:tr>
      <w:tr w:rsidR="00B32B87" w:rsidRPr="0070248E" w14:paraId="5DE72E63" w14:textId="77777777" w:rsidTr="00B130E8">
        <w:trPr>
          <w:trHeight w:val="350"/>
        </w:trPr>
        <w:tc>
          <w:tcPr>
            <w:tcW w:w="3060" w:type="dxa"/>
            <w:vAlign w:val="bottom"/>
          </w:tcPr>
          <w:p w14:paraId="69781427" w14:textId="77777777" w:rsidR="00B32B87" w:rsidRPr="0070248E" w:rsidRDefault="00B32B87" w:rsidP="00DE03D5">
            <w:pPr>
              <w:rPr>
                <w:rFonts w:ascii="Calibri" w:hAnsi="Calibri" w:cs="Calibri"/>
                <w:szCs w:val="18"/>
              </w:rPr>
            </w:pPr>
            <w:r w:rsidRPr="0070248E">
              <w:rPr>
                <w:rFonts w:ascii="Calibri" w:hAnsi="Calibri" w:cs="Calibri"/>
                <w:szCs w:val="18"/>
              </w:rPr>
              <w:t>Concurrent Measurement Command w/ Check Character</w:t>
            </w:r>
          </w:p>
        </w:tc>
        <w:tc>
          <w:tcPr>
            <w:tcW w:w="1620" w:type="dxa"/>
            <w:vAlign w:val="bottom"/>
          </w:tcPr>
          <w:p w14:paraId="3EAA067E" w14:textId="77777777" w:rsidR="00B32B87" w:rsidRPr="0070248E" w:rsidRDefault="00B32B87" w:rsidP="00E21138">
            <w:pPr>
              <w:jc w:val="center"/>
              <w:rPr>
                <w:rFonts w:ascii="Calibri" w:hAnsi="Calibri" w:cs="Calibri"/>
                <w:szCs w:val="18"/>
              </w:rPr>
            </w:pPr>
            <w:proofErr w:type="spellStart"/>
            <w:r w:rsidRPr="0070248E">
              <w:rPr>
                <w:rFonts w:ascii="Calibri" w:hAnsi="Calibri" w:cs="Calibri"/>
                <w:szCs w:val="18"/>
              </w:rPr>
              <w:t>aCC</w:t>
            </w:r>
            <w:proofErr w:type="spellEnd"/>
            <w:r w:rsidRPr="0070248E">
              <w:rPr>
                <w:rFonts w:ascii="Calibri" w:hAnsi="Calibri" w:cs="Calibri"/>
                <w:szCs w:val="18"/>
              </w:rPr>
              <w:t>!</w:t>
            </w:r>
          </w:p>
        </w:tc>
        <w:tc>
          <w:tcPr>
            <w:tcW w:w="4860" w:type="dxa"/>
            <w:vAlign w:val="bottom"/>
          </w:tcPr>
          <w:p w14:paraId="1BC7DFF3" w14:textId="77777777" w:rsidR="00B32B87" w:rsidRPr="0070248E" w:rsidRDefault="00B32B87" w:rsidP="00DE03D5">
            <w:pPr>
              <w:rPr>
                <w:rFonts w:ascii="Calibri" w:hAnsi="Calibri" w:cs="Calibri"/>
                <w:szCs w:val="18"/>
              </w:rPr>
            </w:pPr>
            <w:r w:rsidRPr="0070248E">
              <w:rPr>
                <w:rFonts w:ascii="Calibri" w:hAnsi="Calibri" w:cs="Calibri"/>
                <w:szCs w:val="18"/>
              </w:rPr>
              <w:t>Used to take a measurement when more than one sensor is used on the same data line. Data is returned with a check character.</w:t>
            </w:r>
          </w:p>
        </w:tc>
      </w:tr>
      <w:tr w:rsidR="00B32B87" w:rsidRPr="0070248E" w14:paraId="0F2CD06D" w14:textId="77777777" w:rsidTr="00B130E8">
        <w:trPr>
          <w:trHeight w:val="272"/>
        </w:trPr>
        <w:tc>
          <w:tcPr>
            <w:tcW w:w="3060" w:type="dxa"/>
            <w:vAlign w:val="bottom"/>
          </w:tcPr>
          <w:p w14:paraId="08EB8640" w14:textId="77777777" w:rsidR="00B32B87" w:rsidRPr="0070248E" w:rsidRDefault="00B32B87" w:rsidP="00DE03D5">
            <w:pPr>
              <w:rPr>
                <w:rFonts w:ascii="Calibri" w:hAnsi="Calibri" w:cs="Calibri"/>
                <w:szCs w:val="18"/>
              </w:rPr>
            </w:pPr>
            <w:r w:rsidRPr="0070248E">
              <w:rPr>
                <w:rFonts w:ascii="Calibri" w:hAnsi="Calibri" w:cs="Calibri"/>
                <w:szCs w:val="18"/>
              </w:rPr>
              <w:t>Address Query Command</w:t>
            </w:r>
          </w:p>
        </w:tc>
        <w:tc>
          <w:tcPr>
            <w:tcW w:w="1620" w:type="dxa"/>
            <w:vAlign w:val="bottom"/>
          </w:tcPr>
          <w:p w14:paraId="4E8A0982" w14:textId="77777777" w:rsidR="00B32B87" w:rsidRPr="0070248E" w:rsidRDefault="00B32B87" w:rsidP="00E21138">
            <w:pPr>
              <w:jc w:val="center"/>
              <w:rPr>
                <w:rFonts w:ascii="Calibri" w:hAnsi="Calibri" w:cs="Calibri"/>
                <w:szCs w:val="18"/>
              </w:rPr>
            </w:pPr>
            <w:r w:rsidRPr="0070248E">
              <w:rPr>
                <w:rFonts w:ascii="Calibri" w:hAnsi="Calibri" w:cs="Calibri"/>
                <w:szCs w:val="18"/>
              </w:rPr>
              <w:t>?!</w:t>
            </w:r>
          </w:p>
        </w:tc>
        <w:tc>
          <w:tcPr>
            <w:tcW w:w="4860" w:type="dxa"/>
            <w:vAlign w:val="bottom"/>
          </w:tcPr>
          <w:p w14:paraId="209BAC47" w14:textId="77777777" w:rsidR="00B32B87" w:rsidRPr="0070248E" w:rsidRDefault="00B32B87" w:rsidP="00DE03D5">
            <w:pPr>
              <w:rPr>
                <w:rFonts w:ascii="Calibri" w:hAnsi="Calibri" w:cs="Calibri"/>
                <w:szCs w:val="18"/>
              </w:rPr>
            </w:pPr>
            <w:r w:rsidRPr="0070248E">
              <w:rPr>
                <w:rFonts w:ascii="Calibri" w:hAnsi="Calibri" w:cs="Calibri"/>
                <w:szCs w:val="18"/>
              </w:rPr>
              <w:t>Used when the address is unknown to have the sensor identify its address, all sensors on data line respond</w:t>
            </w:r>
          </w:p>
        </w:tc>
      </w:tr>
      <w:tr w:rsidR="00B32B87" w:rsidRPr="0070248E" w14:paraId="142D9529" w14:textId="77777777" w:rsidTr="00B130E8">
        <w:trPr>
          <w:trHeight w:val="287"/>
        </w:trPr>
        <w:tc>
          <w:tcPr>
            <w:tcW w:w="3060" w:type="dxa"/>
            <w:vAlign w:val="bottom"/>
          </w:tcPr>
          <w:p w14:paraId="454494A7" w14:textId="77777777" w:rsidR="00B32B87" w:rsidRPr="0070248E" w:rsidRDefault="00B32B87" w:rsidP="00DE03D5">
            <w:pPr>
              <w:rPr>
                <w:rFonts w:ascii="Calibri" w:hAnsi="Calibri" w:cs="Calibri"/>
                <w:szCs w:val="18"/>
              </w:rPr>
            </w:pPr>
            <w:r w:rsidRPr="0070248E">
              <w:rPr>
                <w:rFonts w:ascii="Calibri" w:hAnsi="Calibri" w:cs="Calibri"/>
                <w:szCs w:val="18"/>
              </w:rPr>
              <w:t>Get Data Command</w:t>
            </w:r>
          </w:p>
        </w:tc>
        <w:tc>
          <w:tcPr>
            <w:tcW w:w="1620" w:type="dxa"/>
            <w:vAlign w:val="bottom"/>
          </w:tcPr>
          <w:p w14:paraId="7307A734" w14:textId="77777777" w:rsidR="00B32B87" w:rsidRPr="0070248E" w:rsidRDefault="00B32B87" w:rsidP="00E21138">
            <w:pPr>
              <w:jc w:val="center"/>
              <w:rPr>
                <w:rFonts w:ascii="Calibri" w:hAnsi="Calibri" w:cs="Calibri"/>
                <w:szCs w:val="18"/>
              </w:rPr>
            </w:pPr>
            <w:r w:rsidRPr="0070248E">
              <w:rPr>
                <w:rFonts w:ascii="Calibri" w:hAnsi="Calibri" w:cs="Calibri"/>
                <w:szCs w:val="18"/>
              </w:rPr>
              <w:t>aD0!</w:t>
            </w:r>
          </w:p>
        </w:tc>
        <w:tc>
          <w:tcPr>
            <w:tcW w:w="4860" w:type="dxa"/>
            <w:vAlign w:val="bottom"/>
          </w:tcPr>
          <w:p w14:paraId="07A65C3F" w14:textId="77777777" w:rsidR="00B32B87" w:rsidRPr="0070248E" w:rsidRDefault="00B32B87" w:rsidP="00DE03D5">
            <w:pPr>
              <w:rPr>
                <w:rFonts w:ascii="Calibri" w:hAnsi="Calibri" w:cs="Calibri"/>
                <w:szCs w:val="18"/>
              </w:rPr>
            </w:pPr>
            <w:r w:rsidRPr="0070248E">
              <w:rPr>
                <w:rFonts w:ascii="Calibri" w:hAnsi="Calibri" w:cs="Calibri"/>
                <w:szCs w:val="18"/>
              </w:rPr>
              <w:t>Retrieves the data from a sensor</w:t>
            </w:r>
          </w:p>
        </w:tc>
      </w:tr>
      <w:tr w:rsidR="00B32B87" w:rsidRPr="0070248E" w14:paraId="08F26D3E" w14:textId="77777777" w:rsidTr="00B130E8">
        <w:trPr>
          <w:trHeight w:val="287"/>
        </w:trPr>
        <w:tc>
          <w:tcPr>
            <w:tcW w:w="3060" w:type="dxa"/>
            <w:vAlign w:val="bottom"/>
          </w:tcPr>
          <w:p w14:paraId="33C0092E" w14:textId="77777777" w:rsidR="00B32B87" w:rsidRPr="0070248E" w:rsidRDefault="00B32B87" w:rsidP="00DE03D5">
            <w:pPr>
              <w:rPr>
                <w:rFonts w:ascii="Calibri" w:hAnsi="Calibri" w:cs="Calibri"/>
                <w:szCs w:val="18"/>
              </w:rPr>
            </w:pPr>
            <w:r w:rsidRPr="0070248E">
              <w:rPr>
                <w:rFonts w:ascii="Calibri" w:hAnsi="Calibri" w:cs="Calibri"/>
                <w:szCs w:val="18"/>
              </w:rPr>
              <w:t>Verification Command</w:t>
            </w:r>
          </w:p>
        </w:tc>
        <w:tc>
          <w:tcPr>
            <w:tcW w:w="1620" w:type="dxa"/>
            <w:vAlign w:val="bottom"/>
          </w:tcPr>
          <w:p w14:paraId="692D07E5" w14:textId="77777777" w:rsidR="00B32B87" w:rsidRPr="0070248E" w:rsidRDefault="00B32B87" w:rsidP="00E21138">
            <w:pPr>
              <w:jc w:val="center"/>
              <w:rPr>
                <w:rFonts w:ascii="Calibri" w:hAnsi="Calibri" w:cs="Calibri"/>
                <w:szCs w:val="18"/>
              </w:rPr>
            </w:pPr>
            <w:proofErr w:type="spellStart"/>
            <w:r w:rsidRPr="0070248E">
              <w:rPr>
                <w:rFonts w:ascii="Calibri" w:hAnsi="Calibri" w:cs="Calibri"/>
                <w:szCs w:val="18"/>
              </w:rPr>
              <w:t>aV</w:t>
            </w:r>
            <w:proofErr w:type="spellEnd"/>
            <w:r w:rsidRPr="0070248E">
              <w:rPr>
                <w:rFonts w:ascii="Calibri" w:hAnsi="Calibri" w:cs="Calibri"/>
                <w:szCs w:val="18"/>
              </w:rPr>
              <w:t>!</w:t>
            </w:r>
          </w:p>
        </w:tc>
        <w:tc>
          <w:tcPr>
            <w:tcW w:w="4860" w:type="dxa"/>
            <w:vAlign w:val="bottom"/>
          </w:tcPr>
          <w:p w14:paraId="7F94C264" w14:textId="77777777" w:rsidR="00B32B87" w:rsidRPr="0070248E" w:rsidRDefault="00B32B87" w:rsidP="00DE03D5">
            <w:pPr>
              <w:rPr>
                <w:rFonts w:ascii="Calibri" w:hAnsi="Calibri" w:cs="Calibri"/>
                <w:szCs w:val="18"/>
              </w:rPr>
            </w:pPr>
            <w:r w:rsidRPr="0070248E">
              <w:rPr>
                <w:rFonts w:ascii="Calibri" w:hAnsi="Calibri" w:cs="Calibri"/>
                <w:szCs w:val="18"/>
              </w:rPr>
              <w:t>Returns sensor coefficients as multiplier, offset, solar multiplier</w:t>
            </w:r>
            <w:r w:rsidR="0001763F">
              <w:rPr>
                <w:rFonts w:ascii="Calibri" w:hAnsi="Calibri" w:cs="Calibri"/>
                <w:szCs w:val="18"/>
              </w:rPr>
              <w:t>, and immersion effect correction factor</w:t>
            </w:r>
          </w:p>
        </w:tc>
      </w:tr>
      <w:tr w:rsidR="008A0262" w:rsidRPr="0070248E" w14:paraId="1E5BCA2E" w14:textId="77777777" w:rsidTr="00BC33DE">
        <w:trPr>
          <w:trHeight w:val="287"/>
        </w:trPr>
        <w:tc>
          <w:tcPr>
            <w:tcW w:w="3060" w:type="dxa"/>
            <w:vAlign w:val="center"/>
          </w:tcPr>
          <w:p w14:paraId="5755A130" w14:textId="77777777" w:rsidR="008A0262" w:rsidRPr="00DE7DE1" w:rsidRDefault="008A0262" w:rsidP="008A0262">
            <w:pPr>
              <w:rPr>
                <w:rFonts w:asciiTheme="minorHAnsi" w:hAnsiTheme="minorHAnsi" w:cstheme="minorHAnsi"/>
              </w:rPr>
            </w:pPr>
            <w:r>
              <w:rPr>
                <w:rFonts w:asciiTheme="minorHAnsi" w:hAnsiTheme="minorHAnsi" w:cstheme="minorHAnsi"/>
              </w:rPr>
              <w:t>Running Average Command</w:t>
            </w:r>
          </w:p>
        </w:tc>
        <w:tc>
          <w:tcPr>
            <w:tcW w:w="1620" w:type="dxa"/>
            <w:vAlign w:val="center"/>
          </w:tcPr>
          <w:p w14:paraId="0B159B16" w14:textId="77777777" w:rsidR="008A0262" w:rsidRPr="00DE7DE1" w:rsidRDefault="008A0262" w:rsidP="008A0262">
            <w:pPr>
              <w:jc w:val="center"/>
              <w:rPr>
                <w:rFonts w:asciiTheme="minorHAnsi" w:hAnsiTheme="minorHAnsi" w:cstheme="minorHAnsi"/>
              </w:rPr>
            </w:pPr>
            <w:proofErr w:type="spellStart"/>
            <w:r>
              <w:rPr>
                <w:rFonts w:asciiTheme="minorHAnsi" w:hAnsiTheme="minorHAnsi" w:cstheme="minorHAnsi"/>
              </w:rPr>
              <w:t>aXAVG</w:t>
            </w:r>
            <w:proofErr w:type="spellEnd"/>
            <w:r>
              <w:rPr>
                <w:rFonts w:asciiTheme="minorHAnsi" w:hAnsiTheme="minorHAnsi" w:cstheme="minorHAnsi"/>
              </w:rPr>
              <w:t>!</w:t>
            </w:r>
          </w:p>
        </w:tc>
        <w:tc>
          <w:tcPr>
            <w:tcW w:w="4860" w:type="dxa"/>
            <w:vAlign w:val="center"/>
          </w:tcPr>
          <w:p w14:paraId="56EB5D01" w14:textId="77777777" w:rsidR="008A0262" w:rsidRPr="00DE7DE1" w:rsidRDefault="008A0262" w:rsidP="008A0262">
            <w:pPr>
              <w:rPr>
                <w:rFonts w:asciiTheme="minorHAnsi" w:hAnsiTheme="minorHAnsi" w:cstheme="minorHAnsi"/>
              </w:rPr>
            </w:pPr>
            <w:r>
              <w:rPr>
                <w:rFonts w:asciiTheme="minorHAnsi" w:hAnsiTheme="minorHAnsi" w:cstheme="minorHAnsi"/>
              </w:rPr>
              <w:t>Returns or sets the running average for sensor measurements.</w:t>
            </w:r>
          </w:p>
        </w:tc>
      </w:tr>
    </w:tbl>
    <w:p w14:paraId="4267FFE2" w14:textId="77777777" w:rsidR="00F44E54" w:rsidRPr="0070248E" w:rsidRDefault="00F44E54" w:rsidP="00F44E54">
      <w:pPr>
        <w:spacing w:before="0" w:after="0" w:line="240" w:lineRule="auto"/>
        <w:rPr>
          <w:rFonts w:ascii="Calibri" w:hAnsi="Calibri" w:cs="Calibri"/>
        </w:rPr>
      </w:pPr>
    </w:p>
    <w:p w14:paraId="2AD04B48" w14:textId="77777777" w:rsidR="00F44E54" w:rsidRPr="0070248E" w:rsidRDefault="00F44E54" w:rsidP="00F44E54">
      <w:pPr>
        <w:spacing w:before="0" w:after="0" w:line="240" w:lineRule="auto"/>
        <w:rPr>
          <w:rFonts w:ascii="Calibri" w:hAnsi="Calibri" w:cs="Calibri"/>
          <w:b/>
          <w:sz w:val="20"/>
          <w:szCs w:val="18"/>
        </w:rPr>
      </w:pPr>
      <w:r w:rsidRPr="0070248E">
        <w:rPr>
          <w:rFonts w:ascii="Calibri" w:hAnsi="Calibri" w:cs="Calibri"/>
          <w:b/>
          <w:sz w:val="20"/>
          <w:szCs w:val="18"/>
        </w:rPr>
        <w:t>Make Measurement Command: M!</w:t>
      </w:r>
    </w:p>
    <w:p w14:paraId="13E4DC41" w14:textId="77777777" w:rsidR="00F44E54" w:rsidRPr="0070248E" w:rsidRDefault="00F44E54" w:rsidP="00F44E54">
      <w:pPr>
        <w:spacing w:before="0" w:after="0" w:line="240" w:lineRule="auto"/>
        <w:rPr>
          <w:rFonts w:ascii="Calibri" w:hAnsi="Calibri" w:cs="Calibri"/>
          <w:b/>
          <w:sz w:val="20"/>
          <w:szCs w:val="18"/>
        </w:rPr>
      </w:pPr>
    </w:p>
    <w:p w14:paraId="4DE26DF3"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The make measurement command signals a measurement sequence to be performed. Data values generated in response to this command are stored in the sensor's buffer for subsequent collection using “D” commands. Data will be retained in sensor storage until another “M”, “C”, or “V” command is</w:t>
      </w:r>
    </w:p>
    <w:p w14:paraId="02A0CFEF"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executed. M commands are shown in the following examples:</w:t>
      </w:r>
    </w:p>
    <w:p w14:paraId="6E55B054" w14:textId="77777777" w:rsidR="00F44E54" w:rsidRPr="0070248E" w:rsidRDefault="00F44E54" w:rsidP="00F44E54">
      <w:pPr>
        <w:spacing w:before="0" w:after="0" w:line="240" w:lineRule="auto"/>
        <w:rPr>
          <w:rFonts w:ascii="Calibri" w:hAnsi="Calibri" w:cs="Calibri"/>
          <w:szCs w:val="18"/>
        </w:rPr>
      </w:pPr>
    </w:p>
    <w:tbl>
      <w:tblPr>
        <w:tblStyle w:val="TableGrid"/>
        <w:tblW w:w="9540" w:type="dxa"/>
        <w:tblInd w:w="-5" w:type="dxa"/>
        <w:tblLook w:val="04A0" w:firstRow="1" w:lastRow="0" w:firstColumn="1" w:lastColumn="0" w:noHBand="0" w:noVBand="1"/>
      </w:tblPr>
      <w:tblGrid>
        <w:gridCol w:w="1440"/>
        <w:gridCol w:w="1265"/>
        <w:gridCol w:w="6835"/>
      </w:tblGrid>
      <w:tr w:rsidR="00F44E54" w:rsidRPr="0070248E" w14:paraId="4F31AED4" w14:textId="77777777" w:rsidTr="00B130E8">
        <w:tc>
          <w:tcPr>
            <w:tcW w:w="1440" w:type="dxa"/>
          </w:tcPr>
          <w:p w14:paraId="685A82AC" w14:textId="77777777" w:rsidR="00F44E54" w:rsidRPr="0070248E" w:rsidRDefault="00F44E54" w:rsidP="00FB00F9">
            <w:pPr>
              <w:rPr>
                <w:rFonts w:ascii="Calibri" w:hAnsi="Calibri" w:cs="Calibri"/>
                <w:b/>
                <w:szCs w:val="18"/>
              </w:rPr>
            </w:pPr>
            <w:r w:rsidRPr="0070248E">
              <w:rPr>
                <w:rFonts w:ascii="Calibri" w:hAnsi="Calibri" w:cs="Calibri"/>
                <w:b/>
                <w:szCs w:val="18"/>
              </w:rPr>
              <w:t>Command</w:t>
            </w:r>
          </w:p>
        </w:tc>
        <w:tc>
          <w:tcPr>
            <w:tcW w:w="1265" w:type="dxa"/>
          </w:tcPr>
          <w:p w14:paraId="7353F080" w14:textId="77777777" w:rsidR="00F44E54" w:rsidRPr="0070248E" w:rsidRDefault="00F44E54" w:rsidP="00FB00F9">
            <w:pPr>
              <w:rPr>
                <w:rFonts w:ascii="Calibri" w:hAnsi="Calibri" w:cs="Calibri"/>
                <w:b/>
                <w:szCs w:val="18"/>
              </w:rPr>
            </w:pPr>
            <w:r w:rsidRPr="0070248E">
              <w:rPr>
                <w:rFonts w:ascii="Calibri" w:hAnsi="Calibri" w:cs="Calibri"/>
                <w:b/>
                <w:szCs w:val="18"/>
              </w:rPr>
              <w:t>Response</w:t>
            </w:r>
          </w:p>
        </w:tc>
        <w:tc>
          <w:tcPr>
            <w:tcW w:w="6835" w:type="dxa"/>
          </w:tcPr>
          <w:p w14:paraId="763E4D8A" w14:textId="77777777" w:rsidR="00F44E54" w:rsidRPr="0070248E" w:rsidRDefault="00F44E54" w:rsidP="00FB00F9">
            <w:pPr>
              <w:rPr>
                <w:rFonts w:ascii="Calibri" w:hAnsi="Calibri" w:cs="Calibri"/>
                <w:b/>
                <w:szCs w:val="18"/>
              </w:rPr>
            </w:pPr>
            <w:r w:rsidRPr="0070248E">
              <w:rPr>
                <w:rFonts w:ascii="Calibri" w:hAnsi="Calibri" w:cs="Calibri"/>
                <w:b/>
                <w:szCs w:val="18"/>
              </w:rPr>
              <w:t>Response to 0D0!</w:t>
            </w:r>
          </w:p>
        </w:tc>
      </w:tr>
      <w:tr w:rsidR="00E96374" w:rsidRPr="0070248E" w14:paraId="0211F704" w14:textId="77777777" w:rsidTr="00B130E8">
        <w:tc>
          <w:tcPr>
            <w:tcW w:w="1440" w:type="dxa"/>
          </w:tcPr>
          <w:p w14:paraId="400CD30F" w14:textId="77777777" w:rsidR="00E96374" w:rsidRPr="0070248E" w:rsidRDefault="00E96374" w:rsidP="00E96374">
            <w:pPr>
              <w:rPr>
                <w:rFonts w:ascii="Calibri" w:hAnsi="Calibri" w:cs="Calibri"/>
                <w:szCs w:val="18"/>
              </w:rPr>
            </w:pPr>
            <w:proofErr w:type="spellStart"/>
            <w:r w:rsidRPr="0070248E">
              <w:rPr>
                <w:rFonts w:ascii="Calibri" w:hAnsi="Calibri" w:cs="Calibri"/>
                <w:szCs w:val="18"/>
              </w:rPr>
              <w:t>aM</w:t>
            </w:r>
            <w:proofErr w:type="spellEnd"/>
            <w:r w:rsidRPr="0070248E">
              <w:rPr>
                <w:rFonts w:ascii="Calibri" w:hAnsi="Calibri" w:cs="Calibri"/>
                <w:szCs w:val="18"/>
              </w:rPr>
              <w:t>! or aM0!</w:t>
            </w:r>
          </w:p>
        </w:tc>
        <w:tc>
          <w:tcPr>
            <w:tcW w:w="1265" w:type="dxa"/>
          </w:tcPr>
          <w:p w14:paraId="4709AA56" w14:textId="77777777" w:rsidR="00E96374" w:rsidRPr="0070248E" w:rsidRDefault="00E96374" w:rsidP="00E96374">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58D86E72"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t>
            </w:r>
          </w:p>
        </w:tc>
      </w:tr>
      <w:tr w:rsidR="00E96374" w:rsidRPr="0070248E" w14:paraId="0B271E8B" w14:textId="77777777" w:rsidTr="00B130E8">
        <w:tc>
          <w:tcPr>
            <w:tcW w:w="1440" w:type="dxa"/>
          </w:tcPr>
          <w:p w14:paraId="063E01A4" w14:textId="77777777" w:rsidR="00E96374" w:rsidRPr="0070248E" w:rsidRDefault="00E96374" w:rsidP="00E96374">
            <w:pPr>
              <w:rPr>
                <w:rFonts w:ascii="Calibri" w:hAnsi="Calibri" w:cs="Calibri"/>
                <w:szCs w:val="18"/>
              </w:rPr>
            </w:pPr>
            <w:r w:rsidRPr="0070248E">
              <w:rPr>
                <w:rFonts w:ascii="Calibri" w:hAnsi="Calibri" w:cs="Calibri"/>
                <w:szCs w:val="18"/>
              </w:rPr>
              <w:t>aM1!</w:t>
            </w:r>
          </w:p>
        </w:tc>
        <w:tc>
          <w:tcPr>
            <w:tcW w:w="1265" w:type="dxa"/>
          </w:tcPr>
          <w:p w14:paraId="13D19200" w14:textId="77777777" w:rsidR="00E96374" w:rsidRPr="0070248E" w:rsidRDefault="00E96374" w:rsidP="00E96374">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69DAD4EB" w14:textId="77777777" w:rsidR="00E96374" w:rsidRPr="0070248E" w:rsidRDefault="00E96374" w:rsidP="00E96374">
            <w:pPr>
              <w:rPr>
                <w:rFonts w:ascii="Calibri" w:hAnsi="Calibri" w:cs="Calibri"/>
                <w:szCs w:val="18"/>
              </w:rPr>
            </w:pPr>
            <w:r w:rsidRPr="0070248E">
              <w:rPr>
                <w:rFonts w:ascii="Calibri" w:hAnsi="Calibri" w:cs="Calibri"/>
                <w:szCs w:val="18"/>
              </w:rPr>
              <w:t>Returns millivolt output</w:t>
            </w:r>
          </w:p>
        </w:tc>
      </w:tr>
      <w:tr w:rsidR="00E96374" w:rsidRPr="0070248E" w14:paraId="3E1ACF12" w14:textId="77777777" w:rsidTr="00B130E8">
        <w:tc>
          <w:tcPr>
            <w:tcW w:w="1440" w:type="dxa"/>
          </w:tcPr>
          <w:p w14:paraId="76CB6A26" w14:textId="77777777" w:rsidR="00E96374" w:rsidRPr="0070248E" w:rsidRDefault="00E96374" w:rsidP="00E96374">
            <w:pPr>
              <w:rPr>
                <w:rFonts w:ascii="Calibri" w:hAnsi="Calibri" w:cs="Calibri"/>
                <w:szCs w:val="18"/>
              </w:rPr>
            </w:pPr>
            <w:r w:rsidRPr="0070248E">
              <w:rPr>
                <w:rFonts w:ascii="Calibri" w:hAnsi="Calibri" w:cs="Calibri"/>
                <w:szCs w:val="18"/>
              </w:rPr>
              <w:t>aM2!</w:t>
            </w:r>
          </w:p>
        </w:tc>
        <w:tc>
          <w:tcPr>
            <w:tcW w:w="1265" w:type="dxa"/>
          </w:tcPr>
          <w:p w14:paraId="74B421B9" w14:textId="77777777" w:rsidR="00E96374" w:rsidRPr="0070248E" w:rsidRDefault="00E96374" w:rsidP="00E96374">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3D7EA208"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 xml:space="preserve">-1 </w:t>
            </w:r>
            <w:r w:rsidRPr="0070248E">
              <w:rPr>
                <w:rFonts w:ascii="Calibri" w:hAnsi="Calibri" w:cs="Calibri"/>
                <w:szCs w:val="18"/>
              </w:rPr>
              <w:t xml:space="preserve"> </w:t>
            </w:r>
          </w:p>
        </w:tc>
      </w:tr>
      <w:tr w:rsidR="00E96374" w:rsidRPr="0070248E" w14:paraId="17F7B108" w14:textId="77777777" w:rsidTr="00B130E8">
        <w:tc>
          <w:tcPr>
            <w:tcW w:w="1440" w:type="dxa"/>
          </w:tcPr>
          <w:p w14:paraId="2586A7ED" w14:textId="77777777" w:rsidR="00E96374" w:rsidRPr="0070248E" w:rsidRDefault="00E96374" w:rsidP="00E96374">
            <w:pPr>
              <w:rPr>
                <w:rFonts w:ascii="Calibri" w:hAnsi="Calibri" w:cs="Calibri"/>
                <w:szCs w:val="18"/>
              </w:rPr>
            </w:pPr>
            <w:r w:rsidRPr="0070248E">
              <w:rPr>
                <w:rFonts w:ascii="Calibri" w:hAnsi="Calibri" w:cs="Calibri"/>
                <w:szCs w:val="18"/>
              </w:rPr>
              <w:t>aM3!</w:t>
            </w:r>
          </w:p>
        </w:tc>
        <w:tc>
          <w:tcPr>
            <w:tcW w:w="1265" w:type="dxa"/>
          </w:tcPr>
          <w:p w14:paraId="39E50664" w14:textId="77777777" w:rsidR="00E96374" w:rsidRPr="0070248E" w:rsidRDefault="00E96374" w:rsidP="00E96374">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2232F542" w14:textId="3EC05446" w:rsidR="00E96374" w:rsidRPr="0070248E" w:rsidRDefault="00E96374" w:rsidP="00E96374">
            <w:pPr>
              <w:rPr>
                <w:rFonts w:ascii="Calibri" w:hAnsi="Calibri" w:cs="Calibri"/>
                <w:szCs w:val="18"/>
              </w:rPr>
            </w:pPr>
            <w:r w:rsidRPr="0070248E">
              <w:rPr>
                <w:rFonts w:ascii="Calibri" w:hAnsi="Calibri" w:cs="Calibri"/>
                <w:szCs w:val="18"/>
              </w:rPr>
              <w:t>Returns immersed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for underwater measurements </w:t>
            </w:r>
          </w:p>
        </w:tc>
      </w:tr>
      <w:tr w:rsidR="00693EFB" w:rsidRPr="0070248E" w14:paraId="7662626E" w14:textId="77777777" w:rsidTr="00B130E8">
        <w:tc>
          <w:tcPr>
            <w:tcW w:w="1440" w:type="dxa"/>
          </w:tcPr>
          <w:p w14:paraId="144F4166" w14:textId="77777777" w:rsidR="00693EFB" w:rsidRPr="0070248E" w:rsidRDefault="00693EFB" w:rsidP="00E96374">
            <w:pPr>
              <w:rPr>
                <w:rFonts w:ascii="Calibri" w:hAnsi="Calibri" w:cs="Calibri"/>
                <w:szCs w:val="18"/>
              </w:rPr>
            </w:pPr>
            <w:r>
              <w:rPr>
                <w:rFonts w:ascii="Calibri" w:hAnsi="Calibri" w:cs="Calibri"/>
                <w:szCs w:val="18"/>
              </w:rPr>
              <w:t>aM4!</w:t>
            </w:r>
          </w:p>
        </w:tc>
        <w:tc>
          <w:tcPr>
            <w:tcW w:w="1265" w:type="dxa"/>
          </w:tcPr>
          <w:p w14:paraId="3F8C9017" w14:textId="77777777" w:rsidR="00693EFB" w:rsidRPr="0070248E" w:rsidRDefault="00693EFB" w:rsidP="00E96374">
            <w:pPr>
              <w:rPr>
                <w:rFonts w:ascii="Calibri" w:hAnsi="Calibri" w:cs="Calibri"/>
                <w:szCs w:val="18"/>
              </w:rPr>
            </w:pPr>
            <w:r w:rsidRPr="00B130E8">
              <w:rPr>
                <w:rFonts w:ascii="Calibri" w:hAnsi="Calibri" w:cs="Calibri"/>
                <w:szCs w:val="18"/>
              </w:rPr>
              <w:t>a0011&lt;</w:t>
            </w:r>
            <w:proofErr w:type="spellStart"/>
            <w:r w:rsidRPr="00B130E8">
              <w:rPr>
                <w:rFonts w:ascii="Calibri" w:hAnsi="Calibri" w:cs="Calibri"/>
                <w:szCs w:val="18"/>
              </w:rPr>
              <w:t>cr</w:t>
            </w:r>
            <w:proofErr w:type="spellEnd"/>
            <w:r w:rsidRPr="00B130E8">
              <w:rPr>
                <w:rFonts w:ascii="Calibri" w:hAnsi="Calibri" w:cs="Calibri"/>
                <w:szCs w:val="18"/>
              </w:rPr>
              <w:t>&gt;&lt;If&gt;</w:t>
            </w:r>
          </w:p>
        </w:tc>
        <w:tc>
          <w:tcPr>
            <w:tcW w:w="6835" w:type="dxa"/>
          </w:tcPr>
          <w:p w14:paraId="0E809860" w14:textId="77777777" w:rsidR="00693EFB" w:rsidRPr="0070248E" w:rsidRDefault="00693EFB" w:rsidP="00B130E8">
            <w:pPr>
              <w:rPr>
                <w:rFonts w:ascii="Calibri" w:hAnsi="Calibri" w:cs="Calibri"/>
                <w:szCs w:val="18"/>
              </w:rPr>
            </w:pPr>
            <w:r>
              <w:rPr>
                <w:rFonts w:ascii="Calibri" w:hAnsi="Calibri" w:cs="Calibri"/>
                <w:szCs w:val="18"/>
              </w:rPr>
              <w:t xml:space="preserve">Returns angle offset from vertical in degrees. (0 degrees if pointed up, 180 degrees if pointed down.) Available in sensors with serial number </w:t>
            </w:r>
            <w:r w:rsidR="00B130E8" w:rsidRPr="00B130E8">
              <w:rPr>
                <w:rFonts w:ascii="Calibri" w:hAnsi="Calibri" w:cs="Calibri"/>
                <w:szCs w:val="18"/>
              </w:rPr>
              <w:t>3033</w:t>
            </w:r>
            <w:r>
              <w:rPr>
                <w:rFonts w:ascii="Calibri" w:hAnsi="Calibri" w:cs="Calibri"/>
                <w:szCs w:val="18"/>
              </w:rPr>
              <w:t xml:space="preserve"> or greater.</w:t>
            </w:r>
          </w:p>
        </w:tc>
      </w:tr>
      <w:tr w:rsidR="00E96374" w:rsidRPr="0070248E" w14:paraId="094AC6DA" w14:textId="77777777" w:rsidTr="00B130E8">
        <w:tc>
          <w:tcPr>
            <w:tcW w:w="1440" w:type="dxa"/>
          </w:tcPr>
          <w:p w14:paraId="376701B5" w14:textId="77777777" w:rsidR="00E96374" w:rsidRPr="0070248E" w:rsidRDefault="00E96374" w:rsidP="00E96374">
            <w:pPr>
              <w:rPr>
                <w:rFonts w:ascii="Calibri" w:hAnsi="Calibri" w:cs="Calibri"/>
                <w:szCs w:val="18"/>
              </w:rPr>
            </w:pPr>
            <w:proofErr w:type="spellStart"/>
            <w:r w:rsidRPr="0070248E">
              <w:rPr>
                <w:rFonts w:ascii="Calibri" w:hAnsi="Calibri" w:cs="Calibri"/>
                <w:szCs w:val="18"/>
              </w:rPr>
              <w:t>aMC</w:t>
            </w:r>
            <w:proofErr w:type="spellEnd"/>
            <w:r w:rsidRPr="0070248E">
              <w:rPr>
                <w:rFonts w:ascii="Calibri" w:hAnsi="Calibri" w:cs="Calibri"/>
                <w:szCs w:val="18"/>
              </w:rPr>
              <w:t xml:space="preserve">! </w:t>
            </w:r>
            <w:proofErr w:type="gramStart"/>
            <w:r w:rsidRPr="0070248E">
              <w:rPr>
                <w:rFonts w:ascii="Calibri" w:hAnsi="Calibri" w:cs="Calibri"/>
                <w:szCs w:val="18"/>
              </w:rPr>
              <w:t>or  aMC</w:t>
            </w:r>
            <w:proofErr w:type="gramEnd"/>
            <w:r w:rsidRPr="0070248E">
              <w:rPr>
                <w:rFonts w:ascii="Calibri" w:hAnsi="Calibri" w:cs="Calibri"/>
                <w:szCs w:val="18"/>
              </w:rPr>
              <w:t>0!</w:t>
            </w:r>
          </w:p>
        </w:tc>
        <w:tc>
          <w:tcPr>
            <w:tcW w:w="1265" w:type="dxa"/>
          </w:tcPr>
          <w:p w14:paraId="05B95E64" w14:textId="77777777" w:rsidR="00E96374" w:rsidRPr="0070248E" w:rsidRDefault="00E96374" w:rsidP="00E96374">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3366C971"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w/CRC</w:t>
            </w:r>
          </w:p>
        </w:tc>
      </w:tr>
      <w:tr w:rsidR="00E96374" w:rsidRPr="0070248E" w14:paraId="6EAE0D4D" w14:textId="77777777" w:rsidTr="00B130E8">
        <w:tc>
          <w:tcPr>
            <w:tcW w:w="1440" w:type="dxa"/>
          </w:tcPr>
          <w:p w14:paraId="14BB41A9" w14:textId="77777777" w:rsidR="00E96374" w:rsidRPr="0070248E" w:rsidRDefault="00E96374" w:rsidP="00E96374">
            <w:pPr>
              <w:rPr>
                <w:rFonts w:ascii="Calibri" w:hAnsi="Calibri" w:cs="Calibri"/>
                <w:szCs w:val="18"/>
              </w:rPr>
            </w:pPr>
            <w:r w:rsidRPr="0070248E">
              <w:rPr>
                <w:rFonts w:ascii="Calibri" w:hAnsi="Calibri" w:cs="Calibri"/>
                <w:szCs w:val="18"/>
              </w:rPr>
              <w:t>aMC1!</w:t>
            </w:r>
          </w:p>
        </w:tc>
        <w:tc>
          <w:tcPr>
            <w:tcW w:w="1265" w:type="dxa"/>
          </w:tcPr>
          <w:p w14:paraId="6ED2A72A" w14:textId="77777777" w:rsidR="00E96374" w:rsidRPr="0070248E" w:rsidRDefault="00E96374" w:rsidP="00E96374">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2263EDFF" w14:textId="77777777" w:rsidR="00E96374" w:rsidRPr="0070248E" w:rsidRDefault="00E96374" w:rsidP="00E96374">
            <w:pPr>
              <w:rPr>
                <w:rFonts w:ascii="Calibri" w:hAnsi="Calibri" w:cs="Calibri"/>
                <w:szCs w:val="18"/>
              </w:rPr>
            </w:pPr>
            <w:r w:rsidRPr="0070248E">
              <w:rPr>
                <w:rFonts w:ascii="Calibri" w:hAnsi="Calibri" w:cs="Calibri"/>
                <w:szCs w:val="18"/>
              </w:rPr>
              <w:t>Returns millivolt output w/ CRC</w:t>
            </w:r>
          </w:p>
        </w:tc>
      </w:tr>
      <w:tr w:rsidR="00E96374" w:rsidRPr="0070248E" w14:paraId="0BC4C258" w14:textId="77777777" w:rsidTr="00B130E8">
        <w:tc>
          <w:tcPr>
            <w:tcW w:w="1440" w:type="dxa"/>
          </w:tcPr>
          <w:p w14:paraId="26412F9F" w14:textId="77777777" w:rsidR="00E96374" w:rsidRPr="0070248E" w:rsidRDefault="00E96374" w:rsidP="00E96374">
            <w:pPr>
              <w:rPr>
                <w:rFonts w:ascii="Calibri" w:hAnsi="Calibri" w:cs="Calibri"/>
                <w:szCs w:val="18"/>
              </w:rPr>
            </w:pPr>
            <w:r w:rsidRPr="0070248E">
              <w:rPr>
                <w:rFonts w:ascii="Calibri" w:hAnsi="Calibri" w:cs="Calibri"/>
                <w:szCs w:val="18"/>
              </w:rPr>
              <w:t>aMC2!</w:t>
            </w:r>
          </w:p>
        </w:tc>
        <w:tc>
          <w:tcPr>
            <w:tcW w:w="1265" w:type="dxa"/>
          </w:tcPr>
          <w:p w14:paraId="2DCCA8ED" w14:textId="77777777" w:rsidR="00E96374" w:rsidRPr="0070248E" w:rsidRDefault="00E96374" w:rsidP="00E96374">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1F794E7D"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 CRC</w:t>
            </w:r>
          </w:p>
        </w:tc>
      </w:tr>
      <w:tr w:rsidR="00E96374" w:rsidRPr="0070248E" w14:paraId="5BB3C67A" w14:textId="77777777" w:rsidTr="00B130E8">
        <w:tc>
          <w:tcPr>
            <w:tcW w:w="1440" w:type="dxa"/>
          </w:tcPr>
          <w:p w14:paraId="16604E89" w14:textId="77777777" w:rsidR="00E96374" w:rsidRPr="0070248E" w:rsidRDefault="00E96374" w:rsidP="00E96374">
            <w:pPr>
              <w:rPr>
                <w:rFonts w:ascii="Calibri" w:hAnsi="Calibri" w:cs="Calibri"/>
                <w:szCs w:val="18"/>
              </w:rPr>
            </w:pPr>
            <w:r w:rsidRPr="0070248E">
              <w:rPr>
                <w:rFonts w:ascii="Calibri" w:hAnsi="Calibri" w:cs="Calibri"/>
                <w:szCs w:val="18"/>
              </w:rPr>
              <w:t>aMC3!</w:t>
            </w:r>
          </w:p>
        </w:tc>
        <w:tc>
          <w:tcPr>
            <w:tcW w:w="1265" w:type="dxa"/>
          </w:tcPr>
          <w:p w14:paraId="07B1A9D3" w14:textId="77777777" w:rsidR="00E96374" w:rsidRPr="0070248E" w:rsidRDefault="00E96374" w:rsidP="00E96374">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45CCC524" w14:textId="5822DC01" w:rsidR="00E96374" w:rsidRPr="0070248E" w:rsidRDefault="00E96374" w:rsidP="00E96374">
            <w:pPr>
              <w:rPr>
                <w:rFonts w:ascii="Calibri" w:hAnsi="Calibri" w:cs="Calibri"/>
                <w:szCs w:val="18"/>
              </w:rPr>
            </w:pPr>
            <w:r w:rsidRPr="0070248E">
              <w:rPr>
                <w:rFonts w:ascii="Calibri" w:hAnsi="Calibri" w:cs="Calibri"/>
                <w:szCs w:val="18"/>
              </w:rPr>
              <w:t>Returns immersed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for underwater measurements w/ CRC</w:t>
            </w:r>
          </w:p>
        </w:tc>
      </w:tr>
      <w:tr w:rsidR="00693EFB" w:rsidRPr="0070248E" w14:paraId="0E7E9A10" w14:textId="77777777" w:rsidTr="00B130E8">
        <w:tc>
          <w:tcPr>
            <w:tcW w:w="1440" w:type="dxa"/>
          </w:tcPr>
          <w:p w14:paraId="1AD20C57" w14:textId="77777777" w:rsidR="00693EFB" w:rsidRPr="0070248E" w:rsidRDefault="00693EFB" w:rsidP="00E96374">
            <w:pPr>
              <w:rPr>
                <w:rFonts w:ascii="Calibri" w:hAnsi="Calibri" w:cs="Calibri"/>
                <w:szCs w:val="18"/>
              </w:rPr>
            </w:pPr>
            <w:r>
              <w:rPr>
                <w:rFonts w:ascii="Calibri" w:hAnsi="Calibri" w:cs="Calibri"/>
                <w:szCs w:val="18"/>
              </w:rPr>
              <w:t>aMC4!</w:t>
            </w:r>
          </w:p>
        </w:tc>
        <w:tc>
          <w:tcPr>
            <w:tcW w:w="1265" w:type="dxa"/>
          </w:tcPr>
          <w:p w14:paraId="07302D2A" w14:textId="77777777" w:rsidR="00693EFB" w:rsidRPr="0070248E" w:rsidRDefault="00693EFB" w:rsidP="00E96374">
            <w:pPr>
              <w:rPr>
                <w:rFonts w:ascii="Calibri" w:hAnsi="Calibri" w:cs="Calibri"/>
                <w:szCs w:val="18"/>
              </w:rPr>
            </w:pPr>
            <w:r w:rsidRPr="00B130E8">
              <w:rPr>
                <w:rFonts w:ascii="Calibri" w:hAnsi="Calibri" w:cs="Calibri"/>
                <w:szCs w:val="18"/>
              </w:rPr>
              <w:t>a0011&lt;</w:t>
            </w:r>
            <w:proofErr w:type="spellStart"/>
            <w:r w:rsidRPr="00B130E8">
              <w:rPr>
                <w:rFonts w:ascii="Calibri" w:hAnsi="Calibri" w:cs="Calibri"/>
                <w:szCs w:val="18"/>
              </w:rPr>
              <w:t>cr</w:t>
            </w:r>
            <w:proofErr w:type="spellEnd"/>
            <w:r w:rsidRPr="00B130E8">
              <w:rPr>
                <w:rFonts w:ascii="Calibri" w:hAnsi="Calibri" w:cs="Calibri"/>
                <w:szCs w:val="18"/>
              </w:rPr>
              <w:t>&gt;&lt;If&gt;</w:t>
            </w:r>
          </w:p>
        </w:tc>
        <w:tc>
          <w:tcPr>
            <w:tcW w:w="6835" w:type="dxa"/>
          </w:tcPr>
          <w:p w14:paraId="5E4169A4" w14:textId="77777777" w:rsidR="00693EFB" w:rsidRPr="0070248E" w:rsidRDefault="00693EFB" w:rsidP="00B130E8">
            <w:pPr>
              <w:rPr>
                <w:rFonts w:ascii="Calibri" w:hAnsi="Calibri" w:cs="Calibri"/>
                <w:szCs w:val="18"/>
              </w:rPr>
            </w:pPr>
            <w:r>
              <w:rPr>
                <w:rFonts w:ascii="Calibri" w:hAnsi="Calibri" w:cs="Calibri"/>
                <w:szCs w:val="18"/>
              </w:rPr>
              <w:t xml:space="preserve">Returns angle offset from vertical in degrees w/CRC. (0 degrees if pointed up, 180 degrees if pointed down.) Available in sensors with serial numbers </w:t>
            </w:r>
            <w:r w:rsidR="00B130E8" w:rsidRPr="00B130E8">
              <w:rPr>
                <w:rFonts w:ascii="Calibri" w:hAnsi="Calibri" w:cs="Calibri"/>
                <w:szCs w:val="18"/>
              </w:rPr>
              <w:t>3033</w:t>
            </w:r>
            <w:r w:rsidRPr="00693EFB">
              <w:rPr>
                <w:rFonts w:ascii="Calibri" w:hAnsi="Calibri" w:cs="Calibri"/>
                <w:color w:val="FF0000"/>
                <w:szCs w:val="18"/>
              </w:rPr>
              <w:t xml:space="preserve"> </w:t>
            </w:r>
            <w:r>
              <w:rPr>
                <w:rFonts w:ascii="Calibri" w:hAnsi="Calibri" w:cs="Calibri"/>
                <w:szCs w:val="18"/>
              </w:rPr>
              <w:t>or greater.</w:t>
            </w:r>
          </w:p>
        </w:tc>
      </w:tr>
    </w:tbl>
    <w:p w14:paraId="29E9175A" w14:textId="77777777" w:rsidR="00F44E54" w:rsidRPr="0070248E" w:rsidRDefault="00F44E54" w:rsidP="00F44E54">
      <w:pPr>
        <w:spacing w:before="0" w:after="0" w:line="240" w:lineRule="auto"/>
        <w:rPr>
          <w:rFonts w:ascii="Calibri" w:hAnsi="Calibri" w:cs="Calibri"/>
          <w:szCs w:val="18"/>
        </w:rPr>
      </w:pPr>
    </w:p>
    <w:p w14:paraId="6E31B2BB"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where a is the sensor address (“0-9”, “A-Z”, “a-z”) and M is an upper-case ASCII character.</w:t>
      </w:r>
    </w:p>
    <w:p w14:paraId="03A2A460" w14:textId="77777777" w:rsidR="00F44E54" w:rsidRPr="0070248E" w:rsidRDefault="00F44E54" w:rsidP="00F44E54">
      <w:pPr>
        <w:spacing w:before="0" w:after="0" w:line="240" w:lineRule="auto"/>
        <w:rPr>
          <w:rFonts w:ascii="Calibri" w:hAnsi="Calibri" w:cs="Calibri"/>
          <w:sz w:val="20"/>
        </w:rPr>
      </w:pPr>
    </w:p>
    <w:p w14:paraId="72CAE33D" w14:textId="77777777" w:rsidR="00742719" w:rsidRDefault="00742719" w:rsidP="00F44E54">
      <w:pPr>
        <w:spacing w:before="0" w:after="0" w:line="240" w:lineRule="auto"/>
        <w:rPr>
          <w:rFonts w:ascii="Calibri" w:hAnsi="Calibri" w:cs="Calibri"/>
          <w:sz w:val="20"/>
          <w:szCs w:val="18"/>
        </w:rPr>
      </w:pPr>
    </w:p>
    <w:p w14:paraId="021C3F3A" w14:textId="77777777" w:rsidR="00742719" w:rsidRDefault="00742719" w:rsidP="00F44E54">
      <w:pPr>
        <w:spacing w:before="0" w:after="0" w:line="240" w:lineRule="auto"/>
        <w:rPr>
          <w:rFonts w:ascii="Calibri" w:hAnsi="Calibri" w:cs="Calibri"/>
          <w:sz w:val="20"/>
          <w:szCs w:val="18"/>
        </w:rPr>
      </w:pPr>
    </w:p>
    <w:p w14:paraId="1F843929" w14:textId="77777777" w:rsidR="00742719" w:rsidRDefault="00742719" w:rsidP="00F44E54">
      <w:pPr>
        <w:spacing w:before="0" w:after="0" w:line="240" w:lineRule="auto"/>
        <w:rPr>
          <w:rFonts w:ascii="Calibri" w:hAnsi="Calibri" w:cs="Calibri"/>
          <w:sz w:val="20"/>
          <w:szCs w:val="18"/>
        </w:rPr>
      </w:pPr>
    </w:p>
    <w:p w14:paraId="23E304EA" w14:textId="77777777" w:rsidR="00742719" w:rsidRDefault="00742719" w:rsidP="00F44E54">
      <w:pPr>
        <w:spacing w:before="0" w:after="0" w:line="240" w:lineRule="auto"/>
        <w:rPr>
          <w:rFonts w:ascii="Calibri" w:hAnsi="Calibri" w:cs="Calibri"/>
          <w:sz w:val="20"/>
          <w:szCs w:val="18"/>
        </w:rPr>
      </w:pPr>
    </w:p>
    <w:p w14:paraId="58C33C30" w14:textId="77777777" w:rsidR="00742719" w:rsidRDefault="00742719" w:rsidP="00F44E54">
      <w:pPr>
        <w:spacing w:before="0" w:after="0" w:line="240" w:lineRule="auto"/>
        <w:rPr>
          <w:rFonts w:ascii="Calibri" w:hAnsi="Calibri" w:cs="Calibri"/>
          <w:sz w:val="20"/>
          <w:szCs w:val="18"/>
        </w:rPr>
      </w:pPr>
    </w:p>
    <w:p w14:paraId="055ADC2A" w14:textId="77777777" w:rsidR="00742719" w:rsidRDefault="00742719" w:rsidP="00F44E54">
      <w:pPr>
        <w:spacing w:before="0" w:after="0" w:line="240" w:lineRule="auto"/>
        <w:rPr>
          <w:rFonts w:ascii="Calibri" w:hAnsi="Calibri" w:cs="Calibri"/>
          <w:sz w:val="20"/>
          <w:szCs w:val="18"/>
        </w:rPr>
      </w:pPr>
    </w:p>
    <w:p w14:paraId="303B17D3" w14:textId="77777777" w:rsidR="00742719" w:rsidRDefault="00742719" w:rsidP="00F44E54">
      <w:pPr>
        <w:spacing w:before="0" w:after="0" w:line="240" w:lineRule="auto"/>
        <w:rPr>
          <w:rFonts w:ascii="Calibri" w:hAnsi="Calibri" w:cs="Calibri"/>
          <w:sz w:val="20"/>
          <w:szCs w:val="18"/>
        </w:rPr>
      </w:pPr>
    </w:p>
    <w:p w14:paraId="36FC6E0C" w14:textId="77777777" w:rsidR="00742719" w:rsidRDefault="00742719" w:rsidP="00F44E54">
      <w:pPr>
        <w:spacing w:before="0" w:after="0" w:line="240" w:lineRule="auto"/>
        <w:rPr>
          <w:rFonts w:ascii="Calibri" w:hAnsi="Calibri" w:cs="Calibri"/>
          <w:sz w:val="20"/>
          <w:szCs w:val="18"/>
        </w:rPr>
      </w:pPr>
    </w:p>
    <w:p w14:paraId="3695CC28" w14:textId="77777777" w:rsidR="00742719" w:rsidRDefault="00742719" w:rsidP="00F44E54">
      <w:pPr>
        <w:spacing w:before="0" w:after="0" w:line="240" w:lineRule="auto"/>
        <w:rPr>
          <w:rFonts w:ascii="Calibri" w:hAnsi="Calibri" w:cs="Calibri"/>
          <w:sz w:val="20"/>
          <w:szCs w:val="18"/>
        </w:rPr>
      </w:pPr>
    </w:p>
    <w:p w14:paraId="1188B4D8" w14:textId="0D16966F"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lastRenderedPageBreak/>
        <w:t>The data values are separated by the sign “+”, as in the following example (0 is the address):</w:t>
      </w:r>
    </w:p>
    <w:p w14:paraId="448E7E43" w14:textId="77777777" w:rsidR="00F44E54" w:rsidRPr="0070248E" w:rsidRDefault="00F44E54" w:rsidP="00F44E54">
      <w:pPr>
        <w:spacing w:before="0" w:after="0" w:line="240" w:lineRule="auto"/>
        <w:rPr>
          <w:rFonts w:ascii="Calibri" w:hAnsi="Calibri" w:cs="Calibri"/>
          <w:szCs w:val="18"/>
        </w:rPr>
      </w:pPr>
    </w:p>
    <w:tbl>
      <w:tblPr>
        <w:tblStyle w:val="TableGrid"/>
        <w:tblW w:w="0" w:type="auto"/>
        <w:tblInd w:w="-5" w:type="dxa"/>
        <w:tblLook w:val="04A0" w:firstRow="1" w:lastRow="0" w:firstColumn="1" w:lastColumn="0" w:noHBand="0" w:noVBand="1"/>
      </w:tblPr>
      <w:tblGrid>
        <w:gridCol w:w="1553"/>
        <w:gridCol w:w="2700"/>
        <w:gridCol w:w="3240"/>
      </w:tblGrid>
      <w:tr w:rsidR="00F44E54" w:rsidRPr="0070248E" w14:paraId="3114593A" w14:textId="77777777" w:rsidTr="00B130E8">
        <w:tc>
          <w:tcPr>
            <w:tcW w:w="1553" w:type="dxa"/>
          </w:tcPr>
          <w:p w14:paraId="298EA83C" w14:textId="77777777" w:rsidR="00F44E54" w:rsidRPr="0070248E" w:rsidRDefault="00F44E54" w:rsidP="00FB00F9">
            <w:pPr>
              <w:rPr>
                <w:rFonts w:ascii="Calibri" w:hAnsi="Calibri" w:cs="Calibri"/>
                <w:b/>
                <w:szCs w:val="18"/>
              </w:rPr>
            </w:pPr>
            <w:r w:rsidRPr="0070248E">
              <w:rPr>
                <w:rFonts w:ascii="Calibri" w:hAnsi="Calibri" w:cs="Calibri"/>
                <w:b/>
                <w:szCs w:val="18"/>
              </w:rPr>
              <w:t>Command</w:t>
            </w:r>
          </w:p>
        </w:tc>
        <w:tc>
          <w:tcPr>
            <w:tcW w:w="2700" w:type="dxa"/>
          </w:tcPr>
          <w:p w14:paraId="60D8BBBE" w14:textId="77777777" w:rsidR="00F44E54" w:rsidRPr="0070248E" w:rsidRDefault="00F44E54" w:rsidP="00FB00F9">
            <w:pPr>
              <w:rPr>
                <w:rFonts w:ascii="Calibri" w:hAnsi="Calibri" w:cs="Calibri"/>
                <w:b/>
                <w:szCs w:val="18"/>
              </w:rPr>
            </w:pPr>
            <w:r w:rsidRPr="0070248E">
              <w:rPr>
                <w:rFonts w:ascii="Calibri" w:hAnsi="Calibri" w:cs="Calibri"/>
                <w:b/>
                <w:szCs w:val="18"/>
              </w:rPr>
              <w:t>Sensor Response</w:t>
            </w:r>
          </w:p>
        </w:tc>
        <w:tc>
          <w:tcPr>
            <w:tcW w:w="3240" w:type="dxa"/>
          </w:tcPr>
          <w:p w14:paraId="75A75FD5" w14:textId="77777777" w:rsidR="00F44E54" w:rsidRPr="0070248E" w:rsidRDefault="00F44E54" w:rsidP="00FB00F9">
            <w:pPr>
              <w:rPr>
                <w:rFonts w:ascii="Calibri" w:hAnsi="Calibri" w:cs="Calibri"/>
                <w:b/>
                <w:szCs w:val="18"/>
              </w:rPr>
            </w:pPr>
            <w:r w:rsidRPr="0070248E">
              <w:rPr>
                <w:rFonts w:ascii="Calibri" w:hAnsi="Calibri" w:cs="Calibri"/>
                <w:b/>
                <w:szCs w:val="18"/>
              </w:rPr>
              <w:t>Sensor Response when data is ready</w:t>
            </w:r>
          </w:p>
        </w:tc>
      </w:tr>
      <w:tr w:rsidR="00E96374" w:rsidRPr="0070248E" w14:paraId="252F2554" w14:textId="77777777" w:rsidTr="00B130E8">
        <w:tc>
          <w:tcPr>
            <w:tcW w:w="1553" w:type="dxa"/>
          </w:tcPr>
          <w:p w14:paraId="74AFE0CE" w14:textId="77777777" w:rsidR="00E96374" w:rsidRPr="0070248E" w:rsidRDefault="00E96374" w:rsidP="00E96374">
            <w:pPr>
              <w:rPr>
                <w:rFonts w:ascii="Calibri" w:hAnsi="Calibri" w:cs="Calibri"/>
                <w:szCs w:val="18"/>
              </w:rPr>
            </w:pPr>
            <w:r w:rsidRPr="0070248E">
              <w:rPr>
                <w:rFonts w:ascii="Calibri" w:hAnsi="Calibri" w:cs="Calibri"/>
                <w:szCs w:val="18"/>
              </w:rPr>
              <w:t>0M0!</w:t>
            </w:r>
          </w:p>
        </w:tc>
        <w:tc>
          <w:tcPr>
            <w:tcW w:w="2700" w:type="dxa"/>
          </w:tcPr>
          <w:p w14:paraId="1A503DC4" w14:textId="77777777" w:rsidR="00E96374" w:rsidRPr="0070248E" w:rsidRDefault="00E96374" w:rsidP="00E96374">
            <w:pPr>
              <w:rPr>
                <w:rFonts w:ascii="Calibri" w:hAnsi="Calibri" w:cs="Calibri"/>
                <w:szCs w:val="18"/>
              </w:rPr>
            </w:pPr>
            <w:r w:rsidRPr="0070248E">
              <w:rPr>
                <w:rFonts w:ascii="Calibri" w:hAnsi="Calibri" w:cs="Calibri"/>
                <w:szCs w:val="18"/>
              </w:rPr>
              <w:t>00011&lt;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3240" w:type="dxa"/>
          </w:tcPr>
          <w:p w14:paraId="135E56A8" w14:textId="77777777" w:rsidR="00E96374" w:rsidRPr="0070248E" w:rsidRDefault="00E96374" w:rsidP="00E96374">
            <w:pPr>
              <w:rPr>
                <w:rFonts w:ascii="Calibri" w:hAnsi="Calibri" w:cs="Calibri"/>
                <w:szCs w:val="18"/>
              </w:rPr>
            </w:pPr>
            <w:r w:rsidRPr="0070248E">
              <w:rPr>
                <w:rFonts w:ascii="Calibri" w:hAnsi="Calibri" w:cs="Calibri"/>
                <w:szCs w:val="18"/>
              </w:rPr>
              <w:t>0&lt;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r>
      <w:tr w:rsidR="00E96374" w:rsidRPr="0070248E" w14:paraId="0D7F136A" w14:textId="77777777" w:rsidTr="00B130E8">
        <w:tc>
          <w:tcPr>
            <w:tcW w:w="1553" w:type="dxa"/>
          </w:tcPr>
          <w:p w14:paraId="1CB7C722"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2700" w:type="dxa"/>
          </w:tcPr>
          <w:p w14:paraId="515F1EFE" w14:textId="77777777" w:rsidR="00E96374" w:rsidRPr="0070248E" w:rsidRDefault="00E96374" w:rsidP="00E96374">
            <w:pPr>
              <w:rPr>
                <w:rFonts w:ascii="Calibri" w:hAnsi="Calibri" w:cs="Calibri"/>
                <w:szCs w:val="18"/>
              </w:rPr>
            </w:pPr>
            <w:r w:rsidRPr="0070248E">
              <w:rPr>
                <w:rFonts w:ascii="Calibri" w:hAnsi="Calibri" w:cs="Calibri"/>
                <w:szCs w:val="18"/>
              </w:rPr>
              <w:t>0</w:t>
            </w:r>
            <w:r w:rsidR="00067599" w:rsidRPr="0070248E">
              <w:rPr>
                <w:rFonts w:ascii="Calibri" w:hAnsi="Calibri" w:cs="Calibri"/>
                <w:szCs w:val="18"/>
              </w:rPr>
              <w:t>+2</w:t>
            </w:r>
            <w:r w:rsidRPr="0070248E">
              <w:rPr>
                <w:rFonts w:ascii="Calibri" w:hAnsi="Calibri" w:cs="Calibri"/>
                <w:szCs w:val="18"/>
              </w:rPr>
              <w:t>000.0&lt;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3240" w:type="dxa"/>
          </w:tcPr>
          <w:p w14:paraId="4934E697" w14:textId="77777777" w:rsidR="00E96374" w:rsidRPr="0070248E" w:rsidRDefault="00E96374" w:rsidP="00E96374">
            <w:pPr>
              <w:rPr>
                <w:rFonts w:ascii="Calibri" w:hAnsi="Calibri" w:cs="Calibri"/>
                <w:szCs w:val="18"/>
              </w:rPr>
            </w:pPr>
          </w:p>
        </w:tc>
      </w:tr>
      <w:tr w:rsidR="00E96374" w:rsidRPr="0070248E" w14:paraId="14A253CA" w14:textId="77777777" w:rsidTr="00B130E8">
        <w:tc>
          <w:tcPr>
            <w:tcW w:w="1553" w:type="dxa"/>
          </w:tcPr>
          <w:p w14:paraId="5F1873D7" w14:textId="77777777" w:rsidR="00E96374" w:rsidRPr="0070248E" w:rsidRDefault="00E96374" w:rsidP="00E96374">
            <w:pPr>
              <w:rPr>
                <w:rFonts w:ascii="Calibri" w:hAnsi="Calibri" w:cs="Calibri"/>
                <w:szCs w:val="18"/>
              </w:rPr>
            </w:pPr>
            <w:r w:rsidRPr="0070248E">
              <w:rPr>
                <w:rFonts w:ascii="Calibri" w:hAnsi="Calibri" w:cs="Calibri"/>
                <w:szCs w:val="18"/>
              </w:rPr>
              <w:t>0M1!</w:t>
            </w:r>
          </w:p>
        </w:tc>
        <w:tc>
          <w:tcPr>
            <w:tcW w:w="2700" w:type="dxa"/>
          </w:tcPr>
          <w:p w14:paraId="4820F0FF" w14:textId="77777777" w:rsidR="00E96374" w:rsidRPr="0070248E" w:rsidRDefault="00E96374" w:rsidP="00E96374">
            <w:pPr>
              <w:rPr>
                <w:rFonts w:ascii="Calibri" w:hAnsi="Calibri" w:cs="Calibri"/>
                <w:szCs w:val="18"/>
              </w:rPr>
            </w:pPr>
            <w:r w:rsidRPr="0070248E">
              <w:rPr>
                <w:rFonts w:ascii="Calibri" w:hAnsi="Calibri" w:cs="Calibri"/>
                <w:szCs w:val="18"/>
              </w:rPr>
              <w:t>00011&lt;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3240" w:type="dxa"/>
          </w:tcPr>
          <w:p w14:paraId="32CA4413" w14:textId="77777777" w:rsidR="00E96374" w:rsidRPr="0070248E" w:rsidRDefault="00E96374" w:rsidP="00E96374">
            <w:pPr>
              <w:rPr>
                <w:rFonts w:ascii="Calibri" w:hAnsi="Calibri" w:cs="Calibri"/>
                <w:szCs w:val="18"/>
              </w:rPr>
            </w:pPr>
            <w:r w:rsidRPr="0070248E">
              <w:rPr>
                <w:rFonts w:ascii="Calibri" w:hAnsi="Calibri" w:cs="Calibri"/>
                <w:szCs w:val="18"/>
              </w:rPr>
              <w:t>0&lt;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r>
      <w:tr w:rsidR="00E96374" w:rsidRPr="0070248E" w14:paraId="4A0BC975" w14:textId="77777777" w:rsidTr="00B130E8">
        <w:tc>
          <w:tcPr>
            <w:tcW w:w="1553" w:type="dxa"/>
          </w:tcPr>
          <w:p w14:paraId="3275196A"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2700" w:type="dxa"/>
          </w:tcPr>
          <w:p w14:paraId="515CD7B7" w14:textId="77777777" w:rsidR="00E96374" w:rsidRPr="0070248E" w:rsidRDefault="00E96374" w:rsidP="00E96374">
            <w:pPr>
              <w:rPr>
                <w:rFonts w:ascii="Calibri" w:hAnsi="Calibri" w:cs="Calibri"/>
                <w:szCs w:val="18"/>
              </w:rPr>
            </w:pPr>
            <w:r w:rsidRPr="0070248E">
              <w:rPr>
                <w:rFonts w:ascii="Calibri" w:hAnsi="Calibri" w:cs="Calibri"/>
                <w:szCs w:val="18"/>
              </w:rPr>
              <w:t>0+400.0&lt;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3240" w:type="dxa"/>
          </w:tcPr>
          <w:p w14:paraId="71CC6A02" w14:textId="77777777" w:rsidR="00E96374" w:rsidRPr="0070248E" w:rsidRDefault="00E96374" w:rsidP="00E96374">
            <w:pPr>
              <w:rPr>
                <w:rFonts w:ascii="Calibri" w:hAnsi="Calibri" w:cs="Calibri"/>
                <w:szCs w:val="18"/>
              </w:rPr>
            </w:pPr>
          </w:p>
        </w:tc>
      </w:tr>
      <w:tr w:rsidR="00E96374" w:rsidRPr="0070248E" w14:paraId="1BB53779" w14:textId="77777777" w:rsidTr="00B130E8">
        <w:tc>
          <w:tcPr>
            <w:tcW w:w="1553" w:type="dxa"/>
          </w:tcPr>
          <w:p w14:paraId="413C7BB9" w14:textId="77777777" w:rsidR="00E96374" w:rsidRPr="0070248E" w:rsidRDefault="00E96374" w:rsidP="00E96374">
            <w:pPr>
              <w:rPr>
                <w:rFonts w:ascii="Calibri" w:hAnsi="Calibri" w:cs="Calibri"/>
                <w:szCs w:val="18"/>
              </w:rPr>
            </w:pPr>
            <w:r w:rsidRPr="0070248E">
              <w:rPr>
                <w:rFonts w:ascii="Calibri" w:hAnsi="Calibri" w:cs="Calibri"/>
                <w:szCs w:val="18"/>
              </w:rPr>
              <w:t>0M2!</w:t>
            </w:r>
          </w:p>
        </w:tc>
        <w:tc>
          <w:tcPr>
            <w:tcW w:w="2700" w:type="dxa"/>
          </w:tcPr>
          <w:p w14:paraId="48634977" w14:textId="77777777" w:rsidR="00E96374" w:rsidRPr="0070248E" w:rsidRDefault="00E96374" w:rsidP="00E96374">
            <w:pPr>
              <w:rPr>
                <w:rFonts w:ascii="Calibri" w:hAnsi="Calibri" w:cs="Calibri"/>
                <w:szCs w:val="18"/>
              </w:rPr>
            </w:pPr>
            <w:r w:rsidRPr="0070248E">
              <w:rPr>
                <w:rFonts w:ascii="Calibri" w:hAnsi="Calibri" w:cs="Calibri"/>
                <w:szCs w:val="18"/>
              </w:rPr>
              <w:t>00011&lt;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3240" w:type="dxa"/>
          </w:tcPr>
          <w:p w14:paraId="24062B3B" w14:textId="77777777" w:rsidR="00E96374" w:rsidRPr="0070248E" w:rsidRDefault="00E96374" w:rsidP="00E96374">
            <w:pPr>
              <w:rPr>
                <w:rFonts w:ascii="Calibri" w:hAnsi="Calibri" w:cs="Calibri"/>
                <w:szCs w:val="18"/>
              </w:rPr>
            </w:pPr>
            <w:r w:rsidRPr="0070248E">
              <w:rPr>
                <w:rFonts w:ascii="Calibri" w:hAnsi="Calibri" w:cs="Calibri"/>
                <w:szCs w:val="18"/>
              </w:rPr>
              <w:t>0&lt;</w:t>
            </w:r>
            <w:proofErr w:type="spellStart"/>
            <w:r w:rsidRPr="0070248E">
              <w:rPr>
                <w:rFonts w:ascii="Calibri" w:hAnsi="Calibri" w:cs="Calibri"/>
                <w:szCs w:val="18"/>
              </w:rPr>
              <w:t>cr</w:t>
            </w:r>
            <w:proofErr w:type="spellEnd"/>
            <w:r w:rsidRPr="0070248E">
              <w:rPr>
                <w:rFonts w:ascii="Calibri" w:hAnsi="Calibri" w:cs="Calibri"/>
                <w:szCs w:val="18"/>
              </w:rPr>
              <w:t>&gt;&lt;If&gt;</w:t>
            </w:r>
          </w:p>
        </w:tc>
      </w:tr>
      <w:tr w:rsidR="00E96374" w:rsidRPr="0070248E" w14:paraId="5C708AB5" w14:textId="77777777" w:rsidTr="00B130E8">
        <w:tc>
          <w:tcPr>
            <w:tcW w:w="1553" w:type="dxa"/>
          </w:tcPr>
          <w:p w14:paraId="121DE9E9"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2700" w:type="dxa"/>
          </w:tcPr>
          <w:p w14:paraId="20A35807" w14:textId="77777777" w:rsidR="00E96374" w:rsidRPr="0070248E" w:rsidRDefault="00067599" w:rsidP="00E96374">
            <w:pPr>
              <w:rPr>
                <w:rFonts w:ascii="Calibri" w:hAnsi="Calibri" w:cs="Calibri"/>
                <w:szCs w:val="18"/>
              </w:rPr>
            </w:pPr>
            <w:r w:rsidRPr="0070248E">
              <w:rPr>
                <w:rFonts w:ascii="Calibri" w:hAnsi="Calibri" w:cs="Calibri"/>
                <w:szCs w:val="18"/>
              </w:rPr>
              <w:t>0+2</w:t>
            </w:r>
            <w:r w:rsidR="00E96374" w:rsidRPr="0070248E">
              <w:rPr>
                <w:rFonts w:ascii="Calibri" w:hAnsi="Calibri" w:cs="Calibri"/>
                <w:szCs w:val="18"/>
              </w:rPr>
              <w:t>000.0&lt;</w:t>
            </w:r>
            <w:proofErr w:type="spellStart"/>
            <w:r w:rsidR="00E96374" w:rsidRPr="0070248E">
              <w:rPr>
                <w:rFonts w:ascii="Calibri" w:hAnsi="Calibri" w:cs="Calibri"/>
                <w:szCs w:val="18"/>
              </w:rPr>
              <w:t>cr</w:t>
            </w:r>
            <w:proofErr w:type="spellEnd"/>
            <w:r w:rsidR="00E96374" w:rsidRPr="0070248E">
              <w:rPr>
                <w:rFonts w:ascii="Calibri" w:hAnsi="Calibri" w:cs="Calibri"/>
                <w:szCs w:val="18"/>
              </w:rPr>
              <w:t>&gt;&lt;If&gt;</w:t>
            </w:r>
          </w:p>
        </w:tc>
        <w:tc>
          <w:tcPr>
            <w:tcW w:w="3240" w:type="dxa"/>
          </w:tcPr>
          <w:p w14:paraId="3574C9DA" w14:textId="77777777" w:rsidR="00E96374" w:rsidRPr="0070248E" w:rsidRDefault="00E96374" w:rsidP="00E96374">
            <w:pPr>
              <w:rPr>
                <w:rFonts w:ascii="Calibri" w:hAnsi="Calibri" w:cs="Calibri"/>
                <w:szCs w:val="18"/>
              </w:rPr>
            </w:pPr>
          </w:p>
        </w:tc>
      </w:tr>
      <w:tr w:rsidR="00E96374" w:rsidRPr="0070248E" w14:paraId="3906315E" w14:textId="77777777" w:rsidTr="00B130E8">
        <w:tc>
          <w:tcPr>
            <w:tcW w:w="1553" w:type="dxa"/>
          </w:tcPr>
          <w:p w14:paraId="64862BC7" w14:textId="77777777" w:rsidR="00E96374" w:rsidRPr="0070248E" w:rsidRDefault="00E96374" w:rsidP="00E96374">
            <w:pPr>
              <w:rPr>
                <w:rFonts w:ascii="Calibri" w:hAnsi="Calibri" w:cs="Calibri"/>
                <w:szCs w:val="18"/>
              </w:rPr>
            </w:pPr>
            <w:r w:rsidRPr="0070248E">
              <w:rPr>
                <w:rFonts w:ascii="Calibri" w:hAnsi="Calibri" w:cs="Calibri"/>
                <w:szCs w:val="18"/>
              </w:rPr>
              <w:t>0M3!</w:t>
            </w:r>
          </w:p>
        </w:tc>
        <w:tc>
          <w:tcPr>
            <w:tcW w:w="2700" w:type="dxa"/>
          </w:tcPr>
          <w:p w14:paraId="0A4A4BF6" w14:textId="77777777" w:rsidR="00E96374" w:rsidRPr="0070248E" w:rsidRDefault="00E96374" w:rsidP="00E96374">
            <w:pPr>
              <w:rPr>
                <w:rFonts w:ascii="Calibri" w:hAnsi="Calibri" w:cs="Calibri"/>
                <w:szCs w:val="18"/>
              </w:rPr>
            </w:pPr>
            <w:r w:rsidRPr="0070248E">
              <w:rPr>
                <w:rFonts w:ascii="Calibri" w:hAnsi="Calibri" w:cs="Calibri"/>
                <w:szCs w:val="18"/>
              </w:rPr>
              <w:t>00011&lt;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3240" w:type="dxa"/>
          </w:tcPr>
          <w:p w14:paraId="5F50C799" w14:textId="77777777" w:rsidR="00E96374" w:rsidRPr="0070248E" w:rsidRDefault="00E96374" w:rsidP="00E96374">
            <w:pPr>
              <w:rPr>
                <w:rFonts w:ascii="Calibri" w:hAnsi="Calibri" w:cs="Calibri"/>
                <w:szCs w:val="18"/>
              </w:rPr>
            </w:pPr>
            <w:r w:rsidRPr="0070248E">
              <w:rPr>
                <w:rFonts w:ascii="Calibri" w:hAnsi="Calibri" w:cs="Calibri"/>
                <w:szCs w:val="18"/>
              </w:rPr>
              <w:t>0&lt;</w:t>
            </w:r>
            <w:proofErr w:type="spellStart"/>
            <w:r w:rsidRPr="0070248E">
              <w:rPr>
                <w:rFonts w:ascii="Calibri" w:hAnsi="Calibri" w:cs="Calibri"/>
                <w:szCs w:val="18"/>
              </w:rPr>
              <w:t>cr</w:t>
            </w:r>
            <w:proofErr w:type="spellEnd"/>
            <w:r w:rsidRPr="0070248E">
              <w:rPr>
                <w:rFonts w:ascii="Calibri" w:hAnsi="Calibri" w:cs="Calibri"/>
                <w:szCs w:val="18"/>
              </w:rPr>
              <w:t>&gt;&lt;If&gt;</w:t>
            </w:r>
          </w:p>
        </w:tc>
      </w:tr>
      <w:tr w:rsidR="00E96374" w:rsidRPr="0070248E" w14:paraId="74AE4043" w14:textId="77777777" w:rsidTr="00B130E8">
        <w:tc>
          <w:tcPr>
            <w:tcW w:w="1553" w:type="dxa"/>
          </w:tcPr>
          <w:p w14:paraId="3DA0B57F"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2700" w:type="dxa"/>
          </w:tcPr>
          <w:p w14:paraId="595F9483" w14:textId="77777777" w:rsidR="00E96374" w:rsidRPr="0070248E" w:rsidRDefault="00067599" w:rsidP="00E96374">
            <w:pPr>
              <w:rPr>
                <w:rFonts w:ascii="Calibri" w:hAnsi="Calibri" w:cs="Calibri"/>
                <w:szCs w:val="18"/>
              </w:rPr>
            </w:pPr>
            <w:r w:rsidRPr="0070248E">
              <w:rPr>
                <w:rFonts w:ascii="Calibri" w:hAnsi="Calibri" w:cs="Calibri"/>
                <w:szCs w:val="18"/>
              </w:rPr>
              <w:t>0+2</w:t>
            </w:r>
            <w:r w:rsidR="00E96374" w:rsidRPr="0070248E">
              <w:rPr>
                <w:rFonts w:ascii="Calibri" w:hAnsi="Calibri" w:cs="Calibri"/>
                <w:szCs w:val="18"/>
              </w:rPr>
              <w:t>000.0&lt;</w:t>
            </w:r>
            <w:proofErr w:type="spellStart"/>
            <w:r w:rsidR="00E96374" w:rsidRPr="0070248E">
              <w:rPr>
                <w:rFonts w:ascii="Calibri" w:hAnsi="Calibri" w:cs="Calibri"/>
                <w:szCs w:val="18"/>
              </w:rPr>
              <w:t>cr</w:t>
            </w:r>
            <w:proofErr w:type="spellEnd"/>
            <w:r w:rsidR="00E96374" w:rsidRPr="0070248E">
              <w:rPr>
                <w:rFonts w:ascii="Calibri" w:hAnsi="Calibri" w:cs="Calibri"/>
                <w:szCs w:val="18"/>
              </w:rPr>
              <w:t>&gt;&lt;If&gt;</w:t>
            </w:r>
          </w:p>
        </w:tc>
        <w:tc>
          <w:tcPr>
            <w:tcW w:w="3240" w:type="dxa"/>
          </w:tcPr>
          <w:p w14:paraId="42D15B74" w14:textId="77777777" w:rsidR="00E96374" w:rsidRPr="0070248E" w:rsidRDefault="00E96374" w:rsidP="00E96374">
            <w:pPr>
              <w:rPr>
                <w:rFonts w:ascii="Calibri" w:hAnsi="Calibri" w:cs="Calibri"/>
                <w:szCs w:val="18"/>
              </w:rPr>
            </w:pPr>
          </w:p>
        </w:tc>
      </w:tr>
      <w:tr w:rsidR="00693EFB" w:rsidRPr="0070248E" w14:paraId="22189EBE" w14:textId="77777777" w:rsidTr="00B130E8">
        <w:tc>
          <w:tcPr>
            <w:tcW w:w="1553" w:type="dxa"/>
          </w:tcPr>
          <w:p w14:paraId="5BE44359" w14:textId="77777777" w:rsidR="00693EFB" w:rsidRPr="0070248E" w:rsidRDefault="00693EFB" w:rsidP="00E96374">
            <w:pPr>
              <w:rPr>
                <w:rFonts w:ascii="Calibri" w:hAnsi="Calibri" w:cs="Calibri"/>
                <w:szCs w:val="18"/>
              </w:rPr>
            </w:pPr>
            <w:r>
              <w:rPr>
                <w:rFonts w:ascii="Calibri" w:hAnsi="Calibri" w:cs="Calibri"/>
                <w:szCs w:val="18"/>
              </w:rPr>
              <w:t>0M4!</w:t>
            </w:r>
          </w:p>
        </w:tc>
        <w:tc>
          <w:tcPr>
            <w:tcW w:w="2700" w:type="dxa"/>
          </w:tcPr>
          <w:p w14:paraId="5EF894A8" w14:textId="77777777" w:rsidR="00693EFB" w:rsidRPr="0070248E" w:rsidRDefault="00693EFB" w:rsidP="00E96374">
            <w:pPr>
              <w:rPr>
                <w:rFonts w:ascii="Calibri" w:hAnsi="Calibri" w:cs="Calibri"/>
                <w:szCs w:val="18"/>
              </w:rPr>
            </w:pPr>
            <w:r w:rsidRPr="00B130E8">
              <w:rPr>
                <w:rFonts w:ascii="Calibri" w:hAnsi="Calibri" w:cs="Calibri"/>
                <w:szCs w:val="18"/>
              </w:rPr>
              <w:t>a0011&lt;</w:t>
            </w:r>
            <w:proofErr w:type="spellStart"/>
            <w:r w:rsidRPr="00B130E8">
              <w:rPr>
                <w:rFonts w:ascii="Calibri" w:hAnsi="Calibri" w:cs="Calibri"/>
                <w:szCs w:val="18"/>
              </w:rPr>
              <w:t>cr</w:t>
            </w:r>
            <w:proofErr w:type="spellEnd"/>
            <w:r w:rsidRPr="00B130E8">
              <w:rPr>
                <w:rFonts w:ascii="Calibri" w:hAnsi="Calibri" w:cs="Calibri"/>
                <w:szCs w:val="18"/>
              </w:rPr>
              <w:t>&gt;&lt;If&gt;</w:t>
            </w:r>
          </w:p>
        </w:tc>
        <w:tc>
          <w:tcPr>
            <w:tcW w:w="3240" w:type="dxa"/>
          </w:tcPr>
          <w:p w14:paraId="016BDD62" w14:textId="77777777" w:rsidR="00693EFB" w:rsidRPr="0070248E" w:rsidRDefault="00693EFB" w:rsidP="00E96374">
            <w:pPr>
              <w:rPr>
                <w:rFonts w:ascii="Calibri" w:hAnsi="Calibri" w:cs="Calibri"/>
                <w:szCs w:val="18"/>
              </w:rPr>
            </w:pPr>
            <w:r>
              <w:rPr>
                <w:rFonts w:ascii="Calibri" w:hAnsi="Calibri" w:cs="Calibri"/>
                <w:szCs w:val="18"/>
              </w:rPr>
              <w:t>0&lt;</w:t>
            </w:r>
            <w:proofErr w:type="spellStart"/>
            <w:r>
              <w:rPr>
                <w:rFonts w:ascii="Calibri" w:hAnsi="Calibri" w:cs="Calibri"/>
                <w:szCs w:val="18"/>
              </w:rPr>
              <w:t>cr</w:t>
            </w:r>
            <w:proofErr w:type="spellEnd"/>
            <w:r>
              <w:rPr>
                <w:rFonts w:ascii="Calibri" w:hAnsi="Calibri" w:cs="Calibri"/>
                <w:szCs w:val="18"/>
              </w:rPr>
              <w:t>&gt;&lt;</w:t>
            </w:r>
            <w:proofErr w:type="spellStart"/>
            <w:r>
              <w:rPr>
                <w:rFonts w:ascii="Calibri" w:hAnsi="Calibri" w:cs="Calibri"/>
                <w:szCs w:val="18"/>
              </w:rPr>
              <w:t>lf</w:t>
            </w:r>
            <w:proofErr w:type="spellEnd"/>
            <w:r>
              <w:rPr>
                <w:rFonts w:ascii="Calibri" w:hAnsi="Calibri" w:cs="Calibri"/>
                <w:szCs w:val="18"/>
              </w:rPr>
              <w:t>&gt;</w:t>
            </w:r>
          </w:p>
        </w:tc>
      </w:tr>
      <w:tr w:rsidR="00693EFB" w:rsidRPr="0070248E" w14:paraId="53979599" w14:textId="77777777" w:rsidTr="00B130E8">
        <w:tc>
          <w:tcPr>
            <w:tcW w:w="1553" w:type="dxa"/>
          </w:tcPr>
          <w:p w14:paraId="258EA3F6" w14:textId="77777777" w:rsidR="00693EFB" w:rsidRPr="0070248E" w:rsidRDefault="00693EFB" w:rsidP="00E96374">
            <w:pPr>
              <w:rPr>
                <w:rFonts w:ascii="Calibri" w:hAnsi="Calibri" w:cs="Calibri"/>
                <w:szCs w:val="18"/>
              </w:rPr>
            </w:pPr>
            <w:r>
              <w:rPr>
                <w:rFonts w:ascii="Calibri" w:hAnsi="Calibri" w:cs="Calibri"/>
                <w:szCs w:val="18"/>
              </w:rPr>
              <w:t>0D0!</w:t>
            </w:r>
          </w:p>
        </w:tc>
        <w:tc>
          <w:tcPr>
            <w:tcW w:w="2700" w:type="dxa"/>
          </w:tcPr>
          <w:p w14:paraId="6C34D78A" w14:textId="77777777" w:rsidR="00693EFB" w:rsidRPr="0070248E" w:rsidRDefault="00693EFB" w:rsidP="00E96374">
            <w:pPr>
              <w:rPr>
                <w:rFonts w:ascii="Calibri" w:hAnsi="Calibri" w:cs="Calibri"/>
                <w:szCs w:val="18"/>
              </w:rPr>
            </w:pPr>
            <w:r>
              <w:rPr>
                <w:rFonts w:ascii="Calibri" w:hAnsi="Calibri" w:cs="Calibri"/>
                <w:szCs w:val="18"/>
              </w:rPr>
              <w:t>0+90.2&lt;</w:t>
            </w:r>
            <w:proofErr w:type="spellStart"/>
            <w:r>
              <w:rPr>
                <w:rFonts w:ascii="Calibri" w:hAnsi="Calibri" w:cs="Calibri"/>
                <w:szCs w:val="18"/>
              </w:rPr>
              <w:t>cr</w:t>
            </w:r>
            <w:proofErr w:type="spellEnd"/>
            <w:r>
              <w:rPr>
                <w:rFonts w:ascii="Calibri" w:hAnsi="Calibri" w:cs="Calibri"/>
                <w:szCs w:val="18"/>
              </w:rPr>
              <w:t>&gt;&lt;</w:t>
            </w:r>
            <w:proofErr w:type="spellStart"/>
            <w:r>
              <w:rPr>
                <w:rFonts w:ascii="Calibri" w:hAnsi="Calibri" w:cs="Calibri"/>
                <w:szCs w:val="18"/>
              </w:rPr>
              <w:t>lf</w:t>
            </w:r>
            <w:proofErr w:type="spellEnd"/>
            <w:r>
              <w:rPr>
                <w:rFonts w:ascii="Calibri" w:hAnsi="Calibri" w:cs="Calibri"/>
                <w:szCs w:val="18"/>
              </w:rPr>
              <w:t>&gt;</w:t>
            </w:r>
          </w:p>
        </w:tc>
        <w:tc>
          <w:tcPr>
            <w:tcW w:w="3240" w:type="dxa"/>
          </w:tcPr>
          <w:p w14:paraId="423DB00C" w14:textId="77777777" w:rsidR="00693EFB" w:rsidRPr="0070248E" w:rsidRDefault="00693EFB" w:rsidP="00E96374">
            <w:pPr>
              <w:rPr>
                <w:rFonts w:ascii="Calibri" w:hAnsi="Calibri" w:cs="Calibri"/>
                <w:szCs w:val="18"/>
              </w:rPr>
            </w:pPr>
          </w:p>
        </w:tc>
      </w:tr>
    </w:tbl>
    <w:p w14:paraId="7952F53B" w14:textId="77777777" w:rsidR="00F44E54" w:rsidRPr="0070248E" w:rsidRDefault="00F44E54" w:rsidP="00F44E54">
      <w:pPr>
        <w:spacing w:before="0" w:after="0" w:line="240" w:lineRule="auto"/>
        <w:rPr>
          <w:rFonts w:ascii="Calibri" w:hAnsi="Calibri" w:cs="Calibri"/>
        </w:rPr>
      </w:pPr>
    </w:p>
    <w:p w14:paraId="7E96D2CA" w14:textId="77777777" w:rsidR="00F44E54" w:rsidRPr="0070248E" w:rsidRDefault="00F44E54" w:rsidP="00F44E54">
      <w:pPr>
        <w:spacing w:before="0" w:after="0" w:line="240" w:lineRule="auto"/>
        <w:rPr>
          <w:rFonts w:ascii="Calibri" w:hAnsi="Calibri" w:cs="Calibri"/>
          <w:szCs w:val="18"/>
        </w:rPr>
      </w:pPr>
      <w:r w:rsidRPr="0070248E">
        <w:rPr>
          <w:rFonts w:ascii="Calibri" w:hAnsi="Calibri" w:cs="Calibri"/>
          <w:sz w:val="20"/>
          <w:szCs w:val="18"/>
        </w:rPr>
        <w:t xml:space="preserve">where </w:t>
      </w:r>
      <w:r w:rsidR="00E96374" w:rsidRPr="0070248E">
        <w:rPr>
          <w:rFonts w:ascii="Calibri" w:hAnsi="Calibri" w:cs="Calibri"/>
          <w:sz w:val="20"/>
          <w:szCs w:val="18"/>
        </w:rPr>
        <w:t>2</w:t>
      </w:r>
      <w:r w:rsidRPr="0070248E">
        <w:rPr>
          <w:rFonts w:ascii="Calibri" w:hAnsi="Calibri" w:cs="Calibri"/>
          <w:sz w:val="20"/>
          <w:szCs w:val="18"/>
        </w:rPr>
        <w:t xml:space="preserve">000.0 is </w:t>
      </w:r>
      <w:r w:rsidR="00AD4493" w:rsidRPr="0070248E">
        <w:rPr>
          <w:rFonts w:ascii="Calibri" w:hAnsi="Calibri" w:cs="Calibri"/>
          <w:sz w:val="20"/>
          <w:szCs w:val="18"/>
        </w:rPr>
        <w:t>µmol m</w:t>
      </w:r>
      <w:r w:rsidR="00AD4493" w:rsidRPr="0070248E">
        <w:rPr>
          <w:rFonts w:ascii="Calibri" w:hAnsi="Calibri" w:cs="Calibri"/>
          <w:sz w:val="20"/>
          <w:szCs w:val="18"/>
          <w:vertAlign w:val="superscript"/>
        </w:rPr>
        <w:t>-2</w:t>
      </w:r>
      <w:r w:rsidR="00AD4493" w:rsidRPr="0070248E">
        <w:rPr>
          <w:rFonts w:ascii="Calibri" w:hAnsi="Calibri" w:cs="Calibri"/>
          <w:sz w:val="20"/>
          <w:szCs w:val="18"/>
        </w:rPr>
        <w:t xml:space="preserve"> s</w:t>
      </w:r>
      <w:r w:rsidR="00AD4493" w:rsidRPr="0070248E">
        <w:rPr>
          <w:rFonts w:ascii="Calibri" w:hAnsi="Calibri" w:cs="Calibri"/>
          <w:sz w:val="20"/>
          <w:szCs w:val="18"/>
          <w:vertAlign w:val="superscript"/>
        </w:rPr>
        <w:t>-1</w:t>
      </w:r>
      <w:r w:rsidRPr="0070248E">
        <w:rPr>
          <w:rFonts w:ascii="Calibri" w:hAnsi="Calibri" w:cs="Calibri"/>
          <w:sz w:val="20"/>
          <w:szCs w:val="18"/>
        </w:rPr>
        <w:t>.</w:t>
      </w:r>
    </w:p>
    <w:p w14:paraId="7B21810C" w14:textId="77777777" w:rsidR="00F44E54" w:rsidRPr="00C513A1" w:rsidRDefault="00F44E54" w:rsidP="00F44E54">
      <w:pPr>
        <w:spacing w:before="0" w:after="0" w:line="240" w:lineRule="auto"/>
        <w:rPr>
          <w:b/>
          <w:bCs/>
          <w:szCs w:val="18"/>
        </w:rPr>
      </w:pPr>
    </w:p>
    <w:p w14:paraId="2DA21DC5" w14:textId="77777777" w:rsidR="00742719" w:rsidRDefault="00742719" w:rsidP="00F44E54">
      <w:pPr>
        <w:spacing w:before="0" w:after="0" w:line="240" w:lineRule="auto"/>
        <w:rPr>
          <w:rFonts w:ascii="Calibri" w:hAnsi="Calibri" w:cs="Calibri"/>
          <w:b/>
          <w:bCs/>
          <w:sz w:val="20"/>
          <w:szCs w:val="18"/>
        </w:rPr>
      </w:pPr>
    </w:p>
    <w:p w14:paraId="4F609854" w14:textId="32ACE38B" w:rsidR="00F44E54" w:rsidRPr="0070248E" w:rsidRDefault="00F44E54" w:rsidP="00F44E54">
      <w:pPr>
        <w:spacing w:before="0" w:after="0" w:line="240" w:lineRule="auto"/>
        <w:rPr>
          <w:rFonts w:ascii="Calibri" w:hAnsi="Calibri" w:cs="Calibri"/>
          <w:b/>
          <w:bCs/>
          <w:sz w:val="20"/>
          <w:szCs w:val="18"/>
        </w:rPr>
      </w:pPr>
      <w:r w:rsidRPr="0070248E">
        <w:rPr>
          <w:rFonts w:ascii="Calibri" w:hAnsi="Calibri" w:cs="Calibri"/>
          <w:b/>
          <w:bCs/>
          <w:sz w:val="20"/>
          <w:szCs w:val="18"/>
        </w:rPr>
        <w:t xml:space="preserve">Concurrent Measurement Command: </w:t>
      </w:r>
      <w:proofErr w:type="spellStart"/>
      <w:r w:rsidRPr="0070248E">
        <w:rPr>
          <w:rFonts w:ascii="Calibri" w:hAnsi="Calibri" w:cs="Calibri"/>
          <w:b/>
          <w:bCs/>
          <w:sz w:val="20"/>
          <w:szCs w:val="18"/>
        </w:rPr>
        <w:t>aC</w:t>
      </w:r>
      <w:proofErr w:type="spellEnd"/>
      <w:r w:rsidRPr="0070248E">
        <w:rPr>
          <w:rFonts w:ascii="Calibri" w:hAnsi="Calibri" w:cs="Calibri"/>
          <w:b/>
          <w:bCs/>
          <w:sz w:val="20"/>
          <w:szCs w:val="18"/>
        </w:rPr>
        <w:t>!</w:t>
      </w:r>
    </w:p>
    <w:p w14:paraId="47C0A8CE" w14:textId="77777777" w:rsidR="00F44E54" w:rsidRPr="0070248E" w:rsidRDefault="00F44E54" w:rsidP="00F44E54">
      <w:pPr>
        <w:spacing w:before="0" w:after="0" w:line="240" w:lineRule="auto"/>
        <w:rPr>
          <w:rFonts w:ascii="Calibri" w:hAnsi="Calibri" w:cs="Calibri"/>
          <w:b/>
          <w:bCs/>
          <w:sz w:val="20"/>
          <w:szCs w:val="18"/>
        </w:rPr>
      </w:pPr>
    </w:p>
    <w:p w14:paraId="4518BBF4"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 xml:space="preserve">A concurrent measurement is one which occurs while other SDI-12 sensors on the bus are also making measurements. This command is </w:t>
      </w:r>
      <w:proofErr w:type="gramStart"/>
      <w:r w:rsidRPr="0070248E">
        <w:rPr>
          <w:rFonts w:ascii="Calibri" w:hAnsi="Calibri" w:cs="Calibri"/>
          <w:sz w:val="20"/>
          <w:szCs w:val="18"/>
        </w:rPr>
        <w:t>similar to</w:t>
      </w:r>
      <w:proofErr w:type="gramEnd"/>
      <w:r w:rsidRPr="0070248E">
        <w:rPr>
          <w:rFonts w:ascii="Calibri" w:hAnsi="Calibri" w:cs="Calibri"/>
          <w:sz w:val="20"/>
          <w:szCs w:val="18"/>
        </w:rPr>
        <w:t xml:space="preserve"> the “</w:t>
      </w:r>
      <w:proofErr w:type="spellStart"/>
      <w:r w:rsidRPr="0070248E">
        <w:rPr>
          <w:rFonts w:ascii="Calibri" w:hAnsi="Calibri" w:cs="Calibri"/>
          <w:sz w:val="20"/>
          <w:szCs w:val="18"/>
        </w:rPr>
        <w:t>aM</w:t>
      </w:r>
      <w:proofErr w:type="spellEnd"/>
      <w:r w:rsidRPr="0070248E">
        <w:rPr>
          <w:rFonts w:ascii="Calibri" w:hAnsi="Calibri" w:cs="Calibri"/>
          <w:sz w:val="20"/>
          <w:szCs w:val="18"/>
        </w:rPr>
        <w:t xml:space="preserve">!” command, however, the </w:t>
      </w:r>
      <w:proofErr w:type="spellStart"/>
      <w:r w:rsidRPr="0070248E">
        <w:rPr>
          <w:rFonts w:ascii="Calibri" w:hAnsi="Calibri" w:cs="Calibri"/>
          <w:sz w:val="20"/>
          <w:szCs w:val="18"/>
        </w:rPr>
        <w:t>nn</w:t>
      </w:r>
      <w:proofErr w:type="spellEnd"/>
      <w:r w:rsidRPr="0070248E">
        <w:rPr>
          <w:rFonts w:ascii="Calibri" w:hAnsi="Calibri" w:cs="Calibri"/>
          <w:sz w:val="20"/>
          <w:szCs w:val="18"/>
        </w:rPr>
        <w:t xml:space="preserve"> field has an extra digit and the sensor does not issue a service request when it has completed the measurement. Communicating with other sensors will NOT abort a concurrent measurement. Data values generated in response to this command are stored in the sensor's buffer for subsequent collection using “D” commands. The data will be retained in the sensor until another “M”, “C”, or “V” command is executed:</w:t>
      </w:r>
    </w:p>
    <w:p w14:paraId="60EF66AA" w14:textId="77777777" w:rsidR="00F44E54" w:rsidRPr="0070248E" w:rsidRDefault="00F44E54" w:rsidP="00F44E54">
      <w:pPr>
        <w:spacing w:before="0" w:after="0" w:line="240" w:lineRule="auto"/>
        <w:rPr>
          <w:rFonts w:ascii="Calibri" w:hAnsi="Calibri" w:cs="Calibri"/>
          <w:szCs w:val="18"/>
        </w:rPr>
      </w:pPr>
    </w:p>
    <w:tbl>
      <w:tblPr>
        <w:tblStyle w:val="TableGrid"/>
        <w:tblW w:w="9360" w:type="dxa"/>
        <w:tblInd w:w="-5" w:type="dxa"/>
        <w:tblLook w:val="04A0" w:firstRow="1" w:lastRow="0" w:firstColumn="1" w:lastColumn="0" w:noHBand="0" w:noVBand="1"/>
      </w:tblPr>
      <w:tblGrid>
        <w:gridCol w:w="1260"/>
        <w:gridCol w:w="1440"/>
        <w:gridCol w:w="6660"/>
      </w:tblGrid>
      <w:tr w:rsidR="00F44E54" w:rsidRPr="0070248E" w14:paraId="1430EA10" w14:textId="77777777" w:rsidTr="00B130E8">
        <w:tc>
          <w:tcPr>
            <w:tcW w:w="1260" w:type="dxa"/>
          </w:tcPr>
          <w:p w14:paraId="5B427E98" w14:textId="77777777" w:rsidR="00F44E54" w:rsidRPr="0070248E" w:rsidRDefault="00F44E54" w:rsidP="00FB00F9">
            <w:pPr>
              <w:rPr>
                <w:rFonts w:ascii="Calibri" w:hAnsi="Calibri" w:cs="Calibri"/>
                <w:b/>
                <w:szCs w:val="18"/>
              </w:rPr>
            </w:pPr>
            <w:r w:rsidRPr="0070248E">
              <w:rPr>
                <w:rFonts w:ascii="Calibri" w:hAnsi="Calibri" w:cs="Calibri"/>
                <w:b/>
                <w:szCs w:val="18"/>
              </w:rPr>
              <w:t>Command</w:t>
            </w:r>
          </w:p>
        </w:tc>
        <w:tc>
          <w:tcPr>
            <w:tcW w:w="1440" w:type="dxa"/>
          </w:tcPr>
          <w:p w14:paraId="20FF6A35" w14:textId="77777777" w:rsidR="00F44E54" w:rsidRPr="0070248E" w:rsidRDefault="00F44E54" w:rsidP="00FB00F9">
            <w:pPr>
              <w:rPr>
                <w:rFonts w:ascii="Calibri" w:hAnsi="Calibri" w:cs="Calibri"/>
                <w:b/>
                <w:szCs w:val="18"/>
              </w:rPr>
            </w:pPr>
            <w:r w:rsidRPr="0070248E">
              <w:rPr>
                <w:rFonts w:ascii="Calibri" w:hAnsi="Calibri" w:cs="Calibri"/>
                <w:b/>
                <w:szCs w:val="18"/>
              </w:rPr>
              <w:t>Response</w:t>
            </w:r>
          </w:p>
        </w:tc>
        <w:tc>
          <w:tcPr>
            <w:tcW w:w="6660" w:type="dxa"/>
          </w:tcPr>
          <w:p w14:paraId="019A36B2" w14:textId="77777777" w:rsidR="00F44E54" w:rsidRPr="0070248E" w:rsidRDefault="00F44E54" w:rsidP="00FB00F9">
            <w:pPr>
              <w:rPr>
                <w:rFonts w:ascii="Calibri" w:hAnsi="Calibri" w:cs="Calibri"/>
                <w:b/>
                <w:szCs w:val="18"/>
              </w:rPr>
            </w:pPr>
            <w:r w:rsidRPr="0070248E">
              <w:rPr>
                <w:rFonts w:ascii="Calibri" w:hAnsi="Calibri" w:cs="Calibri"/>
                <w:b/>
                <w:szCs w:val="18"/>
              </w:rPr>
              <w:t>Response to 0D0!</w:t>
            </w:r>
          </w:p>
        </w:tc>
      </w:tr>
      <w:tr w:rsidR="00E96374" w:rsidRPr="0070248E" w14:paraId="37EB4D61" w14:textId="77777777" w:rsidTr="00B130E8">
        <w:tc>
          <w:tcPr>
            <w:tcW w:w="1260" w:type="dxa"/>
          </w:tcPr>
          <w:p w14:paraId="33901F69" w14:textId="77777777" w:rsidR="00E96374" w:rsidRPr="0070248E" w:rsidRDefault="00E96374" w:rsidP="00E96374">
            <w:pPr>
              <w:rPr>
                <w:rFonts w:ascii="Calibri" w:hAnsi="Calibri" w:cs="Calibri"/>
                <w:szCs w:val="18"/>
              </w:rPr>
            </w:pPr>
            <w:proofErr w:type="spellStart"/>
            <w:r w:rsidRPr="0070248E">
              <w:rPr>
                <w:rFonts w:ascii="Calibri" w:hAnsi="Calibri" w:cs="Calibri"/>
                <w:szCs w:val="18"/>
              </w:rPr>
              <w:t>aC</w:t>
            </w:r>
            <w:proofErr w:type="spellEnd"/>
            <w:r w:rsidRPr="0070248E">
              <w:rPr>
                <w:rFonts w:ascii="Calibri" w:hAnsi="Calibri" w:cs="Calibri"/>
                <w:szCs w:val="18"/>
              </w:rPr>
              <w:t>! or aC0!</w:t>
            </w:r>
          </w:p>
        </w:tc>
        <w:tc>
          <w:tcPr>
            <w:tcW w:w="1440" w:type="dxa"/>
          </w:tcPr>
          <w:p w14:paraId="3B11DBF2" w14:textId="77777777" w:rsidR="00E96374" w:rsidRPr="0070248E" w:rsidRDefault="00E96374" w:rsidP="00E96374">
            <w:pPr>
              <w:rPr>
                <w:rFonts w:ascii="Calibri" w:hAnsi="Calibri" w:cs="Calibri"/>
                <w:szCs w:val="18"/>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372F981C"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t>
            </w:r>
          </w:p>
        </w:tc>
      </w:tr>
      <w:tr w:rsidR="00E96374" w:rsidRPr="0070248E" w14:paraId="762D3345" w14:textId="77777777" w:rsidTr="00B130E8">
        <w:tc>
          <w:tcPr>
            <w:tcW w:w="1260" w:type="dxa"/>
          </w:tcPr>
          <w:p w14:paraId="59044898" w14:textId="77777777" w:rsidR="00E96374" w:rsidRPr="0070248E" w:rsidRDefault="00E96374" w:rsidP="00E96374">
            <w:pPr>
              <w:rPr>
                <w:rFonts w:ascii="Calibri" w:hAnsi="Calibri" w:cs="Calibri"/>
                <w:szCs w:val="18"/>
              </w:rPr>
            </w:pPr>
            <w:r w:rsidRPr="0070248E">
              <w:rPr>
                <w:rFonts w:ascii="Calibri" w:hAnsi="Calibri" w:cs="Calibri"/>
                <w:szCs w:val="18"/>
              </w:rPr>
              <w:t>aC1!</w:t>
            </w:r>
          </w:p>
        </w:tc>
        <w:tc>
          <w:tcPr>
            <w:tcW w:w="1440" w:type="dxa"/>
          </w:tcPr>
          <w:p w14:paraId="1461DE91" w14:textId="77777777" w:rsidR="00E96374" w:rsidRPr="0070248E" w:rsidRDefault="00E96374" w:rsidP="00E96374">
            <w:pPr>
              <w:rPr>
                <w:rFonts w:ascii="Calibri" w:hAnsi="Calibri" w:cs="Calibri"/>
                <w:szCs w:val="18"/>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09A41102" w14:textId="77777777" w:rsidR="00E96374" w:rsidRPr="0070248E" w:rsidRDefault="00E96374" w:rsidP="00E96374">
            <w:pPr>
              <w:rPr>
                <w:rFonts w:ascii="Calibri" w:hAnsi="Calibri" w:cs="Calibri"/>
                <w:szCs w:val="18"/>
              </w:rPr>
            </w:pPr>
            <w:r w:rsidRPr="0070248E">
              <w:rPr>
                <w:rFonts w:ascii="Calibri" w:hAnsi="Calibri" w:cs="Calibri"/>
                <w:szCs w:val="18"/>
              </w:rPr>
              <w:t>Returns millivolt output</w:t>
            </w:r>
          </w:p>
        </w:tc>
      </w:tr>
      <w:tr w:rsidR="00E96374" w:rsidRPr="0070248E" w14:paraId="7010B0ED" w14:textId="77777777" w:rsidTr="00B130E8">
        <w:tc>
          <w:tcPr>
            <w:tcW w:w="1260" w:type="dxa"/>
          </w:tcPr>
          <w:p w14:paraId="3F14CB16" w14:textId="77777777" w:rsidR="00E96374" w:rsidRPr="0070248E" w:rsidRDefault="00E96374" w:rsidP="00E96374">
            <w:pPr>
              <w:rPr>
                <w:rFonts w:ascii="Calibri" w:hAnsi="Calibri" w:cs="Calibri"/>
                <w:szCs w:val="18"/>
              </w:rPr>
            </w:pPr>
            <w:r w:rsidRPr="0070248E">
              <w:rPr>
                <w:rFonts w:ascii="Calibri" w:hAnsi="Calibri" w:cs="Calibri"/>
                <w:szCs w:val="18"/>
              </w:rPr>
              <w:t>aC2!</w:t>
            </w:r>
          </w:p>
        </w:tc>
        <w:tc>
          <w:tcPr>
            <w:tcW w:w="1440" w:type="dxa"/>
          </w:tcPr>
          <w:p w14:paraId="1BBFEFEC" w14:textId="77777777" w:rsidR="00E96374" w:rsidRPr="0070248E" w:rsidRDefault="00E96374" w:rsidP="00E96374">
            <w:pPr>
              <w:rPr>
                <w:rFonts w:ascii="Calibri" w:hAnsi="Calibri" w:cs="Calibri"/>
                <w:szCs w:val="18"/>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2D63FDE9"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 xml:space="preserve">-1 </w:t>
            </w:r>
            <w:r w:rsidRPr="0070248E">
              <w:rPr>
                <w:rFonts w:ascii="Calibri" w:hAnsi="Calibri" w:cs="Calibri"/>
                <w:szCs w:val="18"/>
              </w:rPr>
              <w:t xml:space="preserve"> </w:t>
            </w:r>
          </w:p>
        </w:tc>
      </w:tr>
      <w:tr w:rsidR="00E96374" w:rsidRPr="0070248E" w14:paraId="122587E9" w14:textId="77777777" w:rsidTr="00B130E8">
        <w:tc>
          <w:tcPr>
            <w:tcW w:w="1260" w:type="dxa"/>
          </w:tcPr>
          <w:p w14:paraId="4B6079C5" w14:textId="77777777" w:rsidR="00E96374" w:rsidRPr="0070248E" w:rsidRDefault="00E96374" w:rsidP="00E96374">
            <w:pPr>
              <w:rPr>
                <w:rFonts w:ascii="Calibri" w:hAnsi="Calibri" w:cs="Calibri"/>
                <w:szCs w:val="18"/>
              </w:rPr>
            </w:pPr>
            <w:r w:rsidRPr="0070248E">
              <w:rPr>
                <w:rFonts w:ascii="Calibri" w:hAnsi="Calibri" w:cs="Calibri"/>
                <w:szCs w:val="18"/>
              </w:rPr>
              <w:t>aC3!</w:t>
            </w:r>
          </w:p>
        </w:tc>
        <w:tc>
          <w:tcPr>
            <w:tcW w:w="1440" w:type="dxa"/>
          </w:tcPr>
          <w:p w14:paraId="4F2C5634" w14:textId="77777777" w:rsidR="00E96374" w:rsidRPr="0070248E" w:rsidRDefault="00E96374" w:rsidP="00E96374">
            <w:pPr>
              <w:rPr>
                <w:rFonts w:ascii="Calibri" w:hAnsi="Calibri" w:cs="Calibri"/>
                <w:szCs w:val="18"/>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72F3E859" w14:textId="410D34BC" w:rsidR="00E96374" w:rsidRPr="0070248E" w:rsidRDefault="00E96374" w:rsidP="00E96374">
            <w:pPr>
              <w:rPr>
                <w:rFonts w:ascii="Calibri" w:hAnsi="Calibri" w:cs="Calibri"/>
                <w:szCs w:val="18"/>
              </w:rPr>
            </w:pPr>
            <w:r w:rsidRPr="0070248E">
              <w:rPr>
                <w:rFonts w:ascii="Calibri" w:hAnsi="Calibri" w:cs="Calibri"/>
                <w:szCs w:val="18"/>
              </w:rPr>
              <w:t>Returns immersed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for underwater measurements </w:t>
            </w:r>
          </w:p>
        </w:tc>
      </w:tr>
      <w:tr w:rsidR="00693EFB" w:rsidRPr="0070248E" w14:paraId="33021A50" w14:textId="77777777" w:rsidTr="00B130E8">
        <w:tc>
          <w:tcPr>
            <w:tcW w:w="1260" w:type="dxa"/>
          </w:tcPr>
          <w:p w14:paraId="44DBA693" w14:textId="77777777" w:rsidR="00693EFB" w:rsidRPr="0070248E" w:rsidRDefault="00693EFB" w:rsidP="00E96374">
            <w:pPr>
              <w:rPr>
                <w:rFonts w:ascii="Calibri" w:hAnsi="Calibri" w:cs="Calibri"/>
                <w:szCs w:val="18"/>
              </w:rPr>
            </w:pPr>
            <w:r>
              <w:rPr>
                <w:rFonts w:ascii="Calibri" w:hAnsi="Calibri" w:cs="Calibri"/>
                <w:szCs w:val="18"/>
              </w:rPr>
              <w:t>aC4!</w:t>
            </w:r>
          </w:p>
        </w:tc>
        <w:tc>
          <w:tcPr>
            <w:tcW w:w="1440" w:type="dxa"/>
          </w:tcPr>
          <w:p w14:paraId="39922055" w14:textId="77777777" w:rsidR="00693EFB" w:rsidRPr="0070248E" w:rsidRDefault="00693EFB" w:rsidP="00E96374">
            <w:pPr>
              <w:rPr>
                <w:rFonts w:ascii="Calibri" w:hAnsi="Calibri" w:cs="Calibri"/>
                <w:szCs w:val="18"/>
              </w:rPr>
            </w:pPr>
            <w:r w:rsidRPr="00B130E8">
              <w:rPr>
                <w:rFonts w:ascii="Calibri" w:hAnsi="Calibri" w:cs="Calibri"/>
                <w:szCs w:val="18"/>
              </w:rPr>
              <w:t>a00101&lt;</w:t>
            </w:r>
            <w:proofErr w:type="spellStart"/>
            <w:r w:rsidRPr="00B130E8">
              <w:rPr>
                <w:rFonts w:ascii="Calibri" w:hAnsi="Calibri" w:cs="Calibri"/>
                <w:szCs w:val="18"/>
              </w:rPr>
              <w:t>cr</w:t>
            </w:r>
            <w:proofErr w:type="spellEnd"/>
            <w:r w:rsidRPr="00B130E8">
              <w:rPr>
                <w:rFonts w:ascii="Calibri" w:hAnsi="Calibri" w:cs="Calibri"/>
                <w:szCs w:val="18"/>
              </w:rPr>
              <w:t>&gt;&lt;</w:t>
            </w:r>
            <w:proofErr w:type="spellStart"/>
            <w:r w:rsidRPr="00B130E8">
              <w:rPr>
                <w:rFonts w:ascii="Calibri" w:hAnsi="Calibri" w:cs="Calibri"/>
                <w:szCs w:val="18"/>
              </w:rPr>
              <w:t>lf</w:t>
            </w:r>
            <w:proofErr w:type="spellEnd"/>
            <w:r w:rsidRPr="00B130E8">
              <w:rPr>
                <w:rFonts w:ascii="Calibri" w:hAnsi="Calibri" w:cs="Calibri"/>
                <w:szCs w:val="18"/>
              </w:rPr>
              <w:t>&gt;</w:t>
            </w:r>
          </w:p>
        </w:tc>
        <w:tc>
          <w:tcPr>
            <w:tcW w:w="6660" w:type="dxa"/>
          </w:tcPr>
          <w:p w14:paraId="35EF28EF" w14:textId="77777777" w:rsidR="00693EFB" w:rsidRPr="0070248E" w:rsidRDefault="00693EFB" w:rsidP="00B130E8">
            <w:pPr>
              <w:rPr>
                <w:rFonts w:ascii="Calibri" w:hAnsi="Calibri" w:cs="Calibri"/>
                <w:szCs w:val="18"/>
              </w:rPr>
            </w:pPr>
            <w:r>
              <w:rPr>
                <w:rFonts w:ascii="Calibri" w:hAnsi="Calibri" w:cs="Calibri"/>
                <w:szCs w:val="18"/>
              </w:rPr>
              <w:t xml:space="preserve">Returns angle offset from vertical in degrees. (0 degrees if pointed up, 180 degrees if pointed down.) Available in sensors with serial number </w:t>
            </w:r>
            <w:r w:rsidR="00B130E8" w:rsidRPr="00B130E8">
              <w:rPr>
                <w:rFonts w:ascii="Calibri" w:hAnsi="Calibri" w:cs="Calibri"/>
                <w:szCs w:val="18"/>
              </w:rPr>
              <w:t>3033</w:t>
            </w:r>
            <w:r>
              <w:rPr>
                <w:rFonts w:ascii="Calibri" w:hAnsi="Calibri" w:cs="Calibri"/>
                <w:szCs w:val="18"/>
              </w:rPr>
              <w:t xml:space="preserve"> or greater.</w:t>
            </w:r>
          </w:p>
        </w:tc>
      </w:tr>
      <w:tr w:rsidR="00E96374" w:rsidRPr="0070248E" w14:paraId="5790A690" w14:textId="77777777" w:rsidTr="00B130E8">
        <w:tc>
          <w:tcPr>
            <w:tcW w:w="1260" w:type="dxa"/>
          </w:tcPr>
          <w:p w14:paraId="72B83F75" w14:textId="77777777" w:rsidR="00E96374" w:rsidRPr="0070248E" w:rsidRDefault="00E96374" w:rsidP="00E96374">
            <w:pPr>
              <w:rPr>
                <w:rFonts w:ascii="Calibri" w:hAnsi="Calibri" w:cs="Calibri"/>
                <w:szCs w:val="18"/>
              </w:rPr>
            </w:pPr>
            <w:proofErr w:type="spellStart"/>
            <w:r w:rsidRPr="0070248E">
              <w:rPr>
                <w:rFonts w:ascii="Calibri" w:hAnsi="Calibri" w:cs="Calibri"/>
                <w:szCs w:val="18"/>
              </w:rPr>
              <w:t>aCC</w:t>
            </w:r>
            <w:proofErr w:type="spellEnd"/>
            <w:r w:rsidRPr="0070248E">
              <w:rPr>
                <w:rFonts w:ascii="Calibri" w:hAnsi="Calibri" w:cs="Calibri"/>
                <w:szCs w:val="18"/>
              </w:rPr>
              <w:t>! or aCC0!</w:t>
            </w:r>
          </w:p>
        </w:tc>
        <w:tc>
          <w:tcPr>
            <w:tcW w:w="1440" w:type="dxa"/>
          </w:tcPr>
          <w:p w14:paraId="216767E3" w14:textId="77777777" w:rsidR="00E96374" w:rsidRPr="0070248E" w:rsidRDefault="00E96374" w:rsidP="00E96374">
            <w:pPr>
              <w:rPr>
                <w:rFonts w:ascii="Calibri" w:hAnsi="Calibri" w:cs="Calibri"/>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17093706"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w/CRC</w:t>
            </w:r>
          </w:p>
        </w:tc>
      </w:tr>
      <w:tr w:rsidR="00E96374" w:rsidRPr="0070248E" w14:paraId="2256551F" w14:textId="77777777" w:rsidTr="00B130E8">
        <w:tc>
          <w:tcPr>
            <w:tcW w:w="1260" w:type="dxa"/>
          </w:tcPr>
          <w:p w14:paraId="6352C3CB" w14:textId="77777777" w:rsidR="00E96374" w:rsidRPr="0070248E" w:rsidRDefault="00E96374" w:rsidP="00E96374">
            <w:pPr>
              <w:rPr>
                <w:rFonts w:ascii="Calibri" w:hAnsi="Calibri" w:cs="Calibri"/>
                <w:szCs w:val="18"/>
              </w:rPr>
            </w:pPr>
            <w:r w:rsidRPr="0070248E">
              <w:rPr>
                <w:rFonts w:ascii="Calibri" w:hAnsi="Calibri" w:cs="Calibri"/>
                <w:szCs w:val="18"/>
              </w:rPr>
              <w:t>aCC1!</w:t>
            </w:r>
          </w:p>
        </w:tc>
        <w:tc>
          <w:tcPr>
            <w:tcW w:w="1440" w:type="dxa"/>
          </w:tcPr>
          <w:p w14:paraId="792E28A5" w14:textId="77777777" w:rsidR="00E96374" w:rsidRPr="0070248E" w:rsidRDefault="00E96374" w:rsidP="00E96374">
            <w:pPr>
              <w:rPr>
                <w:rFonts w:ascii="Calibri" w:hAnsi="Calibri" w:cs="Calibri"/>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7ADA4357" w14:textId="77777777" w:rsidR="00E96374" w:rsidRPr="0070248E" w:rsidRDefault="00E96374" w:rsidP="00E96374">
            <w:pPr>
              <w:rPr>
                <w:rFonts w:ascii="Calibri" w:hAnsi="Calibri" w:cs="Calibri"/>
                <w:szCs w:val="18"/>
              </w:rPr>
            </w:pPr>
            <w:r w:rsidRPr="0070248E">
              <w:rPr>
                <w:rFonts w:ascii="Calibri" w:hAnsi="Calibri" w:cs="Calibri"/>
                <w:szCs w:val="18"/>
              </w:rPr>
              <w:t>Returns millivolt output w/ CRC</w:t>
            </w:r>
          </w:p>
        </w:tc>
      </w:tr>
      <w:tr w:rsidR="00E96374" w:rsidRPr="0070248E" w14:paraId="4C75B355" w14:textId="77777777" w:rsidTr="00B130E8">
        <w:tc>
          <w:tcPr>
            <w:tcW w:w="1260" w:type="dxa"/>
          </w:tcPr>
          <w:p w14:paraId="650C4B1E" w14:textId="77777777" w:rsidR="00E96374" w:rsidRPr="0070248E" w:rsidRDefault="00E96374" w:rsidP="00E96374">
            <w:pPr>
              <w:rPr>
                <w:rFonts w:ascii="Calibri" w:hAnsi="Calibri" w:cs="Calibri"/>
                <w:szCs w:val="18"/>
              </w:rPr>
            </w:pPr>
            <w:r w:rsidRPr="0070248E">
              <w:rPr>
                <w:rFonts w:ascii="Calibri" w:hAnsi="Calibri" w:cs="Calibri"/>
                <w:szCs w:val="18"/>
              </w:rPr>
              <w:t>aCC2!</w:t>
            </w:r>
          </w:p>
        </w:tc>
        <w:tc>
          <w:tcPr>
            <w:tcW w:w="1440" w:type="dxa"/>
          </w:tcPr>
          <w:p w14:paraId="23AABB55" w14:textId="77777777" w:rsidR="00E96374" w:rsidRPr="0070248E" w:rsidRDefault="00E96374" w:rsidP="00E96374">
            <w:pPr>
              <w:rPr>
                <w:rFonts w:ascii="Calibri" w:hAnsi="Calibri" w:cs="Calibri"/>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67E161E6"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 CRC</w:t>
            </w:r>
          </w:p>
        </w:tc>
      </w:tr>
      <w:tr w:rsidR="00E96374" w:rsidRPr="0070248E" w14:paraId="1376F313" w14:textId="77777777" w:rsidTr="00B130E8">
        <w:tc>
          <w:tcPr>
            <w:tcW w:w="1260" w:type="dxa"/>
          </w:tcPr>
          <w:p w14:paraId="5A6DAA9B" w14:textId="77777777" w:rsidR="00E96374" w:rsidRPr="0070248E" w:rsidRDefault="00E96374" w:rsidP="00E96374">
            <w:pPr>
              <w:rPr>
                <w:rFonts w:ascii="Calibri" w:hAnsi="Calibri" w:cs="Calibri"/>
                <w:szCs w:val="18"/>
              </w:rPr>
            </w:pPr>
            <w:r w:rsidRPr="0070248E">
              <w:rPr>
                <w:rFonts w:ascii="Calibri" w:hAnsi="Calibri" w:cs="Calibri"/>
                <w:szCs w:val="18"/>
              </w:rPr>
              <w:t>aCC3!</w:t>
            </w:r>
          </w:p>
        </w:tc>
        <w:tc>
          <w:tcPr>
            <w:tcW w:w="1440" w:type="dxa"/>
          </w:tcPr>
          <w:p w14:paraId="3C36D746" w14:textId="77777777" w:rsidR="00E96374" w:rsidRPr="0070248E" w:rsidRDefault="00E96374" w:rsidP="00E96374">
            <w:pPr>
              <w:rPr>
                <w:rFonts w:ascii="Calibri" w:hAnsi="Calibri" w:cs="Calibri"/>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1EED5F8A" w14:textId="4C5F00BB" w:rsidR="00E96374" w:rsidRPr="0070248E" w:rsidRDefault="00E96374" w:rsidP="00E96374">
            <w:pPr>
              <w:rPr>
                <w:rFonts w:ascii="Calibri" w:hAnsi="Calibri" w:cs="Calibri"/>
                <w:szCs w:val="18"/>
              </w:rPr>
            </w:pPr>
            <w:r w:rsidRPr="0070248E">
              <w:rPr>
                <w:rFonts w:ascii="Calibri" w:hAnsi="Calibri" w:cs="Calibri"/>
                <w:szCs w:val="18"/>
              </w:rPr>
              <w:t>Returns immersed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for underwater </w:t>
            </w:r>
            <w:proofErr w:type="gramStart"/>
            <w:r w:rsidRPr="0070248E">
              <w:rPr>
                <w:rFonts w:ascii="Calibri" w:hAnsi="Calibri" w:cs="Calibri"/>
                <w:szCs w:val="18"/>
              </w:rPr>
              <w:t>measurements  w</w:t>
            </w:r>
            <w:proofErr w:type="gramEnd"/>
            <w:r w:rsidRPr="0070248E">
              <w:rPr>
                <w:rFonts w:ascii="Calibri" w:hAnsi="Calibri" w:cs="Calibri"/>
                <w:szCs w:val="18"/>
              </w:rPr>
              <w:t>/ CRC</w:t>
            </w:r>
          </w:p>
        </w:tc>
      </w:tr>
      <w:tr w:rsidR="00693EFB" w:rsidRPr="0070248E" w14:paraId="5B221446" w14:textId="77777777" w:rsidTr="00B130E8">
        <w:tc>
          <w:tcPr>
            <w:tcW w:w="1260" w:type="dxa"/>
          </w:tcPr>
          <w:p w14:paraId="5557CD62" w14:textId="77777777" w:rsidR="00693EFB" w:rsidRPr="0070248E" w:rsidRDefault="00693EFB" w:rsidP="00E96374">
            <w:pPr>
              <w:rPr>
                <w:rFonts w:ascii="Calibri" w:hAnsi="Calibri" w:cs="Calibri"/>
                <w:szCs w:val="18"/>
              </w:rPr>
            </w:pPr>
            <w:r>
              <w:rPr>
                <w:rFonts w:ascii="Calibri" w:hAnsi="Calibri" w:cs="Calibri"/>
                <w:szCs w:val="18"/>
              </w:rPr>
              <w:t>aCC4!</w:t>
            </w:r>
          </w:p>
        </w:tc>
        <w:tc>
          <w:tcPr>
            <w:tcW w:w="1440" w:type="dxa"/>
          </w:tcPr>
          <w:p w14:paraId="246F0C42" w14:textId="77777777" w:rsidR="00693EFB" w:rsidRPr="0070248E" w:rsidRDefault="00693EFB" w:rsidP="00E96374">
            <w:pPr>
              <w:rPr>
                <w:rFonts w:ascii="Calibri" w:hAnsi="Calibri" w:cs="Calibri"/>
                <w:szCs w:val="18"/>
              </w:rPr>
            </w:pPr>
            <w:r w:rsidRPr="00B130E8">
              <w:rPr>
                <w:rFonts w:ascii="Calibri" w:hAnsi="Calibri" w:cs="Calibri"/>
                <w:szCs w:val="18"/>
              </w:rPr>
              <w:t>a00101&lt;</w:t>
            </w:r>
            <w:proofErr w:type="spellStart"/>
            <w:r w:rsidRPr="00B130E8">
              <w:rPr>
                <w:rFonts w:ascii="Calibri" w:hAnsi="Calibri" w:cs="Calibri"/>
                <w:szCs w:val="18"/>
              </w:rPr>
              <w:t>cr</w:t>
            </w:r>
            <w:proofErr w:type="spellEnd"/>
            <w:r w:rsidRPr="00B130E8">
              <w:rPr>
                <w:rFonts w:ascii="Calibri" w:hAnsi="Calibri" w:cs="Calibri"/>
                <w:szCs w:val="18"/>
              </w:rPr>
              <w:t>&gt;&lt;</w:t>
            </w:r>
            <w:proofErr w:type="spellStart"/>
            <w:r w:rsidRPr="00B130E8">
              <w:rPr>
                <w:rFonts w:ascii="Calibri" w:hAnsi="Calibri" w:cs="Calibri"/>
                <w:szCs w:val="18"/>
              </w:rPr>
              <w:t>lf</w:t>
            </w:r>
            <w:proofErr w:type="spellEnd"/>
            <w:r w:rsidRPr="00B130E8">
              <w:rPr>
                <w:rFonts w:ascii="Calibri" w:hAnsi="Calibri" w:cs="Calibri"/>
                <w:szCs w:val="18"/>
              </w:rPr>
              <w:t>&gt;</w:t>
            </w:r>
          </w:p>
        </w:tc>
        <w:tc>
          <w:tcPr>
            <w:tcW w:w="6660" w:type="dxa"/>
          </w:tcPr>
          <w:p w14:paraId="533609C8" w14:textId="77777777" w:rsidR="00693EFB" w:rsidRPr="0070248E" w:rsidRDefault="00693EFB" w:rsidP="00B130E8">
            <w:pPr>
              <w:rPr>
                <w:rFonts w:ascii="Calibri" w:hAnsi="Calibri" w:cs="Calibri"/>
                <w:szCs w:val="18"/>
              </w:rPr>
            </w:pPr>
            <w:r>
              <w:rPr>
                <w:rFonts w:ascii="Calibri" w:hAnsi="Calibri" w:cs="Calibri"/>
                <w:szCs w:val="18"/>
              </w:rPr>
              <w:t>Returns angle offset from vertical in degrees w/CRC. (0 degrees if pointed up, 180 degrees if pointed down.) Available in sensors with serial numbers</w:t>
            </w:r>
            <w:r w:rsidRPr="00B130E8">
              <w:rPr>
                <w:rFonts w:ascii="Calibri" w:hAnsi="Calibri" w:cs="Calibri"/>
                <w:szCs w:val="18"/>
              </w:rPr>
              <w:t xml:space="preserve"> </w:t>
            </w:r>
            <w:r w:rsidR="00B130E8" w:rsidRPr="00B130E8">
              <w:rPr>
                <w:rFonts w:ascii="Calibri" w:hAnsi="Calibri" w:cs="Calibri"/>
                <w:szCs w:val="18"/>
              </w:rPr>
              <w:t>3033</w:t>
            </w:r>
            <w:r w:rsidRPr="00B130E8">
              <w:rPr>
                <w:rFonts w:ascii="Calibri" w:hAnsi="Calibri" w:cs="Calibri"/>
                <w:szCs w:val="18"/>
              </w:rPr>
              <w:t xml:space="preserve"> </w:t>
            </w:r>
            <w:r>
              <w:rPr>
                <w:rFonts w:ascii="Calibri" w:hAnsi="Calibri" w:cs="Calibri"/>
                <w:szCs w:val="18"/>
              </w:rPr>
              <w:t>or greater.</w:t>
            </w:r>
          </w:p>
        </w:tc>
      </w:tr>
    </w:tbl>
    <w:p w14:paraId="45709A5F" w14:textId="77777777" w:rsidR="00F44E54" w:rsidRPr="0070248E" w:rsidRDefault="00F44E54" w:rsidP="00F44E54">
      <w:pPr>
        <w:spacing w:before="0" w:after="0" w:line="240" w:lineRule="auto"/>
        <w:rPr>
          <w:rFonts w:ascii="Calibri" w:hAnsi="Calibri" w:cs="Calibri"/>
          <w:szCs w:val="18"/>
        </w:rPr>
      </w:pPr>
    </w:p>
    <w:p w14:paraId="0BDEF94B"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where a is the sensor address (“0-9”, “A-Z”, “a-z”, “*”, “?”) and C is an upper-case ASCII character.</w:t>
      </w:r>
    </w:p>
    <w:p w14:paraId="040E705E" w14:textId="77777777" w:rsidR="00F44E54" w:rsidRPr="0070248E" w:rsidRDefault="00F44E54" w:rsidP="00F44E54">
      <w:pPr>
        <w:spacing w:before="0" w:after="0" w:line="240" w:lineRule="auto"/>
        <w:rPr>
          <w:rFonts w:ascii="Calibri" w:hAnsi="Calibri" w:cs="Calibri"/>
          <w:sz w:val="20"/>
          <w:szCs w:val="18"/>
        </w:rPr>
      </w:pPr>
    </w:p>
    <w:p w14:paraId="65BB00FB" w14:textId="77777777" w:rsidR="00742719" w:rsidRDefault="00742719" w:rsidP="00F44E54">
      <w:pPr>
        <w:spacing w:before="0" w:after="0" w:line="240" w:lineRule="auto"/>
        <w:rPr>
          <w:rFonts w:ascii="Calibri" w:hAnsi="Calibri" w:cs="Calibri"/>
          <w:sz w:val="20"/>
          <w:szCs w:val="18"/>
        </w:rPr>
      </w:pPr>
    </w:p>
    <w:p w14:paraId="6CE7E46C" w14:textId="77777777" w:rsidR="00742719" w:rsidRDefault="00742719" w:rsidP="00F44E54">
      <w:pPr>
        <w:spacing w:before="0" w:after="0" w:line="240" w:lineRule="auto"/>
        <w:rPr>
          <w:rFonts w:ascii="Calibri" w:hAnsi="Calibri" w:cs="Calibri"/>
          <w:sz w:val="20"/>
          <w:szCs w:val="18"/>
        </w:rPr>
      </w:pPr>
    </w:p>
    <w:p w14:paraId="17C7B783" w14:textId="77777777" w:rsidR="00742719" w:rsidRDefault="00742719" w:rsidP="00F44E54">
      <w:pPr>
        <w:spacing w:before="0" w:after="0" w:line="240" w:lineRule="auto"/>
        <w:rPr>
          <w:rFonts w:ascii="Calibri" w:hAnsi="Calibri" w:cs="Calibri"/>
          <w:sz w:val="20"/>
          <w:szCs w:val="18"/>
        </w:rPr>
      </w:pPr>
    </w:p>
    <w:p w14:paraId="6D3B60F8" w14:textId="77777777" w:rsidR="00742719" w:rsidRDefault="00742719" w:rsidP="00F44E54">
      <w:pPr>
        <w:spacing w:before="0" w:after="0" w:line="240" w:lineRule="auto"/>
        <w:rPr>
          <w:rFonts w:ascii="Calibri" w:hAnsi="Calibri" w:cs="Calibri"/>
          <w:sz w:val="20"/>
          <w:szCs w:val="18"/>
        </w:rPr>
      </w:pPr>
    </w:p>
    <w:p w14:paraId="26654A4B" w14:textId="77777777" w:rsidR="00742719" w:rsidRDefault="00742719" w:rsidP="00F44E54">
      <w:pPr>
        <w:spacing w:before="0" w:after="0" w:line="240" w:lineRule="auto"/>
        <w:rPr>
          <w:rFonts w:ascii="Calibri" w:hAnsi="Calibri" w:cs="Calibri"/>
          <w:sz w:val="20"/>
          <w:szCs w:val="18"/>
        </w:rPr>
      </w:pPr>
    </w:p>
    <w:p w14:paraId="281EC148" w14:textId="77777777" w:rsidR="00742719" w:rsidRDefault="00742719" w:rsidP="00F44E54">
      <w:pPr>
        <w:spacing w:before="0" w:after="0" w:line="240" w:lineRule="auto"/>
        <w:rPr>
          <w:rFonts w:ascii="Calibri" w:hAnsi="Calibri" w:cs="Calibri"/>
          <w:sz w:val="20"/>
          <w:szCs w:val="18"/>
        </w:rPr>
      </w:pPr>
    </w:p>
    <w:p w14:paraId="2398E21F" w14:textId="77777777" w:rsidR="00742719" w:rsidRDefault="00742719" w:rsidP="00F44E54">
      <w:pPr>
        <w:spacing w:before="0" w:after="0" w:line="240" w:lineRule="auto"/>
        <w:rPr>
          <w:rFonts w:ascii="Calibri" w:hAnsi="Calibri" w:cs="Calibri"/>
          <w:sz w:val="20"/>
          <w:szCs w:val="18"/>
        </w:rPr>
      </w:pPr>
    </w:p>
    <w:p w14:paraId="73722DF1" w14:textId="77777777" w:rsidR="00742719" w:rsidRDefault="00742719" w:rsidP="00F44E54">
      <w:pPr>
        <w:spacing w:before="0" w:after="0" w:line="240" w:lineRule="auto"/>
        <w:rPr>
          <w:rFonts w:ascii="Calibri" w:hAnsi="Calibri" w:cs="Calibri"/>
          <w:sz w:val="20"/>
          <w:szCs w:val="18"/>
        </w:rPr>
      </w:pPr>
    </w:p>
    <w:p w14:paraId="474211E6" w14:textId="77777777" w:rsidR="00742719" w:rsidRDefault="00742719" w:rsidP="00F44E54">
      <w:pPr>
        <w:spacing w:before="0" w:after="0" w:line="240" w:lineRule="auto"/>
        <w:rPr>
          <w:rFonts w:ascii="Calibri" w:hAnsi="Calibri" w:cs="Calibri"/>
          <w:sz w:val="20"/>
          <w:szCs w:val="18"/>
        </w:rPr>
      </w:pPr>
    </w:p>
    <w:p w14:paraId="6BCFA291" w14:textId="77777777" w:rsidR="00742719" w:rsidRDefault="00742719" w:rsidP="00F44E54">
      <w:pPr>
        <w:spacing w:before="0" w:after="0" w:line="240" w:lineRule="auto"/>
        <w:rPr>
          <w:rFonts w:ascii="Calibri" w:hAnsi="Calibri" w:cs="Calibri"/>
          <w:sz w:val="20"/>
          <w:szCs w:val="18"/>
        </w:rPr>
      </w:pPr>
    </w:p>
    <w:p w14:paraId="0039E36B" w14:textId="3F5CD2FA" w:rsidR="00742719" w:rsidRDefault="00742719" w:rsidP="00F44E54">
      <w:pPr>
        <w:spacing w:before="0" w:after="0" w:line="240" w:lineRule="auto"/>
        <w:rPr>
          <w:rFonts w:ascii="Calibri" w:hAnsi="Calibri" w:cs="Calibri"/>
          <w:sz w:val="20"/>
          <w:szCs w:val="18"/>
        </w:rPr>
      </w:pPr>
    </w:p>
    <w:p w14:paraId="67169470" w14:textId="77777777" w:rsidR="00742719" w:rsidRDefault="00742719" w:rsidP="00F44E54">
      <w:pPr>
        <w:spacing w:before="0" w:after="0" w:line="240" w:lineRule="auto"/>
        <w:rPr>
          <w:rFonts w:ascii="Calibri" w:hAnsi="Calibri" w:cs="Calibri"/>
          <w:sz w:val="20"/>
          <w:szCs w:val="18"/>
        </w:rPr>
      </w:pPr>
    </w:p>
    <w:p w14:paraId="38F96984" w14:textId="40EDDCBC"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lastRenderedPageBreak/>
        <w:t>For example (0 is the address):</w:t>
      </w:r>
    </w:p>
    <w:p w14:paraId="5351BC9A" w14:textId="77777777" w:rsidR="00F44E54" w:rsidRPr="0070248E" w:rsidRDefault="00F44E54" w:rsidP="00F44E54">
      <w:pPr>
        <w:spacing w:before="0" w:after="0" w:line="240" w:lineRule="auto"/>
        <w:rPr>
          <w:rFonts w:ascii="Calibri" w:hAnsi="Calibri" w:cs="Calibri"/>
          <w:szCs w:val="18"/>
        </w:rPr>
      </w:pPr>
    </w:p>
    <w:tbl>
      <w:tblPr>
        <w:tblStyle w:val="TableGrid"/>
        <w:tblW w:w="0" w:type="auto"/>
        <w:tblInd w:w="-5" w:type="dxa"/>
        <w:tblLook w:val="04A0" w:firstRow="1" w:lastRow="0" w:firstColumn="1" w:lastColumn="0" w:noHBand="0" w:noVBand="1"/>
      </w:tblPr>
      <w:tblGrid>
        <w:gridCol w:w="1733"/>
        <w:gridCol w:w="6277"/>
      </w:tblGrid>
      <w:tr w:rsidR="00F44E54" w:rsidRPr="0070248E" w14:paraId="76DB19FD" w14:textId="77777777" w:rsidTr="00B130E8">
        <w:tc>
          <w:tcPr>
            <w:tcW w:w="1733" w:type="dxa"/>
          </w:tcPr>
          <w:p w14:paraId="01BD3D03" w14:textId="77777777" w:rsidR="00F44E54" w:rsidRPr="0070248E" w:rsidRDefault="00F44E54" w:rsidP="00FB00F9">
            <w:pPr>
              <w:rPr>
                <w:rFonts w:ascii="Calibri" w:hAnsi="Calibri" w:cs="Calibri"/>
                <w:b/>
                <w:szCs w:val="18"/>
              </w:rPr>
            </w:pPr>
            <w:r w:rsidRPr="0070248E">
              <w:rPr>
                <w:rFonts w:ascii="Calibri" w:hAnsi="Calibri" w:cs="Calibri"/>
                <w:b/>
                <w:szCs w:val="18"/>
              </w:rPr>
              <w:t>Command</w:t>
            </w:r>
          </w:p>
        </w:tc>
        <w:tc>
          <w:tcPr>
            <w:tcW w:w="6277" w:type="dxa"/>
          </w:tcPr>
          <w:p w14:paraId="53DA4021" w14:textId="77777777" w:rsidR="00F44E54" w:rsidRPr="0070248E" w:rsidRDefault="00F44E54" w:rsidP="00FB00F9">
            <w:pPr>
              <w:rPr>
                <w:rFonts w:ascii="Calibri" w:hAnsi="Calibri" w:cs="Calibri"/>
                <w:b/>
                <w:szCs w:val="18"/>
              </w:rPr>
            </w:pPr>
            <w:r w:rsidRPr="0070248E">
              <w:rPr>
                <w:rFonts w:ascii="Calibri" w:hAnsi="Calibri" w:cs="Calibri"/>
                <w:b/>
                <w:szCs w:val="18"/>
              </w:rPr>
              <w:t>Sensor Response</w:t>
            </w:r>
          </w:p>
        </w:tc>
      </w:tr>
      <w:tr w:rsidR="00E96374" w:rsidRPr="0070248E" w14:paraId="273C093E" w14:textId="77777777" w:rsidTr="00B130E8">
        <w:tc>
          <w:tcPr>
            <w:tcW w:w="1733" w:type="dxa"/>
          </w:tcPr>
          <w:p w14:paraId="4E80F43F" w14:textId="77777777" w:rsidR="00E96374" w:rsidRPr="0070248E" w:rsidRDefault="00E96374" w:rsidP="00E96374">
            <w:pPr>
              <w:rPr>
                <w:rFonts w:ascii="Calibri" w:hAnsi="Calibri" w:cs="Calibri"/>
                <w:szCs w:val="18"/>
              </w:rPr>
            </w:pPr>
            <w:r w:rsidRPr="0070248E">
              <w:rPr>
                <w:rFonts w:ascii="Calibri" w:hAnsi="Calibri" w:cs="Calibri"/>
                <w:szCs w:val="18"/>
              </w:rPr>
              <w:t>0C0!</w:t>
            </w:r>
          </w:p>
        </w:tc>
        <w:tc>
          <w:tcPr>
            <w:tcW w:w="6277" w:type="dxa"/>
          </w:tcPr>
          <w:p w14:paraId="4427001C" w14:textId="77777777" w:rsidR="00E96374" w:rsidRPr="0070248E" w:rsidRDefault="00E96374" w:rsidP="00E96374">
            <w:pPr>
              <w:rPr>
                <w:rFonts w:ascii="Calibri" w:hAnsi="Calibri" w:cs="Calibri"/>
                <w:szCs w:val="18"/>
              </w:rPr>
            </w:pPr>
            <w:r w:rsidRPr="0070248E">
              <w:rPr>
                <w:rFonts w:ascii="Calibri" w:hAnsi="Calibri" w:cs="Calibri"/>
                <w:szCs w:val="18"/>
              </w:rPr>
              <w:t>000101&lt;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r>
      <w:tr w:rsidR="00E96374" w:rsidRPr="0070248E" w14:paraId="142D3829" w14:textId="77777777" w:rsidTr="00B130E8">
        <w:tc>
          <w:tcPr>
            <w:tcW w:w="1733" w:type="dxa"/>
          </w:tcPr>
          <w:p w14:paraId="453B458C"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6277" w:type="dxa"/>
          </w:tcPr>
          <w:p w14:paraId="0DE7E447" w14:textId="77777777" w:rsidR="00E96374" w:rsidRPr="0070248E" w:rsidRDefault="00067599" w:rsidP="00E96374">
            <w:pPr>
              <w:rPr>
                <w:rFonts w:ascii="Calibri" w:hAnsi="Calibri" w:cs="Calibri"/>
                <w:szCs w:val="18"/>
              </w:rPr>
            </w:pPr>
            <w:r w:rsidRPr="0070248E">
              <w:rPr>
                <w:rFonts w:ascii="Calibri" w:hAnsi="Calibri" w:cs="Calibri"/>
                <w:szCs w:val="18"/>
              </w:rPr>
              <w:t>0+2</w:t>
            </w:r>
            <w:r w:rsidR="00E96374" w:rsidRPr="0070248E">
              <w:rPr>
                <w:rFonts w:ascii="Calibri" w:hAnsi="Calibri" w:cs="Calibri"/>
                <w:szCs w:val="18"/>
              </w:rPr>
              <w:t>000.0&lt;</w:t>
            </w:r>
            <w:proofErr w:type="spellStart"/>
            <w:r w:rsidR="00E96374" w:rsidRPr="0070248E">
              <w:rPr>
                <w:rFonts w:ascii="Calibri" w:hAnsi="Calibri" w:cs="Calibri"/>
                <w:szCs w:val="18"/>
              </w:rPr>
              <w:t>cr</w:t>
            </w:r>
            <w:proofErr w:type="spellEnd"/>
            <w:r w:rsidR="00E96374" w:rsidRPr="0070248E">
              <w:rPr>
                <w:rFonts w:ascii="Calibri" w:hAnsi="Calibri" w:cs="Calibri"/>
                <w:szCs w:val="18"/>
              </w:rPr>
              <w:t>&gt;&lt;</w:t>
            </w:r>
            <w:proofErr w:type="spellStart"/>
            <w:r w:rsidR="00E96374" w:rsidRPr="0070248E">
              <w:rPr>
                <w:rFonts w:ascii="Calibri" w:hAnsi="Calibri" w:cs="Calibri"/>
                <w:szCs w:val="18"/>
              </w:rPr>
              <w:t>lf</w:t>
            </w:r>
            <w:proofErr w:type="spellEnd"/>
            <w:r w:rsidR="00E96374" w:rsidRPr="0070248E">
              <w:rPr>
                <w:rFonts w:ascii="Calibri" w:hAnsi="Calibri" w:cs="Calibri"/>
                <w:szCs w:val="18"/>
              </w:rPr>
              <w:t>&gt;</w:t>
            </w:r>
          </w:p>
        </w:tc>
      </w:tr>
      <w:tr w:rsidR="00E96374" w:rsidRPr="0070248E" w14:paraId="2201DED3" w14:textId="77777777" w:rsidTr="00B130E8">
        <w:tc>
          <w:tcPr>
            <w:tcW w:w="1733" w:type="dxa"/>
          </w:tcPr>
          <w:p w14:paraId="25D0317F" w14:textId="77777777" w:rsidR="00E96374" w:rsidRPr="0070248E" w:rsidRDefault="00E96374" w:rsidP="00E96374">
            <w:pPr>
              <w:rPr>
                <w:rFonts w:ascii="Calibri" w:hAnsi="Calibri" w:cs="Calibri"/>
                <w:szCs w:val="18"/>
              </w:rPr>
            </w:pPr>
            <w:r w:rsidRPr="0070248E">
              <w:rPr>
                <w:rFonts w:ascii="Calibri" w:hAnsi="Calibri" w:cs="Calibri"/>
                <w:szCs w:val="18"/>
              </w:rPr>
              <w:t>0C1!</w:t>
            </w:r>
          </w:p>
        </w:tc>
        <w:tc>
          <w:tcPr>
            <w:tcW w:w="6277" w:type="dxa"/>
          </w:tcPr>
          <w:p w14:paraId="3F079C3E" w14:textId="77777777" w:rsidR="00E96374" w:rsidRPr="0070248E" w:rsidRDefault="00E96374" w:rsidP="00E96374">
            <w:pPr>
              <w:rPr>
                <w:rFonts w:ascii="Calibri" w:hAnsi="Calibri" w:cs="Calibri"/>
                <w:szCs w:val="18"/>
              </w:rPr>
            </w:pPr>
            <w:r w:rsidRPr="0070248E">
              <w:rPr>
                <w:rFonts w:ascii="Calibri" w:hAnsi="Calibri" w:cs="Calibri"/>
                <w:szCs w:val="18"/>
              </w:rPr>
              <w:t>000101&lt;</w:t>
            </w:r>
            <w:proofErr w:type="spellStart"/>
            <w:r w:rsidRPr="0070248E">
              <w:rPr>
                <w:rFonts w:ascii="Calibri" w:hAnsi="Calibri" w:cs="Calibri"/>
                <w:szCs w:val="18"/>
              </w:rPr>
              <w:t>cr</w:t>
            </w:r>
            <w:proofErr w:type="spellEnd"/>
            <w:r w:rsidRPr="0070248E">
              <w:rPr>
                <w:rFonts w:ascii="Calibri" w:hAnsi="Calibri" w:cs="Calibri"/>
                <w:szCs w:val="18"/>
              </w:rPr>
              <w:t>&gt;&lt;If&gt;</w:t>
            </w:r>
          </w:p>
        </w:tc>
      </w:tr>
      <w:tr w:rsidR="00E96374" w:rsidRPr="0070248E" w14:paraId="002E6C8E" w14:textId="77777777" w:rsidTr="00B130E8">
        <w:tc>
          <w:tcPr>
            <w:tcW w:w="1733" w:type="dxa"/>
          </w:tcPr>
          <w:p w14:paraId="3CCE187F"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6277" w:type="dxa"/>
          </w:tcPr>
          <w:p w14:paraId="498EA3CB" w14:textId="77777777" w:rsidR="00E96374" w:rsidRPr="0070248E" w:rsidRDefault="00E96374" w:rsidP="00E96374">
            <w:pPr>
              <w:rPr>
                <w:rFonts w:ascii="Calibri" w:hAnsi="Calibri" w:cs="Calibri"/>
                <w:szCs w:val="18"/>
              </w:rPr>
            </w:pPr>
            <w:r w:rsidRPr="0070248E">
              <w:rPr>
                <w:rFonts w:ascii="Calibri" w:hAnsi="Calibri" w:cs="Calibri"/>
                <w:szCs w:val="18"/>
              </w:rPr>
              <w:t>0+400.0&lt;</w:t>
            </w:r>
            <w:proofErr w:type="spellStart"/>
            <w:r w:rsidRPr="0070248E">
              <w:rPr>
                <w:rFonts w:ascii="Calibri" w:hAnsi="Calibri" w:cs="Calibri"/>
                <w:szCs w:val="18"/>
              </w:rPr>
              <w:t>cr</w:t>
            </w:r>
            <w:proofErr w:type="spellEnd"/>
            <w:r w:rsidRPr="0070248E">
              <w:rPr>
                <w:rFonts w:ascii="Calibri" w:hAnsi="Calibri" w:cs="Calibri"/>
                <w:szCs w:val="18"/>
              </w:rPr>
              <w:t>&gt;&lt;If&gt;</w:t>
            </w:r>
          </w:p>
        </w:tc>
      </w:tr>
      <w:tr w:rsidR="00E96374" w:rsidRPr="0070248E" w14:paraId="1E41DD82" w14:textId="77777777" w:rsidTr="00B130E8">
        <w:tc>
          <w:tcPr>
            <w:tcW w:w="1733" w:type="dxa"/>
          </w:tcPr>
          <w:p w14:paraId="100733D8" w14:textId="77777777" w:rsidR="00E96374" w:rsidRPr="0070248E" w:rsidRDefault="00E96374" w:rsidP="00E96374">
            <w:pPr>
              <w:rPr>
                <w:rFonts w:ascii="Calibri" w:hAnsi="Calibri" w:cs="Calibri"/>
                <w:szCs w:val="18"/>
              </w:rPr>
            </w:pPr>
            <w:r w:rsidRPr="0070248E">
              <w:rPr>
                <w:rFonts w:ascii="Calibri" w:hAnsi="Calibri" w:cs="Calibri"/>
                <w:szCs w:val="18"/>
              </w:rPr>
              <w:t>0C2!</w:t>
            </w:r>
          </w:p>
        </w:tc>
        <w:tc>
          <w:tcPr>
            <w:tcW w:w="6277" w:type="dxa"/>
          </w:tcPr>
          <w:p w14:paraId="7F5C980B" w14:textId="77777777" w:rsidR="00E96374" w:rsidRPr="0070248E" w:rsidRDefault="00E96374" w:rsidP="00E96374">
            <w:pPr>
              <w:rPr>
                <w:rFonts w:ascii="Calibri" w:hAnsi="Calibri" w:cs="Calibri"/>
                <w:szCs w:val="18"/>
              </w:rPr>
            </w:pPr>
            <w:r w:rsidRPr="0070248E">
              <w:rPr>
                <w:rFonts w:ascii="Calibri" w:hAnsi="Calibri" w:cs="Calibri"/>
                <w:szCs w:val="18"/>
              </w:rPr>
              <w:t>000101&lt;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r>
      <w:tr w:rsidR="00E96374" w:rsidRPr="0070248E" w14:paraId="366D8916" w14:textId="77777777" w:rsidTr="00B130E8">
        <w:tc>
          <w:tcPr>
            <w:tcW w:w="1733" w:type="dxa"/>
          </w:tcPr>
          <w:p w14:paraId="5FDB857D"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6277" w:type="dxa"/>
          </w:tcPr>
          <w:p w14:paraId="039CEE45" w14:textId="77777777" w:rsidR="00E96374" w:rsidRPr="0070248E" w:rsidRDefault="00067599" w:rsidP="00E96374">
            <w:pPr>
              <w:rPr>
                <w:rFonts w:ascii="Calibri" w:hAnsi="Calibri" w:cs="Calibri"/>
                <w:szCs w:val="18"/>
              </w:rPr>
            </w:pPr>
            <w:r w:rsidRPr="0070248E">
              <w:rPr>
                <w:rFonts w:ascii="Calibri" w:hAnsi="Calibri" w:cs="Calibri"/>
                <w:szCs w:val="18"/>
              </w:rPr>
              <w:t>0+2</w:t>
            </w:r>
            <w:r w:rsidR="00E96374" w:rsidRPr="0070248E">
              <w:rPr>
                <w:rFonts w:ascii="Calibri" w:hAnsi="Calibri" w:cs="Calibri"/>
                <w:szCs w:val="18"/>
              </w:rPr>
              <w:t>000.0&lt;</w:t>
            </w:r>
            <w:proofErr w:type="spellStart"/>
            <w:r w:rsidR="00E96374" w:rsidRPr="0070248E">
              <w:rPr>
                <w:rFonts w:ascii="Calibri" w:hAnsi="Calibri" w:cs="Calibri"/>
                <w:szCs w:val="18"/>
              </w:rPr>
              <w:t>cr</w:t>
            </w:r>
            <w:proofErr w:type="spellEnd"/>
            <w:r w:rsidR="00E96374" w:rsidRPr="0070248E">
              <w:rPr>
                <w:rFonts w:ascii="Calibri" w:hAnsi="Calibri" w:cs="Calibri"/>
                <w:szCs w:val="18"/>
              </w:rPr>
              <w:t>&gt;&lt;</w:t>
            </w:r>
            <w:proofErr w:type="spellStart"/>
            <w:r w:rsidR="00E96374" w:rsidRPr="0070248E">
              <w:rPr>
                <w:rFonts w:ascii="Calibri" w:hAnsi="Calibri" w:cs="Calibri"/>
                <w:szCs w:val="18"/>
              </w:rPr>
              <w:t>lf</w:t>
            </w:r>
            <w:proofErr w:type="spellEnd"/>
            <w:r w:rsidR="00E96374" w:rsidRPr="0070248E">
              <w:rPr>
                <w:rFonts w:ascii="Calibri" w:hAnsi="Calibri" w:cs="Calibri"/>
                <w:szCs w:val="18"/>
              </w:rPr>
              <w:t>&gt;</w:t>
            </w:r>
          </w:p>
        </w:tc>
      </w:tr>
      <w:tr w:rsidR="00E96374" w:rsidRPr="0070248E" w14:paraId="614A0D6E" w14:textId="77777777" w:rsidTr="00B130E8">
        <w:tc>
          <w:tcPr>
            <w:tcW w:w="1733" w:type="dxa"/>
          </w:tcPr>
          <w:p w14:paraId="2330D76D" w14:textId="77777777" w:rsidR="00E96374" w:rsidRPr="0070248E" w:rsidRDefault="00E96374" w:rsidP="00E96374">
            <w:pPr>
              <w:rPr>
                <w:rFonts w:ascii="Calibri" w:hAnsi="Calibri" w:cs="Calibri"/>
                <w:szCs w:val="18"/>
              </w:rPr>
            </w:pPr>
            <w:r w:rsidRPr="0070248E">
              <w:rPr>
                <w:rFonts w:ascii="Calibri" w:hAnsi="Calibri" w:cs="Calibri"/>
                <w:szCs w:val="18"/>
              </w:rPr>
              <w:t>0C3!</w:t>
            </w:r>
          </w:p>
        </w:tc>
        <w:tc>
          <w:tcPr>
            <w:tcW w:w="6277" w:type="dxa"/>
          </w:tcPr>
          <w:p w14:paraId="23C5408C" w14:textId="77777777" w:rsidR="00E96374" w:rsidRPr="0070248E" w:rsidRDefault="00E96374" w:rsidP="00E96374">
            <w:pPr>
              <w:rPr>
                <w:rFonts w:ascii="Calibri" w:hAnsi="Calibri" w:cs="Calibri"/>
                <w:szCs w:val="18"/>
              </w:rPr>
            </w:pPr>
            <w:r w:rsidRPr="0070248E">
              <w:rPr>
                <w:rFonts w:ascii="Calibri" w:hAnsi="Calibri" w:cs="Calibri"/>
                <w:szCs w:val="18"/>
              </w:rPr>
              <w:t>000101&lt;</w:t>
            </w:r>
            <w:proofErr w:type="spellStart"/>
            <w:r w:rsidRPr="0070248E">
              <w:rPr>
                <w:rFonts w:ascii="Calibri" w:hAnsi="Calibri" w:cs="Calibri"/>
                <w:szCs w:val="18"/>
              </w:rPr>
              <w:t>cr</w:t>
            </w:r>
            <w:proofErr w:type="spellEnd"/>
            <w:r w:rsidRPr="0070248E">
              <w:rPr>
                <w:rFonts w:ascii="Calibri" w:hAnsi="Calibri" w:cs="Calibri"/>
                <w:szCs w:val="18"/>
              </w:rPr>
              <w:t>&gt;&lt;If&gt;</w:t>
            </w:r>
          </w:p>
        </w:tc>
      </w:tr>
      <w:tr w:rsidR="00E96374" w:rsidRPr="0070248E" w14:paraId="506A176D" w14:textId="77777777" w:rsidTr="00B130E8">
        <w:tc>
          <w:tcPr>
            <w:tcW w:w="1733" w:type="dxa"/>
          </w:tcPr>
          <w:p w14:paraId="70F2153E"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6277" w:type="dxa"/>
          </w:tcPr>
          <w:p w14:paraId="1225D507" w14:textId="77777777" w:rsidR="00E96374" w:rsidRPr="0070248E" w:rsidRDefault="00067599" w:rsidP="00E96374">
            <w:pPr>
              <w:rPr>
                <w:rFonts w:ascii="Calibri" w:hAnsi="Calibri" w:cs="Calibri"/>
                <w:szCs w:val="18"/>
              </w:rPr>
            </w:pPr>
            <w:r w:rsidRPr="0070248E">
              <w:rPr>
                <w:rFonts w:ascii="Calibri" w:hAnsi="Calibri" w:cs="Calibri"/>
                <w:szCs w:val="18"/>
              </w:rPr>
              <w:t>0+2</w:t>
            </w:r>
            <w:r w:rsidR="00E96374" w:rsidRPr="0070248E">
              <w:rPr>
                <w:rFonts w:ascii="Calibri" w:hAnsi="Calibri" w:cs="Calibri"/>
                <w:szCs w:val="18"/>
              </w:rPr>
              <w:t>000.0&lt;</w:t>
            </w:r>
            <w:proofErr w:type="spellStart"/>
            <w:r w:rsidR="00E96374" w:rsidRPr="0070248E">
              <w:rPr>
                <w:rFonts w:ascii="Calibri" w:hAnsi="Calibri" w:cs="Calibri"/>
                <w:szCs w:val="18"/>
              </w:rPr>
              <w:t>cr</w:t>
            </w:r>
            <w:proofErr w:type="spellEnd"/>
            <w:r w:rsidR="00E96374" w:rsidRPr="0070248E">
              <w:rPr>
                <w:rFonts w:ascii="Calibri" w:hAnsi="Calibri" w:cs="Calibri"/>
                <w:szCs w:val="18"/>
              </w:rPr>
              <w:t>&gt;&lt;If&gt;</w:t>
            </w:r>
          </w:p>
        </w:tc>
      </w:tr>
      <w:tr w:rsidR="00693EFB" w:rsidRPr="0070248E" w14:paraId="1F02AEBF" w14:textId="77777777" w:rsidTr="00B130E8">
        <w:tc>
          <w:tcPr>
            <w:tcW w:w="1733" w:type="dxa"/>
          </w:tcPr>
          <w:p w14:paraId="11119F0C" w14:textId="77777777" w:rsidR="00693EFB" w:rsidRPr="0070248E" w:rsidRDefault="00693EFB" w:rsidP="00E96374">
            <w:pPr>
              <w:rPr>
                <w:rFonts w:ascii="Calibri" w:hAnsi="Calibri" w:cs="Calibri"/>
                <w:szCs w:val="18"/>
              </w:rPr>
            </w:pPr>
            <w:r>
              <w:rPr>
                <w:rFonts w:ascii="Calibri" w:hAnsi="Calibri" w:cs="Calibri"/>
                <w:szCs w:val="18"/>
              </w:rPr>
              <w:t>0C4!</w:t>
            </w:r>
          </w:p>
        </w:tc>
        <w:tc>
          <w:tcPr>
            <w:tcW w:w="6277" w:type="dxa"/>
          </w:tcPr>
          <w:p w14:paraId="6C0F38CB" w14:textId="77777777" w:rsidR="00693EFB" w:rsidRPr="0070248E" w:rsidRDefault="00693EFB" w:rsidP="00E96374">
            <w:pPr>
              <w:rPr>
                <w:rFonts w:ascii="Calibri" w:hAnsi="Calibri" w:cs="Calibri"/>
                <w:szCs w:val="18"/>
              </w:rPr>
            </w:pPr>
            <w:r w:rsidRPr="00B130E8">
              <w:rPr>
                <w:rFonts w:ascii="Calibri" w:hAnsi="Calibri" w:cs="Calibri"/>
                <w:szCs w:val="18"/>
              </w:rPr>
              <w:t>000101&lt;</w:t>
            </w:r>
            <w:proofErr w:type="spellStart"/>
            <w:r w:rsidRPr="00B130E8">
              <w:rPr>
                <w:rFonts w:ascii="Calibri" w:hAnsi="Calibri" w:cs="Calibri"/>
                <w:szCs w:val="18"/>
              </w:rPr>
              <w:t>cr</w:t>
            </w:r>
            <w:proofErr w:type="spellEnd"/>
            <w:r w:rsidRPr="00B130E8">
              <w:rPr>
                <w:rFonts w:ascii="Calibri" w:hAnsi="Calibri" w:cs="Calibri"/>
                <w:szCs w:val="18"/>
              </w:rPr>
              <w:t>&gt;&lt;If&gt;</w:t>
            </w:r>
          </w:p>
        </w:tc>
      </w:tr>
      <w:tr w:rsidR="00693EFB" w:rsidRPr="0070248E" w14:paraId="5A3D3DF6" w14:textId="77777777" w:rsidTr="00B130E8">
        <w:tc>
          <w:tcPr>
            <w:tcW w:w="1733" w:type="dxa"/>
          </w:tcPr>
          <w:p w14:paraId="44F6978C" w14:textId="77777777" w:rsidR="00693EFB" w:rsidRPr="0070248E" w:rsidRDefault="00693EFB" w:rsidP="00E96374">
            <w:pPr>
              <w:rPr>
                <w:rFonts w:ascii="Calibri" w:hAnsi="Calibri" w:cs="Calibri"/>
                <w:szCs w:val="18"/>
              </w:rPr>
            </w:pPr>
            <w:r>
              <w:rPr>
                <w:rFonts w:ascii="Calibri" w:hAnsi="Calibri" w:cs="Calibri"/>
                <w:szCs w:val="18"/>
              </w:rPr>
              <w:t>0D0!</w:t>
            </w:r>
          </w:p>
        </w:tc>
        <w:tc>
          <w:tcPr>
            <w:tcW w:w="6277" w:type="dxa"/>
          </w:tcPr>
          <w:p w14:paraId="4320BE9C" w14:textId="77777777" w:rsidR="00693EFB" w:rsidRPr="0070248E" w:rsidRDefault="00693EFB" w:rsidP="00E96374">
            <w:pPr>
              <w:rPr>
                <w:rFonts w:ascii="Calibri" w:hAnsi="Calibri" w:cs="Calibri"/>
                <w:szCs w:val="18"/>
              </w:rPr>
            </w:pPr>
            <w:r>
              <w:rPr>
                <w:rFonts w:ascii="Calibri" w:hAnsi="Calibri" w:cs="Calibri"/>
                <w:szCs w:val="18"/>
              </w:rPr>
              <w:t>0+90.2&lt;</w:t>
            </w:r>
            <w:proofErr w:type="spellStart"/>
            <w:r>
              <w:rPr>
                <w:rFonts w:ascii="Calibri" w:hAnsi="Calibri" w:cs="Calibri"/>
                <w:szCs w:val="18"/>
              </w:rPr>
              <w:t>cr</w:t>
            </w:r>
            <w:proofErr w:type="spellEnd"/>
            <w:r>
              <w:rPr>
                <w:rFonts w:ascii="Calibri" w:hAnsi="Calibri" w:cs="Calibri"/>
                <w:szCs w:val="18"/>
              </w:rPr>
              <w:t>&gt;&lt;</w:t>
            </w:r>
            <w:proofErr w:type="spellStart"/>
            <w:r>
              <w:rPr>
                <w:rFonts w:ascii="Calibri" w:hAnsi="Calibri" w:cs="Calibri"/>
                <w:szCs w:val="18"/>
              </w:rPr>
              <w:t>lf</w:t>
            </w:r>
            <w:proofErr w:type="spellEnd"/>
            <w:r>
              <w:rPr>
                <w:rFonts w:ascii="Calibri" w:hAnsi="Calibri" w:cs="Calibri"/>
                <w:szCs w:val="18"/>
              </w:rPr>
              <w:t>&gt;</w:t>
            </w:r>
          </w:p>
        </w:tc>
      </w:tr>
    </w:tbl>
    <w:p w14:paraId="7A7EF7A8" w14:textId="77777777" w:rsidR="00F44E54" w:rsidRPr="0070248E" w:rsidRDefault="00F44E54" w:rsidP="00F44E54">
      <w:pPr>
        <w:spacing w:before="0" w:after="0" w:line="240" w:lineRule="auto"/>
        <w:rPr>
          <w:rFonts w:ascii="Calibri" w:hAnsi="Calibri" w:cs="Calibri"/>
          <w:szCs w:val="18"/>
        </w:rPr>
      </w:pPr>
    </w:p>
    <w:p w14:paraId="73EFDA72"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 xml:space="preserve">where </w:t>
      </w:r>
      <w:r w:rsidR="00E96374" w:rsidRPr="0070248E">
        <w:rPr>
          <w:rFonts w:ascii="Calibri" w:hAnsi="Calibri" w:cs="Calibri"/>
          <w:sz w:val="20"/>
          <w:szCs w:val="18"/>
        </w:rPr>
        <w:t>2</w:t>
      </w:r>
      <w:r w:rsidRPr="0070248E">
        <w:rPr>
          <w:rFonts w:ascii="Calibri" w:hAnsi="Calibri" w:cs="Calibri"/>
          <w:sz w:val="20"/>
          <w:szCs w:val="18"/>
        </w:rPr>
        <w:t xml:space="preserve">000.0 is </w:t>
      </w:r>
      <w:r w:rsidR="007A1EE0" w:rsidRPr="0070248E">
        <w:rPr>
          <w:rFonts w:ascii="Calibri" w:hAnsi="Calibri" w:cs="Calibri"/>
          <w:sz w:val="20"/>
          <w:szCs w:val="18"/>
        </w:rPr>
        <w:t>µmol m</w:t>
      </w:r>
      <w:r w:rsidR="007A1EE0" w:rsidRPr="0070248E">
        <w:rPr>
          <w:rFonts w:ascii="Calibri" w:hAnsi="Calibri" w:cs="Calibri"/>
          <w:sz w:val="20"/>
          <w:szCs w:val="18"/>
          <w:vertAlign w:val="superscript"/>
        </w:rPr>
        <w:t>-2</w:t>
      </w:r>
      <w:r w:rsidR="007A1EE0" w:rsidRPr="0070248E">
        <w:rPr>
          <w:rFonts w:ascii="Calibri" w:hAnsi="Calibri" w:cs="Calibri"/>
          <w:sz w:val="20"/>
          <w:szCs w:val="18"/>
        </w:rPr>
        <w:t xml:space="preserve"> s</w:t>
      </w:r>
      <w:r w:rsidR="007A1EE0" w:rsidRPr="0070248E">
        <w:rPr>
          <w:rFonts w:ascii="Calibri" w:hAnsi="Calibri" w:cs="Calibri"/>
          <w:sz w:val="20"/>
          <w:szCs w:val="18"/>
          <w:vertAlign w:val="superscript"/>
        </w:rPr>
        <w:t>-1</w:t>
      </w:r>
      <w:r w:rsidR="00E96374" w:rsidRPr="0070248E">
        <w:rPr>
          <w:rFonts w:ascii="Calibri" w:hAnsi="Calibri" w:cs="Calibri"/>
          <w:sz w:val="20"/>
          <w:szCs w:val="18"/>
          <w:vertAlign w:val="superscript"/>
        </w:rPr>
        <w:t xml:space="preserve"> </w:t>
      </w:r>
      <w:r w:rsidR="00067599" w:rsidRPr="0070248E">
        <w:rPr>
          <w:rFonts w:ascii="Calibri" w:hAnsi="Calibri" w:cs="Calibri"/>
          <w:sz w:val="20"/>
          <w:szCs w:val="18"/>
        </w:rPr>
        <w:t>and 400.0 is mV.</w:t>
      </w:r>
    </w:p>
    <w:p w14:paraId="539C2F57" w14:textId="77777777" w:rsidR="00067599" w:rsidRPr="0070248E" w:rsidRDefault="00067599" w:rsidP="00F44E54">
      <w:pPr>
        <w:spacing w:before="0" w:after="0" w:line="240" w:lineRule="auto"/>
        <w:rPr>
          <w:rFonts w:ascii="Calibri" w:hAnsi="Calibri" w:cs="Calibri"/>
          <w:sz w:val="20"/>
          <w:szCs w:val="18"/>
        </w:rPr>
      </w:pPr>
    </w:p>
    <w:p w14:paraId="67056BA3" w14:textId="77777777" w:rsidR="00742719" w:rsidRDefault="00742719" w:rsidP="00F44E54">
      <w:pPr>
        <w:spacing w:before="0" w:after="0" w:line="240" w:lineRule="auto"/>
        <w:rPr>
          <w:rFonts w:ascii="Calibri" w:hAnsi="Calibri" w:cs="Calibri"/>
          <w:b/>
          <w:bCs/>
          <w:sz w:val="20"/>
          <w:szCs w:val="18"/>
        </w:rPr>
      </w:pPr>
    </w:p>
    <w:p w14:paraId="29D0F40C" w14:textId="684981CC" w:rsidR="00F44E54" w:rsidRPr="0070248E" w:rsidRDefault="00F44E54" w:rsidP="00F44E54">
      <w:pPr>
        <w:spacing w:before="0" w:after="0" w:line="240" w:lineRule="auto"/>
        <w:rPr>
          <w:rFonts w:ascii="Calibri" w:hAnsi="Calibri" w:cs="Calibri"/>
          <w:b/>
          <w:bCs/>
          <w:sz w:val="20"/>
          <w:szCs w:val="18"/>
        </w:rPr>
      </w:pPr>
      <w:r w:rsidRPr="0070248E">
        <w:rPr>
          <w:rFonts w:ascii="Calibri" w:hAnsi="Calibri" w:cs="Calibri"/>
          <w:b/>
          <w:bCs/>
          <w:sz w:val="20"/>
          <w:szCs w:val="18"/>
        </w:rPr>
        <w:t xml:space="preserve">Change Sensor Address: </w:t>
      </w:r>
      <w:proofErr w:type="spellStart"/>
      <w:r w:rsidRPr="0070248E">
        <w:rPr>
          <w:rFonts w:ascii="Calibri" w:hAnsi="Calibri" w:cs="Calibri"/>
          <w:b/>
          <w:bCs/>
          <w:sz w:val="20"/>
          <w:szCs w:val="18"/>
        </w:rPr>
        <w:t>aA</w:t>
      </w:r>
      <w:r w:rsidR="00042325" w:rsidRPr="0070248E">
        <w:rPr>
          <w:rFonts w:ascii="Calibri" w:hAnsi="Calibri" w:cs="Calibri"/>
          <w:b/>
          <w:bCs/>
          <w:sz w:val="20"/>
          <w:szCs w:val="18"/>
        </w:rPr>
        <w:t>b</w:t>
      </w:r>
      <w:proofErr w:type="spellEnd"/>
      <w:r w:rsidRPr="0070248E">
        <w:rPr>
          <w:rFonts w:ascii="Calibri" w:hAnsi="Calibri" w:cs="Calibri"/>
          <w:b/>
          <w:bCs/>
          <w:sz w:val="20"/>
          <w:szCs w:val="18"/>
        </w:rPr>
        <w:t>!</w:t>
      </w:r>
    </w:p>
    <w:p w14:paraId="502F4939" w14:textId="77777777" w:rsidR="00F44E54" w:rsidRPr="0070248E" w:rsidRDefault="00F44E54" w:rsidP="00F44E54">
      <w:pPr>
        <w:spacing w:before="0" w:after="0" w:line="240" w:lineRule="auto"/>
        <w:rPr>
          <w:rFonts w:ascii="Calibri" w:hAnsi="Calibri" w:cs="Calibri"/>
          <w:b/>
          <w:bCs/>
          <w:sz w:val="20"/>
          <w:szCs w:val="18"/>
        </w:rPr>
      </w:pPr>
    </w:p>
    <w:p w14:paraId="4118F9E1" w14:textId="77777777" w:rsidR="00F44E54"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 xml:space="preserve">The change sensor address command allows the sensor address to be changed. If multiple SDI-12 devices are on the same bus, each device will require a unique SDI-12 address. For example, two SDI-12 sensors with the factory address of 0 requires changing the address on one of the sensors to a non-zero value </w:t>
      </w:r>
      <w:proofErr w:type="gramStart"/>
      <w:r w:rsidRPr="0070248E">
        <w:rPr>
          <w:rFonts w:ascii="Calibri" w:hAnsi="Calibri" w:cs="Calibri"/>
          <w:sz w:val="20"/>
          <w:szCs w:val="18"/>
        </w:rPr>
        <w:t>in order for</w:t>
      </w:r>
      <w:proofErr w:type="gramEnd"/>
      <w:r w:rsidRPr="0070248E">
        <w:rPr>
          <w:rFonts w:ascii="Calibri" w:hAnsi="Calibri" w:cs="Calibri"/>
          <w:sz w:val="20"/>
          <w:szCs w:val="18"/>
        </w:rPr>
        <w:t xml:space="preserve"> both sensors to communicate properly on the same channel:</w:t>
      </w:r>
    </w:p>
    <w:p w14:paraId="76371556" w14:textId="77777777" w:rsidR="00B130E8" w:rsidRPr="0070248E" w:rsidRDefault="00B130E8" w:rsidP="00F44E54">
      <w:pPr>
        <w:spacing w:before="0" w:after="0" w:line="240" w:lineRule="auto"/>
        <w:rPr>
          <w:rFonts w:ascii="Calibri" w:hAnsi="Calibri" w:cs="Calibri"/>
          <w:sz w:val="20"/>
          <w:szCs w:val="18"/>
        </w:rPr>
      </w:pPr>
    </w:p>
    <w:p w14:paraId="3A3A73F6" w14:textId="77777777" w:rsidR="00F44E54" w:rsidRPr="0070248E" w:rsidRDefault="00F44E54" w:rsidP="00F44E54">
      <w:pPr>
        <w:spacing w:before="0" w:after="0" w:line="240" w:lineRule="auto"/>
        <w:rPr>
          <w:rFonts w:ascii="Calibri" w:hAnsi="Calibri" w:cs="Calibri"/>
          <w:szCs w:val="18"/>
        </w:rPr>
      </w:pPr>
    </w:p>
    <w:tbl>
      <w:tblPr>
        <w:tblStyle w:val="TableGrid"/>
        <w:tblW w:w="0" w:type="auto"/>
        <w:tblInd w:w="198" w:type="dxa"/>
        <w:tblLook w:val="04A0" w:firstRow="1" w:lastRow="0" w:firstColumn="1" w:lastColumn="0" w:noHBand="0" w:noVBand="1"/>
      </w:tblPr>
      <w:tblGrid>
        <w:gridCol w:w="1260"/>
        <w:gridCol w:w="1080"/>
        <w:gridCol w:w="2790"/>
      </w:tblGrid>
      <w:tr w:rsidR="00F44E54" w:rsidRPr="0070248E" w14:paraId="7DBD4888" w14:textId="77777777" w:rsidTr="00FB00F9">
        <w:tc>
          <w:tcPr>
            <w:tcW w:w="1260" w:type="dxa"/>
          </w:tcPr>
          <w:p w14:paraId="6F7F779C" w14:textId="77777777" w:rsidR="00F44E54" w:rsidRPr="0070248E" w:rsidRDefault="00F44E54" w:rsidP="00FB00F9">
            <w:pPr>
              <w:rPr>
                <w:rFonts w:ascii="Calibri" w:hAnsi="Calibri" w:cs="Calibri"/>
                <w:b/>
                <w:szCs w:val="18"/>
              </w:rPr>
            </w:pPr>
            <w:r w:rsidRPr="0070248E">
              <w:rPr>
                <w:rFonts w:ascii="Calibri" w:hAnsi="Calibri" w:cs="Calibri"/>
                <w:b/>
                <w:szCs w:val="18"/>
              </w:rPr>
              <w:t>Command</w:t>
            </w:r>
          </w:p>
        </w:tc>
        <w:tc>
          <w:tcPr>
            <w:tcW w:w="1080" w:type="dxa"/>
          </w:tcPr>
          <w:p w14:paraId="081C944F" w14:textId="77777777" w:rsidR="00F44E54" w:rsidRPr="0070248E" w:rsidRDefault="00F44E54" w:rsidP="00FB00F9">
            <w:pPr>
              <w:rPr>
                <w:rFonts w:ascii="Calibri" w:hAnsi="Calibri" w:cs="Calibri"/>
                <w:b/>
                <w:szCs w:val="18"/>
              </w:rPr>
            </w:pPr>
            <w:r w:rsidRPr="0070248E">
              <w:rPr>
                <w:rFonts w:ascii="Calibri" w:hAnsi="Calibri" w:cs="Calibri"/>
                <w:b/>
                <w:szCs w:val="18"/>
              </w:rPr>
              <w:t>Response</w:t>
            </w:r>
          </w:p>
        </w:tc>
        <w:tc>
          <w:tcPr>
            <w:tcW w:w="2790" w:type="dxa"/>
          </w:tcPr>
          <w:p w14:paraId="4B725F42" w14:textId="77777777" w:rsidR="00F44E54" w:rsidRPr="0070248E" w:rsidRDefault="00F44E54" w:rsidP="00FB00F9">
            <w:pPr>
              <w:rPr>
                <w:rFonts w:ascii="Calibri" w:hAnsi="Calibri" w:cs="Calibri"/>
                <w:b/>
                <w:szCs w:val="18"/>
              </w:rPr>
            </w:pPr>
            <w:r w:rsidRPr="0070248E">
              <w:rPr>
                <w:rFonts w:ascii="Calibri" w:hAnsi="Calibri" w:cs="Calibri"/>
                <w:b/>
                <w:szCs w:val="18"/>
              </w:rPr>
              <w:t>Description</w:t>
            </w:r>
          </w:p>
        </w:tc>
      </w:tr>
      <w:tr w:rsidR="00F44E54" w:rsidRPr="0070248E" w14:paraId="2087613A" w14:textId="77777777" w:rsidTr="00FB00F9">
        <w:tc>
          <w:tcPr>
            <w:tcW w:w="1260" w:type="dxa"/>
          </w:tcPr>
          <w:p w14:paraId="61947646" w14:textId="77777777" w:rsidR="00F44E54" w:rsidRPr="0070248E" w:rsidRDefault="00F44E54" w:rsidP="00042325">
            <w:pPr>
              <w:rPr>
                <w:rFonts w:ascii="Calibri" w:hAnsi="Calibri" w:cs="Calibri"/>
                <w:szCs w:val="18"/>
              </w:rPr>
            </w:pPr>
            <w:proofErr w:type="spellStart"/>
            <w:r w:rsidRPr="0070248E">
              <w:rPr>
                <w:rFonts w:ascii="Calibri" w:hAnsi="Calibri" w:cs="Calibri"/>
                <w:szCs w:val="18"/>
              </w:rPr>
              <w:t>aA</w:t>
            </w:r>
            <w:r w:rsidR="00042325" w:rsidRPr="0070248E">
              <w:rPr>
                <w:rFonts w:ascii="Calibri" w:hAnsi="Calibri" w:cs="Calibri"/>
                <w:szCs w:val="18"/>
              </w:rPr>
              <w:t>b</w:t>
            </w:r>
            <w:proofErr w:type="spellEnd"/>
            <w:r w:rsidRPr="0070248E">
              <w:rPr>
                <w:rFonts w:ascii="Calibri" w:hAnsi="Calibri" w:cs="Calibri"/>
                <w:szCs w:val="18"/>
              </w:rPr>
              <w:t>!</w:t>
            </w:r>
          </w:p>
        </w:tc>
        <w:tc>
          <w:tcPr>
            <w:tcW w:w="1080" w:type="dxa"/>
          </w:tcPr>
          <w:p w14:paraId="178A58CA" w14:textId="77777777" w:rsidR="00F44E54" w:rsidRPr="0070248E" w:rsidRDefault="00042325" w:rsidP="00FB00F9">
            <w:pPr>
              <w:rPr>
                <w:rFonts w:ascii="Calibri" w:hAnsi="Calibri" w:cs="Calibri"/>
                <w:szCs w:val="18"/>
              </w:rPr>
            </w:pPr>
            <w:r w:rsidRPr="0070248E">
              <w:rPr>
                <w:rFonts w:ascii="Calibri" w:hAnsi="Calibri" w:cs="Calibri"/>
                <w:szCs w:val="18"/>
              </w:rPr>
              <w:t>b</w:t>
            </w:r>
            <w:r w:rsidR="00F44E54" w:rsidRPr="0070248E">
              <w:rPr>
                <w:rFonts w:ascii="Calibri" w:hAnsi="Calibri" w:cs="Calibri"/>
                <w:szCs w:val="18"/>
              </w:rPr>
              <w:t>&lt;</w:t>
            </w:r>
            <w:proofErr w:type="spellStart"/>
            <w:r w:rsidR="00F44E54" w:rsidRPr="0070248E">
              <w:rPr>
                <w:rFonts w:ascii="Calibri" w:hAnsi="Calibri" w:cs="Calibri"/>
                <w:szCs w:val="18"/>
              </w:rPr>
              <w:t>cr</w:t>
            </w:r>
            <w:proofErr w:type="spellEnd"/>
            <w:r w:rsidR="00F44E54" w:rsidRPr="0070248E">
              <w:rPr>
                <w:rFonts w:ascii="Calibri" w:hAnsi="Calibri" w:cs="Calibri"/>
                <w:szCs w:val="18"/>
              </w:rPr>
              <w:t>&gt;&lt;</w:t>
            </w:r>
            <w:proofErr w:type="spellStart"/>
            <w:r w:rsidR="00F44E54" w:rsidRPr="0070248E">
              <w:rPr>
                <w:rFonts w:ascii="Calibri" w:hAnsi="Calibri" w:cs="Calibri"/>
                <w:szCs w:val="18"/>
              </w:rPr>
              <w:t>lf</w:t>
            </w:r>
            <w:proofErr w:type="spellEnd"/>
            <w:r w:rsidR="00F44E54" w:rsidRPr="0070248E">
              <w:rPr>
                <w:rFonts w:ascii="Calibri" w:hAnsi="Calibri" w:cs="Calibri"/>
                <w:szCs w:val="18"/>
              </w:rPr>
              <w:t>&gt;</w:t>
            </w:r>
          </w:p>
        </w:tc>
        <w:tc>
          <w:tcPr>
            <w:tcW w:w="2790" w:type="dxa"/>
          </w:tcPr>
          <w:p w14:paraId="317CEC70" w14:textId="77777777" w:rsidR="00F44E54" w:rsidRPr="0070248E" w:rsidRDefault="00F44E54" w:rsidP="00FB00F9">
            <w:pPr>
              <w:rPr>
                <w:rFonts w:ascii="Calibri" w:hAnsi="Calibri" w:cs="Calibri"/>
                <w:szCs w:val="18"/>
              </w:rPr>
            </w:pPr>
            <w:r w:rsidRPr="0070248E">
              <w:rPr>
                <w:rFonts w:ascii="Calibri" w:hAnsi="Calibri" w:cs="Calibri"/>
                <w:szCs w:val="18"/>
              </w:rPr>
              <w:t>Change the address of the sensor</w:t>
            </w:r>
          </w:p>
        </w:tc>
      </w:tr>
    </w:tbl>
    <w:p w14:paraId="04A9AE10" w14:textId="77777777" w:rsidR="00F44E54" w:rsidRPr="0070248E" w:rsidRDefault="00F44E54" w:rsidP="00F44E54">
      <w:pPr>
        <w:spacing w:before="0" w:after="0" w:line="240" w:lineRule="auto"/>
        <w:rPr>
          <w:rFonts w:ascii="Calibri" w:hAnsi="Calibri" w:cs="Calibri"/>
        </w:rPr>
      </w:pPr>
    </w:p>
    <w:p w14:paraId="7C8753EE"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 xml:space="preserve">where a is the current (old) sensor address (“0-9”, “A-Z”), A is an upper-case ASCII character denoting the instruction for changing the address, </w:t>
      </w:r>
      <w:r w:rsidR="00042325" w:rsidRPr="0070248E">
        <w:rPr>
          <w:rFonts w:ascii="Calibri" w:hAnsi="Calibri" w:cs="Calibri"/>
          <w:sz w:val="20"/>
          <w:szCs w:val="18"/>
        </w:rPr>
        <w:t>b</w:t>
      </w:r>
      <w:r w:rsidRPr="0070248E">
        <w:rPr>
          <w:rFonts w:ascii="Calibri" w:hAnsi="Calibri" w:cs="Calibri"/>
          <w:sz w:val="20"/>
          <w:szCs w:val="18"/>
        </w:rPr>
        <w:t xml:space="preserve"> is the new sensor address to be programmed (“0-9”, “A-Z”), </w:t>
      </w:r>
      <w:proofErr w:type="gramStart"/>
      <w:r w:rsidRPr="0070248E">
        <w:rPr>
          <w:rFonts w:ascii="Calibri" w:hAnsi="Calibri" w:cs="Calibri"/>
          <w:sz w:val="20"/>
          <w:szCs w:val="18"/>
        </w:rPr>
        <w:t>and !</w:t>
      </w:r>
      <w:proofErr w:type="gramEnd"/>
      <w:r w:rsidRPr="0070248E">
        <w:rPr>
          <w:rFonts w:ascii="Calibri" w:hAnsi="Calibri" w:cs="Calibri"/>
          <w:sz w:val="20"/>
          <w:szCs w:val="18"/>
        </w:rPr>
        <w:t xml:space="preserve"> is the standard character to execute the command. If the address change is successful, the datalogger will respond with the new address and a &lt;</w:t>
      </w:r>
      <w:proofErr w:type="spellStart"/>
      <w:r w:rsidRPr="0070248E">
        <w:rPr>
          <w:rFonts w:ascii="Calibri" w:hAnsi="Calibri" w:cs="Calibri"/>
          <w:sz w:val="20"/>
          <w:szCs w:val="18"/>
        </w:rPr>
        <w:t>cr</w:t>
      </w:r>
      <w:proofErr w:type="spellEnd"/>
      <w:r w:rsidRPr="0070248E">
        <w:rPr>
          <w:rFonts w:ascii="Calibri" w:hAnsi="Calibri" w:cs="Calibri"/>
          <w:sz w:val="20"/>
          <w:szCs w:val="18"/>
        </w:rPr>
        <w:t>&gt;&lt;</w:t>
      </w:r>
      <w:proofErr w:type="spellStart"/>
      <w:r w:rsidRPr="0070248E">
        <w:rPr>
          <w:rFonts w:ascii="Calibri" w:hAnsi="Calibri" w:cs="Calibri"/>
          <w:sz w:val="20"/>
          <w:szCs w:val="18"/>
        </w:rPr>
        <w:t>lf</w:t>
      </w:r>
      <w:proofErr w:type="spellEnd"/>
      <w:r w:rsidRPr="0070248E">
        <w:rPr>
          <w:rFonts w:ascii="Calibri" w:hAnsi="Calibri" w:cs="Calibri"/>
          <w:sz w:val="20"/>
          <w:szCs w:val="18"/>
        </w:rPr>
        <w:t>&gt;.</w:t>
      </w:r>
    </w:p>
    <w:p w14:paraId="6EABD389" w14:textId="77777777" w:rsidR="0070248E" w:rsidRDefault="0070248E" w:rsidP="00F44E54">
      <w:pPr>
        <w:spacing w:before="0" w:after="0" w:line="240" w:lineRule="auto"/>
        <w:rPr>
          <w:b/>
          <w:bCs/>
          <w:szCs w:val="18"/>
        </w:rPr>
      </w:pPr>
    </w:p>
    <w:p w14:paraId="3D7CBE0B" w14:textId="77777777" w:rsidR="00742719" w:rsidRDefault="00742719" w:rsidP="00F44E54">
      <w:pPr>
        <w:spacing w:before="0" w:after="0" w:line="240" w:lineRule="auto"/>
        <w:rPr>
          <w:rFonts w:asciiTheme="minorHAnsi" w:hAnsiTheme="minorHAnsi" w:cstheme="minorHAnsi"/>
          <w:b/>
          <w:bCs/>
          <w:sz w:val="20"/>
          <w:szCs w:val="18"/>
        </w:rPr>
      </w:pPr>
    </w:p>
    <w:p w14:paraId="50DF1532" w14:textId="55FF4812" w:rsidR="00F44E54" w:rsidRPr="0070248E" w:rsidRDefault="00F44E54" w:rsidP="00F44E54">
      <w:pPr>
        <w:spacing w:before="0" w:after="0" w:line="240" w:lineRule="auto"/>
        <w:rPr>
          <w:rFonts w:asciiTheme="minorHAnsi" w:hAnsiTheme="minorHAnsi" w:cstheme="minorHAnsi"/>
          <w:b/>
          <w:bCs/>
          <w:sz w:val="20"/>
          <w:szCs w:val="18"/>
        </w:rPr>
      </w:pPr>
      <w:r w:rsidRPr="0070248E">
        <w:rPr>
          <w:rFonts w:asciiTheme="minorHAnsi" w:hAnsiTheme="minorHAnsi" w:cstheme="minorHAnsi"/>
          <w:b/>
          <w:bCs/>
          <w:sz w:val="20"/>
          <w:szCs w:val="18"/>
        </w:rPr>
        <w:t xml:space="preserve">Send Identification Command: </w:t>
      </w:r>
      <w:proofErr w:type="spellStart"/>
      <w:r w:rsidRPr="0070248E">
        <w:rPr>
          <w:rFonts w:asciiTheme="minorHAnsi" w:hAnsiTheme="minorHAnsi" w:cstheme="minorHAnsi"/>
          <w:b/>
          <w:bCs/>
          <w:sz w:val="20"/>
          <w:szCs w:val="18"/>
        </w:rPr>
        <w:t>aI</w:t>
      </w:r>
      <w:proofErr w:type="spellEnd"/>
      <w:r w:rsidRPr="0070248E">
        <w:rPr>
          <w:rFonts w:asciiTheme="minorHAnsi" w:hAnsiTheme="minorHAnsi" w:cstheme="minorHAnsi"/>
          <w:b/>
          <w:bCs/>
          <w:sz w:val="20"/>
          <w:szCs w:val="18"/>
        </w:rPr>
        <w:t xml:space="preserve">! </w:t>
      </w:r>
    </w:p>
    <w:p w14:paraId="193D04B2" w14:textId="77777777" w:rsidR="00F44E54" w:rsidRPr="0070248E" w:rsidRDefault="00F44E54" w:rsidP="00F44E54">
      <w:pPr>
        <w:spacing w:before="0" w:after="0" w:line="240" w:lineRule="auto"/>
        <w:rPr>
          <w:rFonts w:asciiTheme="minorHAnsi" w:hAnsiTheme="minorHAnsi" w:cstheme="minorHAnsi"/>
          <w:sz w:val="20"/>
          <w:szCs w:val="18"/>
        </w:rPr>
      </w:pPr>
    </w:p>
    <w:p w14:paraId="54E9D8DC" w14:textId="77777777" w:rsidR="00F44E54" w:rsidRPr="0070248E" w:rsidRDefault="00F44E54" w:rsidP="00F44E5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The send identification command responds with sensor vendor, model, and version data. Any</w:t>
      </w:r>
      <w:r w:rsidR="00042325" w:rsidRPr="0070248E">
        <w:rPr>
          <w:rFonts w:asciiTheme="minorHAnsi" w:hAnsiTheme="minorHAnsi" w:cstheme="minorHAnsi"/>
          <w:sz w:val="20"/>
          <w:szCs w:val="18"/>
        </w:rPr>
        <w:t xml:space="preserve"> </w:t>
      </w:r>
      <w:r w:rsidRPr="0070248E">
        <w:rPr>
          <w:rFonts w:asciiTheme="minorHAnsi" w:hAnsiTheme="minorHAnsi" w:cstheme="minorHAnsi"/>
          <w:sz w:val="20"/>
          <w:szCs w:val="18"/>
        </w:rPr>
        <w:t>measurement data in the sensor's buffer is not disturbed:</w:t>
      </w:r>
    </w:p>
    <w:p w14:paraId="2A31529B" w14:textId="77777777" w:rsidR="00F44E54" w:rsidRPr="0070248E" w:rsidRDefault="00F44E54" w:rsidP="00F44E54">
      <w:pPr>
        <w:spacing w:before="0" w:after="0" w:line="240" w:lineRule="auto"/>
        <w:rPr>
          <w:rFonts w:asciiTheme="minorHAnsi" w:hAnsiTheme="minorHAnsi" w:cstheme="minorHAnsi"/>
        </w:rPr>
      </w:pPr>
      <w:r w:rsidRPr="0070248E">
        <w:rPr>
          <w:rFonts w:asciiTheme="minorHAnsi" w:hAnsiTheme="minorHAnsi" w:cstheme="minorHAnsi"/>
        </w:rPr>
        <w:t xml:space="preserve">                                                    </w:t>
      </w:r>
    </w:p>
    <w:tbl>
      <w:tblPr>
        <w:tblStyle w:val="TableGrid"/>
        <w:tblW w:w="0" w:type="auto"/>
        <w:tblInd w:w="198" w:type="dxa"/>
        <w:tblLook w:val="04A0" w:firstRow="1" w:lastRow="0" w:firstColumn="1" w:lastColumn="0" w:noHBand="0" w:noVBand="1"/>
      </w:tblPr>
      <w:tblGrid>
        <w:gridCol w:w="1335"/>
        <w:gridCol w:w="3180"/>
        <w:gridCol w:w="4637"/>
      </w:tblGrid>
      <w:tr w:rsidR="00F44E54" w:rsidRPr="0070248E" w14:paraId="57424170" w14:textId="77777777" w:rsidTr="00FB00F9">
        <w:tc>
          <w:tcPr>
            <w:tcW w:w="1350" w:type="dxa"/>
          </w:tcPr>
          <w:p w14:paraId="413AC040" w14:textId="77777777" w:rsidR="00F44E54" w:rsidRPr="0070248E" w:rsidRDefault="00F44E54" w:rsidP="00FB00F9">
            <w:pPr>
              <w:rPr>
                <w:rFonts w:asciiTheme="minorHAnsi" w:hAnsiTheme="minorHAnsi" w:cstheme="minorHAnsi"/>
                <w:b/>
                <w:szCs w:val="18"/>
              </w:rPr>
            </w:pPr>
            <w:r w:rsidRPr="0070248E">
              <w:rPr>
                <w:rFonts w:asciiTheme="minorHAnsi" w:hAnsiTheme="minorHAnsi" w:cstheme="minorHAnsi"/>
                <w:b/>
                <w:szCs w:val="18"/>
              </w:rPr>
              <w:t>Command</w:t>
            </w:r>
          </w:p>
        </w:tc>
        <w:tc>
          <w:tcPr>
            <w:tcW w:w="3240" w:type="dxa"/>
          </w:tcPr>
          <w:p w14:paraId="05EE3D15" w14:textId="77777777" w:rsidR="00F44E54" w:rsidRPr="0070248E" w:rsidRDefault="00F44E54" w:rsidP="00FB00F9">
            <w:pPr>
              <w:rPr>
                <w:rFonts w:asciiTheme="minorHAnsi" w:hAnsiTheme="minorHAnsi" w:cstheme="minorHAnsi"/>
                <w:b/>
                <w:szCs w:val="18"/>
              </w:rPr>
            </w:pPr>
            <w:r w:rsidRPr="0070248E">
              <w:rPr>
                <w:rFonts w:asciiTheme="minorHAnsi" w:hAnsiTheme="minorHAnsi" w:cstheme="minorHAnsi"/>
                <w:b/>
                <w:szCs w:val="18"/>
              </w:rPr>
              <w:t>Response</w:t>
            </w:r>
          </w:p>
        </w:tc>
        <w:tc>
          <w:tcPr>
            <w:tcW w:w="4788" w:type="dxa"/>
          </w:tcPr>
          <w:p w14:paraId="1FA9FC56" w14:textId="77777777" w:rsidR="00F44E54" w:rsidRPr="0070248E" w:rsidRDefault="00F44E54" w:rsidP="00FB00F9">
            <w:pPr>
              <w:rPr>
                <w:rFonts w:asciiTheme="minorHAnsi" w:hAnsiTheme="minorHAnsi" w:cstheme="minorHAnsi"/>
                <w:szCs w:val="18"/>
              </w:rPr>
            </w:pPr>
            <w:r w:rsidRPr="0070248E">
              <w:rPr>
                <w:rFonts w:asciiTheme="minorHAnsi" w:hAnsiTheme="minorHAnsi" w:cstheme="minorHAnsi"/>
                <w:b/>
                <w:szCs w:val="18"/>
              </w:rPr>
              <w:t>Description</w:t>
            </w:r>
          </w:p>
        </w:tc>
      </w:tr>
      <w:tr w:rsidR="00F44E54" w:rsidRPr="0070248E" w14:paraId="09E39C35" w14:textId="77777777" w:rsidTr="00FB00F9">
        <w:tc>
          <w:tcPr>
            <w:tcW w:w="1350" w:type="dxa"/>
          </w:tcPr>
          <w:p w14:paraId="23D5497E" w14:textId="77777777" w:rsidR="00F44E54" w:rsidRPr="0070248E" w:rsidRDefault="00F44E54" w:rsidP="00FB00F9">
            <w:pPr>
              <w:rPr>
                <w:rFonts w:asciiTheme="minorHAnsi" w:hAnsiTheme="minorHAnsi" w:cstheme="minorHAnsi"/>
                <w:szCs w:val="18"/>
              </w:rPr>
            </w:pPr>
            <w:r w:rsidRPr="0070248E">
              <w:rPr>
                <w:rFonts w:asciiTheme="minorHAnsi" w:hAnsiTheme="minorHAnsi" w:cstheme="minorHAnsi"/>
                <w:szCs w:val="18"/>
              </w:rPr>
              <w:t>"</w:t>
            </w:r>
            <w:proofErr w:type="spellStart"/>
            <w:r w:rsidRPr="0070248E">
              <w:rPr>
                <w:rFonts w:asciiTheme="minorHAnsi" w:hAnsiTheme="minorHAnsi" w:cstheme="minorHAnsi"/>
                <w:szCs w:val="18"/>
              </w:rPr>
              <w:t>aI</w:t>
            </w:r>
            <w:proofErr w:type="spellEnd"/>
            <w:r w:rsidRPr="0070248E">
              <w:rPr>
                <w:rFonts w:asciiTheme="minorHAnsi" w:hAnsiTheme="minorHAnsi" w:cstheme="minorHAnsi"/>
                <w:szCs w:val="18"/>
              </w:rPr>
              <w:t xml:space="preserve">!"              </w:t>
            </w:r>
          </w:p>
        </w:tc>
        <w:tc>
          <w:tcPr>
            <w:tcW w:w="3240" w:type="dxa"/>
          </w:tcPr>
          <w:p w14:paraId="48713E84" w14:textId="6B308FE5" w:rsidR="00F44E54" w:rsidRPr="0070248E" w:rsidRDefault="00F44E54" w:rsidP="00E21138">
            <w:pPr>
              <w:rPr>
                <w:rFonts w:asciiTheme="minorHAnsi" w:hAnsiTheme="minorHAnsi" w:cstheme="minorHAnsi"/>
                <w:szCs w:val="18"/>
              </w:rPr>
            </w:pPr>
            <w:r w:rsidRPr="0070248E">
              <w:rPr>
                <w:rFonts w:asciiTheme="minorHAnsi" w:hAnsiTheme="minorHAnsi" w:cstheme="minorHAnsi"/>
                <w:szCs w:val="18"/>
              </w:rPr>
              <w:t>a13Apogee S</w:t>
            </w:r>
            <w:r w:rsidR="00E21138">
              <w:rPr>
                <w:rFonts w:asciiTheme="minorHAnsi" w:hAnsiTheme="minorHAnsi" w:cstheme="minorHAnsi"/>
                <w:szCs w:val="18"/>
              </w:rPr>
              <w:t>Q</w:t>
            </w:r>
            <w:r w:rsidRPr="0070248E">
              <w:rPr>
                <w:rFonts w:asciiTheme="minorHAnsi" w:hAnsiTheme="minorHAnsi" w:cstheme="minorHAnsi"/>
                <w:szCs w:val="18"/>
              </w:rPr>
              <w:t>-</w:t>
            </w:r>
            <w:r w:rsidR="00E21138">
              <w:rPr>
                <w:rFonts w:asciiTheme="minorHAnsi" w:hAnsiTheme="minorHAnsi" w:cstheme="minorHAnsi"/>
                <w:szCs w:val="18"/>
              </w:rPr>
              <w:t>647</w:t>
            </w:r>
            <w:r w:rsidRPr="0070248E">
              <w:rPr>
                <w:rFonts w:asciiTheme="minorHAnsi" w:hAnsiTheme="minorHAnsi" w:cstheme="minorHAnsi"/>
                <w:szCs w:val="18"/>
              </w:rPr>
              <w:t>vvvxx…xx&lt;</w:t>
            </w:r>
            <w:proofErr w:type="spellStart"/>
            <w:r w:rsidRPr="0070248E">
              <w:rPr>
                <w:rFonts w:asciiTheme="minorHAnsi" w:hAnsiTheme="minorHAnsi" w:cstheme="minorHAnsi"/>
                <w:szCs w:val="18"/>
              </w:rPr>
              <w:t>cr</w:t>
            </w:r>
            <w:proofErr w:type="spellEnd"/>
            <w:r w:rsidRPr="0070248E">
              <w:rPr>
                <w:rFonts w:asciiTheme="minorHAnsi" w:hAnsiTheme="minorHAnsi" w:cstheme="minorHAnsi"/>
                <w:szCs w:val="18"/>
              </w:rPr>
              <w:t>&gt;&lt;</w:t>
            </w:r>
            <w:proofErr w:type="spellStart"/>
            <w:r w:rsidRPr="0070248E">
              <w:rPr>
                <w:rFonts w:asciiTheme="minorHAnsi" w:hAnsiTheme="minorHAnsi" w:cstheme="minorHAnsi"/>
                <w:szCs w:val="18"/>
              </w:rPr>
              <w:t>lf</w:t>
            </w:r>
            <w:proofErr w:type="spellEnd"/>
            <w:r w:rsidRPr="0070248E">
              <w:rPr>
                <w:rFonts w:asciiTheme="minorHAnsi" w:hAnsiTheme="minorHAnsi" w:cstheme="minorHAnsi"/>
                <w:szCs w:val="18"/>
              </w:rPr>
              <w:t>&gt;</w:t>
            </w:r>
          </w:p>
        </w:tc>
        <w:tc>
          <w:tcPr>
            <w:tcW w:w="4788" w:type="dxa"/>
          </w:tcPr>
          <w:p w14:paraId="3B781C54" w14:textId="77777777" w:rsidR="00F44E54" w:rsidRPr="0070248E" w:rsidRDefault="00F44E54" w:rsidP="00FB00F9">
            <w:pPr>
              <w:rPr>
                <w:rFonts w:asciiTheme="minorHAnsi" w:hAnsiTheme="minorHAnsi" w:cstheme="minorHAnsi"/>
                <w:szCs w:val="18"/>
              </w:rPr>
            </w:pPr>
            <w:r w:rsidRPr="0070248E">
              <w:rPr>
                <w:rFonts w:asciiTheme="minorHAnsi" w:hAnsiTheme="minorHAnsi" w:cstheme="minorHAnsi"/>
                <w:szCs w:val="18"/>
              </w:rPr>
              <w:t>The sensor serial number and other identifying values are returned</w:t>
            </w:r>
          </w:p>
        </w:tc>
      </w:tr>
    </w:tbl>
    <w:p w14:paraId="7BEC60FC" w14:textId="77777777" w:rsidR="00F44E54" w:rsidRPr="0070248E" w:rsidRDefault="00F44E54" w:rsidP="00F44E54">
      <w:pPr>
        <w:spacing w:before="0" w:after="0" w:line="240" w:lineRule="auto"/>
        <w:rPr>
          <w:rFonts w:asciiTheme="minorHAnsi" w:hAnsiTheme="minorHAnsi" w:cstheme="minorHAnsi"/>
          <w:szCs w:val="18"/>
        </w:rPr>
      </w:pPr>
    </w:p>
    <w:p w14:paraId="3651AB8B" w14:textId="2A251202" w:rsidR="00F44E54" w:rsidRPr="0070248E" w:rsidRDefault="00F44E54" w:rsidP="00F44E5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 xml:space="preserve">where a is the sensor address (“0-9”, “A-Z”, “a-z”, “*”, “?”), 521 is the sensor model number, </w:t>
      </w:r>
      <w:proofErr w:type="spellStart"/>
      <w:r w:rsidRPr="0070248E">
        <w:rPr>
          <w:rFonts w:asciiTheme="minorHAnsi" w:hAnsiTheme="minorHAnsi" w:cstheme="minorHAnsi"/>
          <w:sz w:val="20"/>
          <w:szCs w:val="18"/>
        </w:rPr>
        <w:t>vvv</w:t>
      </w:r>
      <w:proofErr w:type="spellEnd"/>
      <w:r w:rsidRPr="0070248E">
        <w:rPr>
          <w:rFonts w:asciiTheme="minorHAnsi" w:hAnsiTheme="minorHAnsi" w:cstheme="minorHAnsi"/>
          <w:sz w:val="20"/>
          <w:szCs w:val="18"/>
        </w:rPr>
        <w:t xml:space="preserve"> is a </w:t>
      </w:r>
      <w:r w:rsidR="00742719" w:rsidRPr="0070248E">
        <w:rPr>
          <w:rFonts w:asciiTheme="minorHAnsi" w:hAnsiTheme="minorHAnsi" w:cstheme="minorHAnsi"/>
          <w:sz w:val="20"/>
          <w:szCs w:val="18"/>
        </w:rPr>
        <w:t>three-character</w:t>
      </w:r>
      <w:r w:rsidRPr="0070248E">
        <w:rPr>
          <w:rFonts w:asciiTheme="minorHAnsi" w:hAnsiTheme="minorHAnsi" w:cstheme="minorHAnsi"/>
          <w:sz w:val="20"/>
          <w:szCs w:val="18"/>
        </w:rPr>
        <w:t xml:space="preserve"> field specifying the sensor version number, and xx...xx is serial number.</w:t>
      </w:r>
    </w:p>
    <w:p w14:paraId="762EC10B" w14:textId="77777777" w:rsidR="008A0262" w:rsidRDefault="008A0262" w:rsidP="008A0262">
      <w:pPr>
        <w:spacing w:before="0" w:after="0" w:line="240" w:lineRule="auto"/>
        <w:rPr>
          <w:rFonts w:asciiTheme="minorHAnsi" w:hAnsiTheme="minorHAnsi" w:cstheme="minorHAnsi"/>
          <w:b/>
          <w:sz w:val="20"/>
          <w:szCs w:val="18"/>
        </w:rPr>
      </w:pPr>
    </w:p>
    <w:p w14:paraId="7D29A9C6" w14:textId="77777777" w:rsidR="00742719" w:rsidRDefault="00742719" w:rsidP="008A0262">
      <w:pPr>
        <w:spacing w:before="0" w:after="0" w:line="240" w:lineRule="auto"/>
        <w:rPr>
          <w:rFonts w:asciiTheme="minorHAnsi" w:hAnsiTheme="minorHAnsi" w:cstheme="minorHAnsi"/>
          <w:b/>
          <w:sz w:val="20"/>
          <w:szCs w:val="18"/>
        </w:rPr>
      </w:pPr>
    </w:p>
    <w:p w14:paraId="6B47D1AF" w14:textId="77777777" w:rsidR="00742719" w:rsidRDefault="00742719" w:rsidP="008A0262">
      <w:pPr>
        <w:spacing w:before="0" w:after="0" w:line="240" w:lineRule="auto"/>
        <w:rPr>
          <w:rFonts w:asciiTheme="minorHAnsi" w:hAnsiTheme="minorHAnsi" w:cstheme="minorHAnsi"/>
          <w:b/>
          <w:sz w:val="20"/>
          <w:szCs w:val="18"/>
        </w:rPr>
      </w:pPr>
    </w:p>
    <w:p w14:paraId="76F5BBA0" w14:textId="77777777" w:rsidR="00742719" w:rsidRDefault="00742719" w:rsidP="008A0262">
      <w:pPr>
        <w:spacing w:before="0" w:after="0" w:line="240" w:lineRule="auto"/>
        <w:rPr>
          <w:rFonts w:asciiTheme="minorHAnsi" w:hAnsiTheme="minorHAnsi" w:cstheme="minorHAnsi"/>
          <w:b/>
          <w:sz w:val="20"/>
          <w:szCs w:val="18"/>
        </w:rPr>
      </w:pPr>
    </w:p>
    <w:p w14:paraId="4AAEB854" w14:textId="77777777" w:rsidR="00742719" w:rsidRDefault="00742719" w:rsidP="008A0262">
      <w:pPr>
        <w:spacing w:before="0" w:after="0" w:line="240" w:lineRule="auto"/>
        <w:rPr>
          <w:rFonts w:asciiTheme="minorHAnsi" w:hAnsiTheme="minorHAnsi" w:cstheme="minorHAnsi"/>
          <w:b/>
          <w:sz w:val="20"/>
          <w:szCs w:val="18"/>
        </w:rPr>
      </w:pPr>
    </w:p>
    <w:p w14:paraId="25C49CCA" w14:textId="77777777" w:rsidR="00742719" w:rsidRDefault="00742719" w:rsidP="008A0262">
      <w:pPr>
        <w:spacing w:before="0" w:after="0" w:line="240" w:lineRule="auto"/>
        <w:rPr>
          <w:rFonts w:asciiTheme="minorHAnsi" w:hAnsiTheme="minorHAnsi" w:cstheme="minorHAnsi"/>
          <w:b/>
          <w:sz w:val="20"/>
          <w:szCs w:val="18"/>
        </w:rPr>
      </w:pPr>
    </w:p>
    <w:p w14:paraId="0FC21F77" w14:textId="77777777" w:rsidR="00742719" w:rsidRDefault="00742719" w:rsidP="008A0262">
      <w:pPr>
        <w:spacing w:before="0" w:after="0" w:line="240" w:lineRule="auto"/>
        <w:rPr>
          <w:rFonts w:asciiTheme="minorHAnsi" w:hAnsiTheme="minorHAnsi" w:cstheme="minorHAnsi"/>
          <w:b/>
          <w:sz w:val="20"/>
          <w:szCs w:val="18"/>
        </w:rPr>
      </w:pPr>
    </w:p>
    <w:p w14:paraId="4E806A25" w14:textId="77777777" w:rsidR="00742719" w:rsidRDefault="00742719" w:rsidP="008A0262">
      <w:pPr>
        <w:spacing w:before="0" w:after="0" w:line="240" w:lineRule="auto"/>
        <w:rPr>
          <w:rFonts w:asciiTheme="minorHAnsi" w:hAnsiTheme="minorHAnsi" w:cstheme="minorHAnsi"/>
          <w:b/>
          <w:sz w:val="20"/>
          <w:szCs w:val="18"/>
        </w:rPr>
      </w:pPr>
    </w:p>
    <w:p w14:paraId="42F7FE49" w14:textId="77777777" w:rsidR="00742719" w:rsidRDefault="00742719" w:rsidP="008A0262">
      <w:pPr>
        <w:spacing w:before="0" w:after="0" w:line="240" w:lineRule="auto"/>
        <w:rPr>
          <w:rFonts w:asciiTheme="minorHAnsi" w:hAnsiTheme="minorHAnsi" w:cstheme="minorHAnsi"/>
          <w:b/>
          <w:sz w:val="20"/>
          <w:szCs w:val="18"/>
        </w:rPr>
      </w:pPr>
    </w:p>
    <w:p w14:paraId="7AB0C31F" w14:textId="4F5675F4" w:rsidR="008A0262" w:rsidRDefault="008A0262" w:rsidP="008A0262">
      <w:pPr>
        <w:spacing w:before="0" w:after="0" w:line="240" w:lineRule="auto"/>
        <w:rPr>
          <w:rFonts w:asciiTheme="minorHAnsi" w:hAnsiTheme="minorHAnsi" w:cstheme="minorHAnsi"/>
          <w:sz w:val="20"/>
          <w:szCs w:val="18"/>
        </w:rPr>
      </w:pPr>
      <w:r>
        <w:rPr>
          <w:rFonts w:asciiTheme="minorHAnsi" w:hAnsiTheme="minorHAnsi" w:cstheme="minorHAnsi"/>
          <w:b/>
          <w:sz w:val="20"/>
          <w:szCs w:val="18"/>
        </w:rPr>
        <w:lastRenderedPageBreak/>
        <w:t>Running Average Command</w:t>
      </w:r>
    </w:p>
    <w:p w14:paraId="6A3A6D7A" w14:textId="77777777" w:rsidR="008A0262" w:rsidRDefault="008A0262" w:rsidP="008A0262">
      <w:pPr>
        <w:spacing w:before="0" w:after="0" w:line="240" w:lineRule="auto"/>
        <w:rPr>
          <w:rFonts w:asciiTheme="minorHAnsi" w:hAnsiTheme="minorHAnsi" w:cstheme="minorHAnsi"/>
          <w:sz w:val="20"/>
          <w:szCs w:val="18"/>
        </w:rPr>
      </w:pPr>
    </w:p>
    <w:p w14:paraId="5E86CCD7" w14:textId="77777777" w:rsidR="008A0262" w:rsidRPr="00BC2DD2" w:rsidRDefault="008A0262" w:rsidP="008A0262">
      <w:pPr>
        <w:spacing w:before="0" w:after="0" w:line="240" w:lineRule="auto"/>
        <w:rPr>
          <w:rFonts w:asciiTheme="minorHAnsi" w:hAnsiTheme="minorHAnsi" w:cstheme="minorHAnsi"/>
          <w:sz w:val="20"/>
          <w:szCs w:val="18"/>
        </w:rPr>
      </w:pPr>
      <w:r>
        <w:rPr>
          <w:rFonts w:asciiTheme="minorHAnsi" w:hAnsiTheme="minorHAnsi" w:cstheme="minorHAnsi"/>
          <w:sz w:val="20"/>
          <w:szCs w:val="18"/>
        </w:rPr>
        <w:t>The running average command can be used to set or query the number of measurements that are averaged together before returning a value from a M! or MC! command. For example, if a user sends the command “0XAVG10!” to sensor with address 0, that sensor will average 10 measurements before sending the averaged value to the logger. To turn off averaging, the user should send the command “</w:t>
      </w:r>
      <w:r>
        <w:rPr>
          <w:rFonts w:asciiTheme="minorHAnsi" w:hAnsiTheme="minorHAnsi" w:cstheme="minorHAnsi"/>
          <w:i/>
          <w:sz w:val="20"/>
          <w:szCs w:val="18"/>
        </w:rPr>
        <w:t>a</w:t>
      </w:r>
      <w:r>
        <w:rPr>
          <w:rFonts w:asciiTheme="minorHAnsi" w:hAnsiTheme="minorHAnsi" w:cstheme="minorHAnsi"/>
          <w:sz w:val="20"/>
          <w:szCs w:val="18"/>
        </w:rPr>
        <w:t>XAVG1” to the sensor. To query the sensor to see how many measurements are being averaged, send the command “</w:t>
      </w:r>
      <w:proofErr w:type="spellStart"/>
      <w:r>
        <w:rPr>
          <w:rFonts w:asciiTheme="minorHAnsi" w:hAnsiTheme="minorHAnsi" w:cstheme="minorHAnsi"/>
          <w:i/>
          <w:sz w:val="20"/>
          <w:szCs w:val="18"/>
        </w:rPr>
        <w:t>a</w:t>
      </w:r>
      <w:r>
        <w:rPr>
          <w:rFonts w:asciiTheme="minorHAnsi" w:hAnsiTheme="minorHAnsi" w:cstheme="minorHAnsi"/>
          <w:sz w:val="20"/>
          <w:szCs w:val="18"/>
        </w:rPr>
        <w:t>XAVG</w:t>
      </w:r>
      <w:proofErr w:type="spellEnd"/>
      <w:r>
        <w:rPr>
          <w:rFonts w:asciiTheme="minorHAnsi" w:hAnsiTheme="minorHAnsi" w:cstheme="minorHAnsi"/>
          <w:sz w:val="20"/>
          <w:szCs w:val="18"/>
        </w:rPr>
        <w:t>!” and the sensor will return the number of measurements being averaged (see table below). The default for sensors is to have averaging turned off.</w:t>
      </w:r>
    </w:p>
    <w:p w14:paraId="746D470B" w14:textId="77777777" w:rsidR="008A0262" w:rsidRPr="008B375D" w:rsidRDefault="008A0262" w:rsidP="008A0262">
      <w:pPr>
        <w:spacing w:before="0" w:after="0" w:line="240" w:lineRule="auto"/>
        <w:rPr>
          <w:rFonts w:asciiTheme="minorHAnsi" w:hAnsiTheme="minorHAnsi" w:cstheme="minorHAnsi"/>
          <w:color w:val="FF0000"/>
        </w:rPr>
      </w:pPr>
      <w:r w:rsidRPr="008B375D">
        <w:rPr>
          <w:rFonts w:asciiTheme="minorHAnsi" w:hAnsiTheme="minorHAnsi" w:cstheme="minorHAnsi"/>
          <w:color w:val="FF0000"/>
        </w:rPr>
        <w:t xml:space="preserve">                                                    </w:t>
      </w:r>
    </w:p>
    <w:tbl>
      <w:tblPr>
        <w:tblStyle w:val="TableGrid"/>
        <w:tblW w:w="0" w:type="auto"/>
        <w:tblInd w:w="198" w:type="dxa"/>
        <w:tblLook w:val="04A0" w:firstRow="1" w:lastRow="0" w:firstColumn="1" w:lastColumn="0" w:noHBand="0" w:noVBand="1"/>
      </w:tblPr>
      <w:tblGrid>
        <w:gridCol w:w="1597"/>
        <w:gridCol w:w="1440"/>
        <w:gridCol w:w="1170"/>
        <w:gridCol w:w="4945"/>
      </w:tblGrid>
      <w:tr w:rsidR="008A0262" w:rsidRPr="008B375D" w14:paraId="41C713FB" w14:textId="77777777" w:rsidTr="007225C9">
        <w:tc>
          <w:tcPr>
            <w:tcW w:w="1597" w:type="dxa"/>
          </w:tcPr>
          <w:p w14:paraId="1F4B6344" w14:textId="77777777" w:rsidR="008A0262" w:rsidRPr="00DE7DE1" w:rsidRDefault="008A0262" w:rsidP="007225C9">
            <w:pPr>
              <w:rPr>
                <w:rFonts w:asciiTheme="minorHAnsi" w:hAnsiTheme="minorHAnsi" w:cstheme="minorHAnsi"/>
                <w:b/>
                <w:szCs w:val="18"/>
              </w:rPr>
            </w:pPr>
            <w:r w:rsidRPr="00DE7DE1">
              <w:rPr>
                <w:rFonts w:asciiTheme="minorHAnsi" w:hAnsiTheme="minorHAnsi" w:cstheme="minorHAnsi"/>
                <w:b/>
                <w:szCs w:val="18"/>
              </w:rPr>
              <w:t>Command</w:t>
            </w:r>
            <w:r>
              <w:rPr>
                <w:rFonts w:asciiTheme="minorHAnsi" w:hAnsiTheme="minorHAnsi" w:cstheme="minorHAnsi"/>
                <w:b/>
                <w:szCs w:val="18"/>
              </w:rPr>
              <w:t xml:space="preserve"> Name </w:t>
            </w:r>
          </w:p>
        </w:tc>
        <w:tc>
          <w:tcPr>
            <w:tcW w:w="1440" w:type="dxa"/>
          </w:tcPr>
          <w:p w14:paraId="2A2BDB55" w14:textId="77777777" w:rsidR="008A0262" w:rsidRDefault="008A0262" w:rsidP="007225C9">
            <w:pPr>
              <w:rPr>
                <w:rFonts w:asciiTheme="minorHAnsi" w:hAnsiTheme="minorHAnsi" w:cstheme="minorHAnsi"/>
                <w:b/>
                <w:szCs w:val="18"/>
              </w:rPr>
            </w:pPr>
            <w:r>
              <w:rPr>
                <w:rFonts w:asciiTheme="minorHAnsi" w:hAnsiTheme="minorHAnsi" w:cstheme="minorHAnsi"/>
                <w:b/>
                <w:szCs w:val="18"/>
              </w:rPr>
              <w:t>Characters Sent</w:t>
            </w:r>
          </w:p>
        </w:tc>
        <w:tc>
          <w:tcPr>
            <w:tcW w:w="1170" w:type="dxa"/>
          </w:tcPr>
          <w:p w14:paraId="6F8A051F" w14:textId="77777777" w:rsidR="008A0262" w:rsidRPr="00DE7DE1" w:rsidRDefault="008A0262" w:rsidP="007225C9">
            <w:pPr>
              <w:rPr>
                <w:rFonts w:asciiTheme="minorHAnsi" w:hAnsiTheme="minorHAnsi" w:cstheme="minorHAnsi"/>
                <w:b/>
                <w:szCs w:val="18"/>
              </w:rPr>
            </w:pPr>
            <w:r>
              <w:rPr>
                <w:rFonts w:asciiTheme="minorHAnsi" w:hAnsiTheme="minorHAnsi" w:cstheme="minorHAnsi"/>
                <w:b/>
                <w:szCs w:val="18"/>
              </w:rPr>
              <w:t>Response</w:t>
            </w:r>
          </w:p>
        </w:tc>
        <w:tc>
          <w:tcPr>
            <w:tcW w:w="4945" w:type="dxa"/>
          </w:tcPr>
          <w:p w14:paraId="1CF36DC6" w14:textId="77777777" w:rsidR="008A0262" w:rsidRPr="00DE7DE1" w:rsidRDefault="008A0262" w:rsidP="007225C9">
            <w:pPr>
              <w:rPr>
                <w:rFonts w:asciiTheme="minorHAnsi" w:hAnsiTheme="minorHAnsi" w:cstheme="minorHAnsi"/>
                <w:szCs w:val="18"/>
              </w:rPr>
            </w:pPr>
            <w:r w:rsidRPr="00DE7DE1">
              <w:rPr>
                <w:rFonts w:asciiTheme="minorHAnsi" w:hAnsiTheme="minorHAnsi" w:cstheme="minorHAnsi"/>
                <w:b/>
                <w:szCs w:val="18"/>
              </w:rPr>
              <w:t>Description</w:t>
            </w:r>
          </w:p>
        </w:tc>
      </w:tr>
      <w:tr w:rsidR="008A0262" w:rsidRPr="008B375D" w14:paraId="32AC7AEF" w14:textId="77777777" w:rsidTr="007225C9">
        <w:tc>
          <w:tcPr>
            <w:tcW w:w="1597" w:type="dxa"/>
          </w:tcPr>
          <w:p w14:paraId="0D564FDD" w14:textId="77777777" w:rsidR="008A0262" w:rsidRPr="00DE7DE1" w:rsidRDefault="008A0262" w:rsidP="007225C9">
            <w:pPr>
              <w:rPr>
                <w:rFonts w:asciiTheme="minorHAnsi" w:hAnsiTheme="minorHAnsi" w:cstheme="minorHAnsi"/>
                <w:szCs w:val="18"/>
              </w:rPr>
            </w:pPr>
            <w:r>
              <w:rPr>
                <w:rFonts w:asciiTheme="minorHAnsi" w:hAnsiTheme="minorHAnsi" w:cstheme="minorHAnsi"/>
                <w:szCs w:val="18"/>
              </w:rPr>
              <w:t>Query running Average</w:t>
            </w:r>
            <w:r w:rsidRPr="00DE7DE1">
              <w:rPr>
                <w:rFonts w:asciiTheme="minorHAnsi" w:hAnsiTheme="minorHAnsi" w:cstheme="minorHAnsi"/>
                <w:szCs w:val="18"/>
              </w:rPr>
              <w:t xml:space="preserve">              </w:t>
            </w:r>
          </w:p>
        </w:tc>
        <w:tc>
          <w:tcPr>
            <w:tcW w:w="1440" w:type="dxa"/>
          </w:tcPr>
          <w:p w14:paraId="4342964B" w14:textId="77777777" w:rsidR="008A0262" w:rsidRPr="007F449D" w:rsidRDefault="008A0262" w:rsidP="007225C9">
            <w:pPr>
              <w:rPr>
                <w:rFonts w:asciiTheme="minorHAnsi" w:hAnsiTheme="minorHAnsi" w:cstheme="minorHAnsi"/>
                <w:szCs w:val="18"/>
              </w:rPr>
            </w:pPr>
            <w:proofErr w:type="spellStart"/>
            <w:r>
              <w:rPr>
                <w:rFonts w:asciiTheme="minorHAnsi" w:hAnsiTheme="minorHAnsi" w:cstheme="minorHAnsi"/>
                <w:i/>
                <w:szCs w:val="18"/>
              </w:rPr>
              <w:t>a</w:t>
            </w:r>
            <w:r>
              <w:rPr>
                <w:rFonts w:asciiTheme="minorHAnsi" w:hAnsiTheme="minorHAnsi" w:cstheme="minorHAnsi"/>
                <w:szCs w:val="18"/>
              </w:rPr>
              <w:t>XAVG</w:t>
            </w:r>
            <w:proofErr w:type="spellEnd"/>
            <w:r>
              <w:rPr>
                <w:rFonts w:asciiTheme="minorHAnsi" w:hAnsiTheme="minorHAnsi" w:cstheme="minorHAnsi"/>
                <w:szCs w:val="18"/>
              </w:rPr>
              <w:t>!</w:t>
            </w:r>
          </w:p>
        </w:tc>
        <w:tc>
          <w:tcPr>
            <w:tcW w:w="1170" w:type="dxa"/>
          </w:tcPr>
          <w:p w14:paraId="6C8CA03F" w14:textId="77777777" w:rsidR="008A0262" w:rsidRPr="007F449D" w:rsidRDefault="008A0262" w:rsidP="007225C9">
            <w:pPr>
              <w:rPr>
                <w:rFonts w:asciiTheme="minorHAnsi" w:hAnsiTheme="minorHAnsi" w:cstheme="minorHAnsi"/>
                <w:i/>
                <w:szCs w:val="18"/>
              </w:rPr>
            </w:pPr>
            <w:r>
              <w:rPr>
                <w:rFonts w:asciiTheme="minorHAnsi" w:hAnsiTheme="minorHAnsi" w:cstheme="minorHAnsi"/>
                <w:i/>
                <w:szCs w:val="18"/>
              </w:rPr>
              <w:t>an</w:t>
            </w:r>
          </w:p>
        </w:tc>
        <w:tc>
          <w:tcPr>
            <w:tcW w:w="4945" w:type="dxa"/>
          </w:tcPr>
          <w:p w14:paraId="69EC8B64" w14:textId="77777777" w:rsidR="008A0262" w:rsidRPr="007F449D" w:rsidRDefault="008A0262" w:rsidP="007225C9">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used in average calculation. Note: </w:t>
            </w:r>
            <w:r>
              <w:rPr>
                <w:rFonts w:asciiTheme="minorHAnsi" w:hAnsiTheme="minorHAnsi" w:cstheme="minorHAnsi"/>
                <w:i/>
                <w:szCs w:val="18"/>
              </w:rPr>
              <w:t>n</w:t>
            </w:r>
            <w:r>
              <w:rPr>
                <w:rFonts w:asciiTheme="minorHAnsi" w:hAnsiTheme="minorHAnsi" w:cstheme="minorHAnsi"/>
                <w:szCs w:val="18"/>
              </w:rPr>
              <w:t xml:space="preserve"> may be multiple digits.</w:t>
            </w:r>
          </w:p>
        </w:tc>
      </w:tr>
      <w:tr w:rsidR="008A0262" w:rsidRPr="008B375D" w14:paraId="2D001AA9" w14:textId="77777777" w:rsidTr="007225C9">
        <w:tc>
          <w:tcPr>
            <w:tcW w:w="1597" w:type="dxa"/>
          </w:tcPr>
          <w:p w14:paraId="1DF4E31D" w14:textId="77777777" w:rsidR="008A0262" w:rsidRPr="00DE7DE1" w:rsidRDefault="008A0262" w:rsidP="007225C9">
            <w:pPr>
              <w:rPr>
                <w:rFonts w:asciiTheme="minorHAnsi" w:hAnsiTheme="minorHAnsi" w:cstheme="minorHAnsi"/>
                <w:szCs w:val="18"/>
              </w:rPr>
            </w:pPr>
            <w:r>
              <w:rPr>
                <w:rFonts w:asciiTheme="minorHAnsi" w:hAnsiTheme="minorHAnsi" w:cstheme="minorHAnsi"/>
                <w:szCs w:val="18"/>
              </w:rPr>
              <w:t>Set running Average</w:t>
            </w:r>
          </w:p>
        </w:tc>
        <w:tc>
          <w:tcPr>
            <w:tcW w:w="1440" w:type="dxa"/>
          </w:tcPr>
          <w:p w14:paraId="56B9A387" w14:textId="77777777" w:rsidR="008A0262" w:rsidRPr="007F449D" w:rsidRDefault="008A0262" w:rsidP="007225C9">
            <w:pPr>
              <w:rPr>
                <w:rFonts w:asciiTheme="minorHAnsi" w:hAnsiTheme="minorHAnsi" w:cstheme="minorHAnsi"/>
                <w:i/>
                <w:szCs w:val="18"/>
              </w:rPr>
            </w:pPr>
            <w:proofErr w:type="spellStart"/>
            <w:r>
              <w:rPr>
                <w:rFonts w:asciiTheme="minorHAnsi" w:hAnsiTheme="minorHAnsi" w:cstheme="minorHAnsi"/>
                <w:i/>
                <w:szCs w:val="18"/>
              </w:rPr>
              <w:t>a</w:t>
            </w:r>
            <w:r>
              <w:rPr>
                <w:rFonts w:asciiTheme="minorHAnsi" w:hAnsiTheme="minorHAnsi" w:cstheme="minorHAnsi"/>
                <w:szCs w:val="18"/>
              </w:rPr>
              <w:t>XAVG</w:t>
            </w:r>
            <w:r>
              <w:rPr>
                <w:rFonts w:asciiTheme="minorHAnsi" w:hAnsiTheme="minorHAnsi" w:cstheme="minorHAnsi"/>
                <w:i/>
                <w:szCs w:val="18"/>
              </w:rPr>
              <w:t>n</w:t>
            </w:r>
            <w:proofErr w:type="spellEnd"/>
            <w:r>
              <w:rPr>
                <w:rFonts w:asciiTheme="minorHAnsi" w:hAnsiTheme="minorHAnsi" w:cstheme="minorHAnsi"/>
                <w:i/>
                <w:szCs w:val="18"/>
              </w:rPr>
              <w:t>!</w:t>
            </w:r>
          </w:p>
        </w:tc>
        <w:tc>
          <w:tcPr>
            <w:tcW w:w="1170" w:type="dxa"/>
          </w:tcPr>
          <w:p w14:paraId="2AC363A3" w14:textId="77777777" w:rsidR="008A0262" w:rsidRPr="007F449D" w:rsidRDefault="008A0262" w:rsidP="007225C9">
            <w:pPr>
              <w:rPr>
                <w:rFonts w:asciiTheme="minorHAnsi" w:hAnsiTheme="minorHAnsi" w:cstheme="minorHAnsi"/>
                <w:i/>
                <w:szCs w:val="18"/>
              </w:rPr>
            </w:pPr>
            <w:r>
              <w:rPr>
                <w:rFonts w:asciiTheme="minorHAnsi" w:hAnsiTheme="minorHAnsi" w:cstheme="minorHAnsi"/>
                <w:i/>
                <w:szCs w:val="18"/>
              </w:rPr>
              <w:t>a</w:t>
            </w:r>
          </w:p>
        </w:tc>
        <w:tc>
          <w:tcPr>
            <w:tcW w:w="4945" w:type="dxa"/>
          </w:tcPr>
          <w:p w14:paraId="24D225C7" w14:textId="77777777" w:rsidR="008A0262" w:rsidRPr="00DE7DE1" w:rsidRDefault="008A0262" w:rsidP="007225C9">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to be used in average calculation. Note: </w:t>
            </w:r>
            <w:r>
              <w:rPr>
                <w:rFonts w:asciiTheme="minorHAnsi" w:hAnsiTheme="minorHAnsi" w:cstheme="minorHAnsi"/>
                <w:i/>
                <w:szCs w:val="18"/>
              </w:rPr>
              <w:t>n</w:t>
            </w:r>
            <w:r>
              <w:rPr>
                <w:rFonts w:asciiTheme="minorHAnsi" w:hAnsiTheme="minorHAnsi" w:cstheme="minorHAnsi"/>
                <w:szCs w:val="18"/>
              </w:rPr>
              <w:t xml:space="preserve"> may be any value from 1 to 100.</w:t>
            </w:r>
          </w:p>
        </w:tc>
      </w:tr>
    </w:tbl>
    <w:p w14:paraId="780B974A" w14:textId="77777777" w:rsidR="0059673F" w:rsidRDefault="0059673F">
      <w:pPr>
        <w:rPr>
          <w:rFonts w:asciiTheme="minorHAnsi" w:hAnsiTheme="minorHAnsi" w:cstheme="minorHAnsi"/>
          <w:b/>
          <w:sz w:val="20"/>
        </w:rPr>
      </w:pPr>
      <w:r>
        <w:rPr>
          <w:rFonts w:asciiTheme="minorHAnsi" w:hAnsiTheme="minorHAnsi" w:cstheme="minorHAnsi"/>
          <w:b/>
          <w:sz w:val="20"/>
        </w:rPr>
        <w:br w:type="page"/>
      </w:r>
    </w:p>
    <w:p w14:paraId="6FB7E02D" w14:textId="77777777" w:rsidR="0059673F" w:rsidRPr="00C979A7" w:rsidRDefault="0059673F" w:rsidP="0059673F">
      <w:pPr>
        <w:spacing w:line="201" w:lineRule="atLeast"/>
        <w:jc w:val="both"/>
        <w:rPr>
          <w:rFonts w:ascii="Calibri" w:eastAsia="Skia" w:hAnsi="Calibri" w:cs="Calibri"/>
          <w:sz w:val="20"/>
          <w:szCs w:val="18"/>
        </w:rPr>
      </w:pPr>
      <w:r w:rsidRPr="00C979A7">
        <w:rPr>
          <w:rFonts w:ascii="Calibri" w:hAnsi="Calibri" w:cs="Calibri"/>
          <w:b/>
          <w:sz w:val="20"/>
          <w:szCs w:val="18"/>
        </w:rPr>
        <w:lastRenderedPageBreak/>
        <w:t>Low Light Measurements</w:t>
      </w:r>
    </w:p>
    <w:p w14:paraId="7C200692" w14:textId="2B68DF3C" w:rsidR="0059673F" w:rsidRDefault="0059673F" w:rsidP="0059673F">
      <w:pPr>
        <w:spacing w:after="0" w:line="240" w:lineRule="auto"/>
        <w:rPr>
          <w:rFonts w:ascii="Calibri" w:hAnsi="Calibri" w:cs="Calibri"/>
          <w:sz w:val="20"/>
          <w:szCs w:val="18"/>
        </w:rPr>
      </w:pPr>
      <w:r>
        <w:rPr>
          <w:rFonts w:ascii="Calibri" w:hAnsi="Calibri" w:cs="Calibri"/>
          <w:sz w:val="20"/>
          <w:szCs w:val="18"/>
        </w:rPr>
        <w:t>Accurate low light measurements are required in flowering and light pollution studies. Research indicates flowering can be triggered in some plants at photosynthetic and/or far</w:t>
      </w:r>
      <w:r w:rsidR="00742719">
        <w:rPr>
          <w:rFonts w:ascii="Calibri" w:hAnsi="Calibri" w:cs="Calibri"/>
          <w:sz w:val="20"/>
          <w:szCs w:val="18"/>
        </w:rPr>
        <w:t>-</w:t>
      </w:r>
      <w:r>
        <w:rPr>
          <w:rFonts w:ascii="Calibri" w:hAnsi="Calibri" w:cs="Calibri"/>
          <w:sz w:val="20"/>
          <w:szCs w:val="18"/>
        </w:rPr>
        <w:t xml:space="preserve">red photon flux densities less than 0.1 </w:t>
      </w:r>
      <w:r w:rsidRPr="00F7446D">
        <w:rPr>
          <w:rFonts w:ascii="Symbol" w:hAnsi="Symbol" w:cstheme="minorHAnsi"/>
          <w:sz w:val="20"/>
          <w:szCs w:val="18"/>
        </w:rPr>
        <w:t></w:t>
      </w:r>
      <w:r>
        <w:rPr>
          <w:rFonts w:ascii="Calibri" w:hAnsi="Calibri" w:cs="Calibri"/>
          <w:sz w:val="20"/>
          <w:szCs w:val="18"/>
        </w:rPr>
        <w:t>mol m</w:t>
      </w:r>
      <w:r w:rsidRPr="00F7446D">
        <w:rPr>
          <w:rFonts w:ascii="Calibri" w:hAnsi="Calibri" w:cs="Calibri"/>
          <w:sz w:val="20"/>
          <w:szCs w:val="18"/>
          <w:vertAlign w:val="superscript"/>
        </w:rPr>
        <w:t>-2</w:t>
      </w:r>
      <w:r>
        <w:rPr>
          <w:rFonts w:ascii="Calibri" w:hAnsi="Calibri" w:cs="Calibri"/>
          <w:sz w:val="20"/>
          <w:szCs w:val="18"/>
        </w:rPr>
        <w:t xml:space="preserve"> s</w:t>
      </w:r>
      <w:r w:rsidRPr="00F7446D">
        <w:rPr>
          <w:rFonts w:ascii="Calibri" w:hAnsi="Calibri" w:cs="Calibri"/>
          <w:sz w:val="20"/>
          <w:szCs w:val="18"/>
          <w:vertAlign w:val="superscript"/>
        </w:rPr>
        <w:t>-1</w:t>
      </w:r>
      <w:r>
        <w:rPr>
          <w:rFonts w:ascii="Calibri" w:hAnsi="Calibri" w:cs="Calibri"/>
          <w:sz w:val="20"/>
          <w:szCs w:val="18"/>
        </w:rPr>
        <w:t>. The threshold photon flux density at which flowering is triggered is variable among species. Two of the most light</w:t>
      </w:r>
      <w:r w:rsidR="00742719">
        <w:rPr>
          <w:rFonts w:ascii="Calibri" w:hAnsi="Calibri" w:cs="Calibri"/>
          <w:sz w:val="20"/>
          <w:szCs w:val="18"/>
        </w:rPr>
        <w:t>-</w:t>
      </w:r>
      <w:r>
        <w:rPr>
          <w:rFonts w:ascii="Calibri" w:hAnsi="Calibri" w:cs="Calibri"/>
          <w:sz w:val="20"/>
          <w:szCs w:val="18"/>
        </w:rPr>
        <w:t xml:space="preserve">sensitive species are Poinsettias and Cannabis. For reference, photon flux density of moonlight when the moon is full and near the minimum zenith angle is 0.005 </w:t>
      </w:r>
      <w:r w:rsidRPr="0026669E">
        <w:rPr>
          <w:rFonts w:ascii="Symbol" w:hAnsi="Symbol" w:cs="Calibri"/>
          <w:sz w:val="20"/>
          <w:szCs w:val="18"/>
        </w:rPr>
        <w:t></w:t>
      </w:r>
      <w:r>
        <w:rPr>
          <w:rFonts w:ascii="Calibri" w:hAnsi="Calibri" w:cs="Calibri"/>
          <w:sz w:val="20"/>
          <w:szCs w:val="18"/>
        </w:rPr>
        <w:t>mol m</w:t>
      </w:r>
      <w:r w:rsidRPr="0026669E">
        <w:rPr>
          <w:rFonts w:ascii="Calibri" w:hAnsi="Calibri" w:cs="Calibri"/>
          <w:sz w:val="20"/>
          <w:szCs w:val="18"/>
          <w:vertAlign w:val="superscript"/>
        </w:rPr>
        <w:t>-2</w:t>
      </w:r>
      <w:r>
        <w:rPr>
          <w:rFonts w:ascii="Calibri" w:hAnsi="Calibri" w:cs="Calibri"/>
          <w:sz w:val="20"/>
          <w:szCs w:val="18"/>
        </w:rPr>
        <w:t xml:space="preserve"> s</w:t>
      </w:r>
      <w:r w:rsidRPr="0026669E">
        <w:rPr>
          <w:rFonts w:ascii="Calibri" w:hAnsi="Calibri" w:cs="Calibri"/>
          <w:sz w:val="20"/>
          <w:szCs w:val="18"/>
          <w:vertAlign w:val="superscript"/>
        </w:rPr>
        <w:t>-1</w:t>
      </w:r>
      <w:r>
        <w:rPr>
          <w:rFonts w:ascii="Calibri" w:hAnsi="Calibri" w:cs="Calibri"/>
          <w:sz w:val="20"/>
          <w:szCs w:val="18"/>
        </w:rPr>
        <w:t>.</w:t>
      </w:r>
    </w:p>
    <w:p w14:paraId="73A9025A" w14:textId="0E01EA0D" w:rsidR="0059673F" w:rsidRDefault="0059673F" w:rsidP="0059673F">
      <w:pPr>
        <w:spacing w:after="0" w:line="240" w:lineRule="auto"/>
        <w:rPr>
          <w:rFonts w:ascii="Calibri" w:hAnsi="Calibri" w:cs="Calibri"/>
          <w:sz w:val="20"/>
          <w:szCs w:val="18"/>
        </w:rPr>
      </w:pPr>
      <w:r>
        <w:rPr>
          <w:rFonts w:ascii="Calibri" w:hAnsi="Calibri" w:cs="Calibri"/>
          <w:sz w:val="20"/>
          <w:szCs w:val="18"/>
        </w:rPr>
        <w:t xml:space="preserve">The model SQ-620 Extended Range Quantum Sensor can measure a photon flux density range of 0-4000 </w:t>
      </w:r>
      <w:r w:rsidRPr="00C979A7">
        <w:rPr>
          <w:rFonts w:ascii="Symbol" w:hAnsi="Symbol" w:cs="Calibri"/>
          <w:sz w:val="20"/>
          <w:szCs w:val="18"/>
        </w:rPr>
        <w:t></w:t>
      </w:r>
      <w:r>
        <w:rPr>
          <w:rFonts w:ascii="Calibri" w:hAnsi="Calibri" w:cs="Calibri"/>
          <w:sz w:val="20"/>
          <w:szCs w:val="18"/>
        </w:rPr>
        <w:t>mol m</w:t>
      </w:r>
      <w:r w:rsidRPr="00C979A7">
        <w:rPr>
          <w:rFonts w:ascii="Calibri" w:hAnsi="Calibri" w:cs="Calibri"/>
          <w:sz w:val="20"/>
          <w:szCs w:val="18"/>
          <w:vertAlign w:val="superscript"/>
        </w:rPr>
        <w:t>-2</w:t>
      </w:r>
      <w:r>
        <w:rPr>
          <w:rFonts w:ascii="Calibri" w:hAnsi="Calibri" w:cs="Calibri"/>
          <w:sz w:val="20"/>
          <w:szCs w:val="18"/>
        </w:rPr>
        <w:t xml:space="preserve"> s</w:t>
      </w:r>
      <w:r w:rsidRPr="00C979A7">
        <w:rPr>
          <w:rFonts w:ascii="Calibri" w:hAnsi="Calibri" w:cs="Calibri"/>
          <w:sz w:val="20"/>
          <w:szCs w:val="18"/>
          <w:vertAlign w:val="superscript"/>
        </w:rPr>
        <w:t>-1</w:t>
      </w:r>
      <w:r>
        <w:rPr>
          <w:rFonts w:ascii="Calibri" w:hAnsi="Calibri" w:cs="Calibri"/>
          <w:sz w:val="20"/>
          <w:szCs w:val="18"/>
        </w:rPr>
        <w:t xml:space="preserve">. The model SQ-640 Quantum Light Pollution Sensor is designed for low light measurements and can only measure a photon flux density range of 0-200 </w:t>
      </w:r>
      <w:r w:rsidRPr="00C979A7">
        <w:rPr>
          <w:rFonts w:ascii="Symbol" w:hAnsi="Symbol" w:cs="Calibri"/>
          <w:sz w:val="20"/>
          <w:szCs w:val="18"/>
        </w:rPr>
        <w:t></w:t>
      </w:r>
      <w:r>
        <w:rPr>
          <w:rFonts w:ascii="Calibri" w:hAnsi="Calibri" w:cs="Calibri"/>
          <w:sz w:val="20"/>
          <w:szCs w:val="18"/>
        </w:rPr>
        <w:t>mol m</w:t>
      </w:r>
      <w:r w:rsidRPr="00C979A7">
        <w:rPr>
          <w:rFonts w:ascii="Calibri" w:hAnsi="Calibri" w:cs="Calibri"/>
          <w:sz w:val="20"/>
          <w:szCs w:val="18"/>
          <w:vertAlign w:val="superscript"/>
        </w:rPr>
        <w:t>-2</w:t>
      </w:r>
      <w:r>
        <w:rPr>
          <w:rFonts w:ascii="Calibri" w:hAnsi="Calibri" w:cs="Calibri"/>
          <w:sz w:val="20"/>
          <w:szCs w:val="18"/>
        </w:rPr>
        <w:t xml:space="preserve"> s</w:t>
      </w:r>
      <w:r w:rsidRPr="00C979A7">
        <w:rPr>
          <w:rFonts w:ascii="Calibri" w:hAnsi="Calibri" w:cs="Calibri"/>
          <w:sz w:val="20"/>
          <w:szCs w:val="18"/>
          <w:vertAlign w:val="superscript"/>
        </w:rPr>
        <w:t>-1</w:t>
      </w:r>
      <w:r>
        <w:rPr>
          <w:rFonts w:ascii="Calibri" w:hAnsi="Calibri" w:cs="Calibri"/>
          <w:sz w:val="20"/>
          <w:szCs w:val="18"/>
        </w:rPr>
        <w:t xml:space="preserve"> (the sensor will output values beyond, 200 </w:t>
      </w:r>
      <w:r w:rsidRPr="009956FC">
        <w:rPr>
          <w:rFonts w:ascii="Symbol" w:hAnsi="Symbol" w:cs="Calibri"/>
          <w:sz w:val="20"/>
          <w:szCs w:val="18"/>
        </w:rPr>
        <w:t></w:t>
      </w:r>
      <w:r>
        <w:rPr>
          <w:rFonts w:ascii="Calibri" w:hAnsi="Calibri" w:cs="Calibri"/>
          <w:sz w:val="20"/>
          <w:szCs w:val="18"/>
        </w:rPr>
        <w:t>mol m</w:t>
      </w:r>
      <w:r w:rsidRPr="009956FC">
        <w:rPr>
          <w:rFonts w:ascii="Calibri" w:hAnsi="Calibri" w:cs="Calibri"/>
          <w:sz w:val="20"/>
          <w:szCs w:val="18"/>
          <w:vertAlign w:val="superscript"/>
        </w:rPr>
        <w:t>-2</w:t>
      </w:r>
      <w:r>
        <w:rPr>
          <w:rFonts w:ascii="Calibri" w:hAnsi="Calibri" w:cs="Calibri"/>
          <w:sz w:val="20"/>
          <w:szCs w:val="18"/>
        </w:rPr>
        <w:t xml:space="preserve"> s</w:t>
      </w:r>
      <w:r w:rsidRPr="009956FC">
        <w:rPr>
          <w:rFonts w:ascii="Calibri" w:hAnsi="Calibri" w:cs="Calibri"/>
          <w:sz w:val="20"/>
          <w:szCs w:val="18"/>
          <w:vertAlign w:val="superscript"/>
        </w:rPr>
        <w:t>-1</w:t>
      </w:r>
      <w:r>
        <w:rPr>
          <w:rFonts w:ascii="Calibri" w:hAnsi="Calibri" w:cs="Calibri"/>
          <w:sz w:val="20"/>
          <w:szCs w:val="18"/>
        </w:rPr>
        <w:t>, but these are beyond the linear range of the sensor</w:t>
      </w:r>
      <w:r w:rsidR="00742719">
        <w:rPr>
          <w:rFonts w:ascii="Calibri" w:hAnsi="Calibri" w:cs="Calibri"/>
          <w:sz w:val="20"/>
          <w:szCs w:val="18"/>
        </w:rPr>
        <w:t>) and</w:t>
      </w:r>
      <w:r>
        <w:rPr>
          <w:rFonts w:ascii="Calibri" w:hAnsi="Calibri" w:cs="Calibri"/>
          <w:sz w:val="20"/>
          <w:szCs w:val="18"/>
        </w:rPr>
        <w:t xml:space="preserve"> is referred to as the low light version. The sensitivity of the SQ-640 is twenty times higher than the sensitivity of the SQ-620 (1 mV per </w:t>
      </w:r>
      <w:r w:rsidRPr="00F7446D">
        <w:rPr>
          <w:rFonts w:ascii="Symbol" w:hAnsi="Symbol" w:cs="Calibri"/>
          <w:sz w:val="20"/>
          <w:szCs w:val="18"/>
        </w:rPr>
        <w:t></w:t>
      </w:r>
      <w:r>
        <w:rPr>
          <w:rFonts w:ascii="Calibri" w:hAnsi="Calibri" w:cs="Calibri"/>
          <w:sz w:val="20"/>
          <w:szCs w:val="18"/>
        </w:rPr>
        <w:t>mol m</w:t>
      </w:r>
      <w:r w:rsidRPr="00F7446D">
        <w:rPr>
          <w:rFonts w:ascii="Calibri" w:hAnsi="Calibri" w:cs="Calibri"/>
          <w:sz w:val="20"/>
          <w:szCs w:val="18"/>
          <w:vertAlign w:val="superscript"/>
        </w:rPr>
        <w:t>-2</w:t>
      </w:r>
      <w:r>
        <w:rPr>
          <w:rFonts w:ascii="Calibri" w:hAnsi="Calibri" w:cs="Calibri"/>
          <w:sz w:val="20"/>
          <w:szCs w:val="18"/>
        </w:rPr>
        <w:t xml:space="preserve"> s</w:t>
      </w:r>
      <w:r w:rsidRPr="00F7446D">
        <w:rPr>
          <w:rFonts w:ascii="Calibri" w:hAnsi="Calibri" w:cs="Calibri"/>
          <w:sz w:val="20"/>
          <w:szCs w:val="18"/>
          <w:vertAlign w:val="superscript"/>
        </w:rPr>
        <w:t>-1</w:t>
      </w:r>
      <w:r>
        <w:rPr>
          <w:rFonts w:ascii="Calibri" w:hAnsi="Calibri" w:cs="Calibri"/>
          <w:sz w:val="20"/>
          <w:szCs w:val="18"/>
        </w:rPr>
        <w:t xml:space="preserve"> versus 0.05 mV per </w:t>
      </w:r>
      <w:r w:rsidRPr="00F7446D">
        <w:rPr>
          <w:rFonts w:ascii="Symbol" w:hAnsi="Symbol" w:cs="Calibri"/>
          <w:sz w:val="20"/>
          <w:szCs w:val="18"/>
        </w:rPr>
        <w:t></w:t>
      </w:r>
      <w:r>
        <w:rPr>
          <w:rFonts w:ascii="Calibri" w:hAnsi="Calibri" w:cs="Calibri"/>
          <w:sz w:val="20"/>
          <w:szCs w:val="18"/>
        </w:rPr>
        <w:t>mol m</w:t>
      </w:r>
      <w:r w:rsidRPr="00F7446D">
        <w:rPr>
          <w:rFonts w:ascii="Calibri" w:hAnsi="Calibri" w:cs="Calibri"/>
          <w:sz w:val="20"/>
          <w:szCs w:val="18"/>
          <w:vertAlign w:val="superscript"/>
        </w:rPr>
        <w:t>-2</w:t>
      </w:r>
      <w:r>
        <w:rPr>
          <w:rFonts w:ascii="Calibri" w:hAnsi="Calibri" w:cs="Calibri"/>
          <w:sz w:val="20"/>
          <w:szCs w:val="18"/>
        </w:rPr>
        <w:t xml:space="preserve"> s</w:t>
      </w:r>
      <w:r w:rsidRPr="00F7446D">
        <w:rPr>
          <w:rFonts w:ascii="Calibri" w:hAnsi="Calibri" w:cs="Calibri"/>
          <w:sz w:val="20"/>
          <w:szCs w:val="18"/>
          <w:vertAlign w:val="superscript"/>
        </w:rPr>
        <w:t>-1</w:t>
      </w:r>
      <w:r>
        <w:rPr>
          <w:rFonts w:ascii="Calibri" w:hAnsi="Calibri" w:cs="Calibri"/>
          <w:sz w:val="20"/>
          <w:szCs w:val="18"/>
        </w:rPr>
        <w:t xml:space="preserve">) to provide greater measurement resolution under low light conditions. For example, if the photon flux density were 0.1 </w:t>
      </w:r>
      <w:r w:rsidRPr="00F7446D">
        <w:rPr>
          <w:rFonts w:ascii="Symbol" w:hAnsi="Symbol" w:cs="Calibri"/>
          <w:sz w:val="20"/>
          <w:szCs w:val="18"/>
        </w:rPr>
        <w:t></w:t>
      </w:r>
      <w:r>
        <w:rPr>
          <w:rFonts w:ascii="Calibri" w:hAnsi="Calibri" w:cs="Calibri"/>
          <w:sz w:val="20"/>
          <w:szCs w:val="18"/>
        </w:rPr>
        <w:t>mol m</w:t>
      </w:r>
      <w:r w:rsidRPr="00F7446D">
        <w:rPr>
          <w:rFonts w:ascii="Calibri" w:hAnsi="Calibri" w:cs="Calibri"/>
          <w:sz w:val="20"/>
          <w:szCs w:val="18"/>
          <w:vertAlign w:val="superscript"/>
        </w:rPr>
        <w:t>-2</w:t>
      </w:r>
      <w:r>
        <w:rPr>
          <w:rFonts w:ascii="Calibri" w:hAnsi="Calibri" w:cs="Calibri"/>
          <w:sz w:val="20"/>
          <w:szCs w:val="18"/>
        </w:rPr>
        <w:t xml:space="preserve"> s</w:t>
      </w:r>
      <w:r w:rsidRPr="00F7446D">
        <w:rPr>
          <w:rFonts w:ascii="Calibri" w:hAnsi="Calibri" w:cs="Calibri"/>
          <w:sz w:val="20"/>
          <w:szCs w:val="18"/>
          <w:vertAlign w:val="superscript"/>
        </w:rPr>
        <w:t>-1</w:t>
      </w:r>
      <w:r>
        <w:rPr>
          <w:rFonts w:ascii="Calibri" w:hAnsi="Calibri" w:cs="Calibri"/>
          <w:sz w:val="20"/>
          <w:szCs w:val="18"/>
        </w:rPr>
        <w:t>, the SQ-640 would output 0.1 mV, whereas the SQ-620 would output 0.005 mV.</w:t>
      </w:r>
    </w:p>
    <w:p w14:paraId="35CC2584" w14:textId="77777777" w:rsidR="00AA679F" w:rsidRDefault="00AA679F" w:rsidP="00AA679F">
      <w:pPr>
        <w:spacing w:line="201" w:lineRule="atLeast"/>
        <w:rPr>
          <w:rFonts w:asciiTheme="minorHAnsi" w:hAnsiTheme="minorHAnsi" w:cstheme="minorHAnsi"/>
          <w:b/>
          <w:sz w:val="20"/>
        </w:rPr>
      </w:pPr>
    </w:p>
    <w:p w14:paraId="73C8054D" w14:textId="77777777" w:rsidR="00AA679F" w:rsidRDefault="00AA679F" w:rsidP="00AA679F">
      <w:pPr>
        <w:spacing w:line="201" w:lineRule="atLeast"/>
        <w:rPr>
          <w:rFonts w:asciiTheme="minorHAnsi" w:hAnsiTheme="minorHAnsi" w:cstheme="minorHAnsi"/>
          <w:b/>
          <w:sz w:val="20"/>
        </w:rPr>
      </w:pPr>
    </w:p>
    <w:p w14:paraId="5B805EB2" w14:textId="77777777" w:rsidR="00AA679F" w:rsidRDefault="00AA679F" w:rsidP="00AA679F">
      <w:pPr>
        <w:spacing w:line="201" w:lineRule="atLeast"/>
        <w:rPr>
          <w:rFonts w:asciiTheme="minorHAnsi" w:hAnsiTheme="minorHAnsi" w:cstheme="minorHAnsi"/>
          <w:b/>
          <w:sz w:val="20"/>
        </w:rPr>
      </w:pPr>
    </w:p>
    <w:p w14:paraId="66BDB917" w14:textId="77777777" w:rsidR="00AA679F" w:rsidRDefault="00AA679F" w:rsidP="00AA679F">
      <w:pPr>
        <w:spacing w:line="201" w:lineRule="atLeast"/>
        <w:rPr>
          <w:rFonts w:asciiTheme="minorHAnsi" w:hAnsiTheme="minorHAnsi" w:cstheme="minorHAnsi"/>
          <w:b/>
          <w:sz w:val="20"/>
        </w:rPr>
      </w:pPr>
    </w:p>
    <w:p w14:paraId="17728CD0" w14:textId="77777777" w:rsidR="00AA679F" w:rsidRDefault="00AA679F" w:rsidP="00AA679F">
      <w:pPr>
        <w:spacing w:line="201" w:lineRule="atLeast"/>
        <w:rPr>
          <w:rFonts w:asciiTheme="minorHAnsi" w:hAnsiTheme="minorHAnsi" w:cstheme="minorHAnsi"/>
          <w:b/>
          <w:sz w:val="20"/>
        </w:rPr>
      </w:pPr>
    </w:p>
    <w:p w14:paraId="2090B8CB" w14:textId="77777777" w:rsidR="00AA679F" w:rsidRDefault="00AA679F" w:rsidP="00AA679F">
      <w:pPr>
        <w:spacing w:line="201" w:lineRule="atLeast"/>
        <w:rPr>
          <w:rFonts w:asciiTheme="minorHAnsi" w:hAnsiTheme="minorHAnsi" w:cstheme="minorHAnsi"/>
          <w:b/>
          <w:sz w:val="20"/>
        </w:rPr>
      </w:pPr>
    </w:p>
    <w:p w14:paraId="6B0E042F" w14:textId="77777777" w:rsidR="00AA679F" w:rsidRDefault="00AA679F" w:rsidP="00AA679F">
      <w:pPr>
        <w:spacing w:line="201" w:lineRule="atLeast"/>
        <w:rPr>
          <w:rFonts w:asciiTheme="minorHAnsi" w:hAnsiTheme="minorHAnsi" w:cstheme="minorHAnsi"/>
          <w:b/>
          <w:sz w:val="20"/>
        </w:rPr>
      </w:pPr>
    </w:p>
    <w:p w14:paraId="13C36102" w14:textId="77777777" w:rsidR="00AA679F" w:rsidRDefault="00AA679F" w:rsidP="00AA679F">
      <w:pPr>
        <w:spacing w:line="201" w:lineRule="atLeast"/>
        <w:rPr>
          <w:rFonts w:asciiTheme="minorHAnsi" w:hAnsiTheme="minorHAnsi" w:cstheme="minorHAnsi"/>
          <w:b/>
          <w:sz w:val="20"/>
        </w:rPr>
      </w:pPr>
    </w:p>
    <w:p w14:paraId="496D4CCA" w14:textId="77777777" w:rsidR="00AA679F" w:rsidRDefault="00AA679F" w:rsidP="00AA679F">
      <w:pPr>
        <w:spacing w:line="201" w:lineRule="atLeast"/>
        <w:rPr>
          <w:rFonts w:asciiTheme="minorHAnsi" w:hAnsiTheme="minorHAnsi" w:cstheme="minorHAnsi"/>
          <w:b/>
          <w:sz w:val="20"/>
        </w:rPr>
      </w:pPr>
    </w:p>
    <w:p w14:paraId="0127AAAB" w14:textId="77777777" w:rsidR="00AA679F" w:rsidRDefault="00AA679F" w:rsidP="00AA679F">
      <w:pPr>
        <w:spacing w:line="201" w:lineRule="atLeast"/>
        <w:rPr>
          <w:rFonts w:asciiTheme="minorHAnsi" w:hAnsiTheme="minorHAnsi" w:cstheme="minorHAnsi"/>
          <w:b/>
          <w:sz w:val="20"/>
        </w:rPr>
      </w:pPr>
    </w:p>
    <w:p w14:paraId="69CB07F5" w14:textId="77777777" w:rsidR="00AA679F" w:rsidRDefault="00AA679F" w:rsidP="00AA679F">
      <w:pPr>
        <w:spacing w:line="201" w:lineRule="atLeast"/>
        <w:rPr>
          <w:rFonts w:asciiTheme="minorHAnsi" w:hAnsiTheme="minorHAnsi" w:cstheme="minorHAnsi"/>
          <w:b/>
          <w:sz w:val="20"/>
        </w:rPr>
      </w:pPr>
    </w:p>
    <w:p w14:paraId="2CFD37CB" w14:textId="77777777" w:rsidR="00AA679F" w:rsidRDefault="00AA679F" w:rsidP="00AA679F">
      <w:pPr>
        <w:spacing w:line="201" w:lineRule="atLeast"/>
        <w:rPr>
          <w:rFonts w:asciiTheme="minorHAnsi" w:hAnsiTheme="minorHAnsi" w:cstheme="minorHAnsi"/>
          <w:b/>
          <w:sz w:val="20"/>
        </w:rPr>
      </w:pPr>
    </w:p>
    <w:p w14:paraId="09523A5F" w14:textId="77777777" w:rsidR="00AA679F" w:rsidRDefault="00AA679F" w:rsidP="00AA679F">
      <w:pPr>
        <w:spacing w:line="201" w:lineRule="atLeast"/>
        <w:rPr>
          <w:rFonts w:asciiTheme="minorHAnsi" w:hAnsiTheme="minorHAnsi" w:cstheme="minorHAnsi"/>
          <w:b/>
          <w:sz w:val="20"/>
        </w:rPr>
      </w:pPr>
    </w:p>
    <w:p w14:paraId="3295F6E6" w14:textId="77777777" w:rsidR="00B130E8" w:rsidRDefault="00B130E8" w:rsidP="00AA679F">
      <w:pPr>
        <w:spacing w:line="201" w:lineRule="atLeast"/>
        <w:rPr>
          <w:rFonts w:asciiTheme="minorHAnsi" w:hAnsiTheme="minorHAnsi" w:cstheme="minorHAnsi"/>
          <w:b/>
          <w:sz w:val="20"/>
        </w:rPr>
      </w:pPr>
    </w:p>
    <w:p w14:paraId="3E2DABB9" w14:textId="77777777" w:rsidR="00B130E8" w:rsidRDefault="00B130E8" w:rsidP="00AA679F">
      <w:pPr>
        <w:spacing w:line="201" w:lineRule="atLeast"/>
        <w:rPr>
          <w:rFonts w:asciiTheme="minorHAnsi" w:hAnsiTheme="minorHAnsi" w:cstheme="minorHAnsi"/>
          <w:b/>
          <w:sz w:val="20"/>
        </w:rPr>
      </w:pPr>
    </w:p>
    <w:p w14:paraId="7921ADB2" w14:textId="77777777" w:rsidR="00AA679F" w:rsidRDefault="00AA679F" w:rsidP="00AA679F">
      <w:pPr>
        <w:spacing w:line="201" w:lineRule="atLeast"/>
        <w:rPr>
          <w:rFonts w:asciiTheme="minorHAnsi" w:hAnsiTheme="minorHAnsi" w:cstheme="minorHAnsi"/>
          <w:b/>
          <w:sz w:val="20"/>
        </w:rPr>
      </w:pPr>
    </w:p>
    <w:p w14:paraId="1C118F89" w14:textId="77777777" w:rsidR="0059673F" w:rsidRDefault="0059673F" w:rsidP="00AA679F">
      <w:pPr>
        <w:spacing w:line="201" w:lineRule="atLeast"/>
        <w:rPr>
          <w:rFonts w:asciiTheme="minorHAnsi" w:hAnsiTheme="minorHAnsi" w:cstheme="minorHAnsi"/>
          <w:b/>
          <w:sz w:val="20"/>
        </w:rPr>
      </w:pPr>
    </w:p>
    <w:p w14:paraId="68BC36A3" w14:textId="77777777" w:rsidR="00AA679F" w:rsidRDefault="00AA679F" w:rsidP="00AA679F">
      <w:pPr>
        <w:spacing w:line="201" w:lineRule="atLeast"/>
        <w:rPr>
          <w:rFonts w:asciiTheme="minorHAnsi" w:hAnsiTheme="minorHAnsi" w:cstheme="minorHAnsi"/>
          <w:b/>
          <w:sz w:val="20"/>
        </w:rPr>
      </w:pPr>
    </w:p>
    <w:p w14:paraId="1788EA14" w14:textId="77777777" w:rsidR="00AA679F" w:rsidRDefault="00AA679F" w:rsidP="00AA679F">
      <w:pPr>
        <w:spacing w:line="201" w:lineRule="atLeast"/>
        <w:rPr>
          <w:rFonts w:asciiTheme="minorHAnsi" w:hAnsiTheme="minorHAnsi" w:cstheme="minorHAnsi"/>
          <w:b/>
          <w:sz w:val="20"/>
        </w:rPr>
      </w:pPr>
    </w:p>
    <w:p w14:paraId="7A88B317" w14:textId="77777777" w:rsidR="00B5508F" w:rsidRPr="00B306CC" w:rsidRDefault="00802757" w:rsidP="009363C7">
      <w:pPr>
        <w:pStyle w:val="Heading3"/>
        <w:rPr>
          <w:rFonts w:cs="Segoe UI Semilight"/>
          <w:szCs w:val="32"/>
        </w:rPr>
      </w:pPr>
      <w:bookmarkStart w:id="22" w:name="_Toc390263766"/>
      <w:bookmarkStart w:id="23" w:name="_Toc390264172"/>
      <w:bookmarkStart w:id="24" w:name="_Toc7621609"/>
      <w:r w:rsidRPr="00B306CC">
        <w:rPr>
          <w:rFonts w:cs="Segoe UI Semilight"/>
          <w:szCs w:val="32"/>
        </w:rPr>
        <w:lastRenderedPageBreak/>
        <w:t>Maintenance</w:t>
      </w:r>
      <w:r w:rsidR="00B5508F" w:rsidRPr="00B306CC">
        <w:rPr>
          <w:rFonts w:cs="Segoe UI Semilight"/>
          <w:szCs w:val="32"/>
        </w:rPr>
        <w:t xml:space="preserve"> and Recalibration</w:t>
      </w:r>
      <w:bookmarkEnd w:id="22"/>
      <w:bookmarkEnd w:id="23"/>
      <w:bookmarkEnd w:id="24"/>
    </w:p>
    <w:p w14:paraId="694B718A" w14:textId="77777777" w:rsidR="00AA679F" w:rsidRDefault="00AA679F" w:rsidP="00AA679F">
      <w:pPr>
        <w:rPr>
          <w:rFonts w:asciiTheme="minorHAnsi" w:hAnsiTheme="minorHAnsi" w:cstheme="minorHAnsi"/>
          <w:color w:val="000000"/>
          <w:sz w:val="20"/>
          <w:szCs w:val="18"/>
        </w:rPr>
      </w:pPr>
      <w:r>
        <w:rPr>
          <w:rFonts w:asciiTheme="minorHAnsi" w:hAnsiTheme="minorHAnsi" w:cstheme="minorHAnsi"/>
          <w:color w:val="000000"/>
          <w:sz w:val="20"/>
          <w:szCs w:val="18"/>
        </w:rPr>
        <w:t>Blocking of the optical path between the target and detector can cause low readings. Occasionally, accumulated materials on the diffuser of the upward-looking sensor can block the optical path in three common ways:</w:t>
      </w:r>
    </w:p>
    <w:p w14:paraId="0E4FA276" w14:textId="77777777" w:rsidR="00AA679F" w:rsidRDefault="00AA679F" w:rsidP="00AA679F">
      <w:pPr>
        <w:pStyle w:val="ListParagraph"/>
        <w:numPr>
          <w:ilvl w:val="0"/>
          <w:numId w:val="5"/>
        </w:numPr>
        <w:rPr>
          <w:rFonts w:asciiTheme="minorHAnsi" w:hAnsiTheme="minorHAnsi" w:cstheme="minorHAnsi"/>
          <w:color w:val="000000"/>
          <w:sz w:val="20"/>
          <w:szCs w:val="18"/>
        </w:rPr>
      </w:pPr>
      <w:r>
        <w:rPr>
          <w:rFonts w:asciiTheme="minorHAnsi" w:hAnsiTheme="minorHAnsi" w:cstheme="minorHAnsi"/>
          <w:color w:val="000000"/>
          <w:sz w:val="20"/>
          <w:szCs w:val="18"/>
        </w:rPr>
        <w:t>Moisture or debris on the diffuser.</w:t>
      </w:r>
    </w:p>
    <w:p w14:paraId="20184EDA" w14:textId="77777777" w:rsidR="00AA679F" w:rsidRDefault="00AA679F" w:rsidP="00AA679F">
      <w:pPr>
        <w:pStyle w:val="ListParagraph"/>
        <w:numPr>
          <w:ilvl w:val="0"/>
          <w:numId w:val="5"/>
        </w:numPr>
        <w:rPr>
          <w:rFonts w:asciiTheme="minorHAnsi" w:hAnsiTheme="minorHAnsi" w:cstheme="minorHAnsi"/>
          <w:color w:val="000000"/>
          <w:sz w:val="20"/>
          <w:szCs w:val="18"/>
        </w:rPr>
      </w:pPr>
      <w:r>
        <w:rPr>
          <w:rFonts w:asciiTheme="minorHAnsi" w:hAnsiTheme="minorHAnsi" w:cstheme="minorHAnsi"/>
          <w:color w:val="000000"/>
          <w:sz w:val="20"/>
          <w:szCs w:val="18"/>
        </w:rPr>
        <w:t>Dust during periods of low rainfall.</w:t>
      </w:r>
    </w:p>
    <w:p w14:paraId="5F95CDB2" w14:textId="77777777" w:rsidR="00AA679F" w:rsidRDefault="00AA679F" w:rsidP="00AA679F">
      <w:pPr>
        <w:pStyle w:val="ListParagraph"/>
        <w:numPr>
          <w:ilvl w:val="0"/>
          <w:numId w:val="5"/>
        </w:numPr>
        <w:rPr>
          <w:rFonts w:asciiTheme="minorHAnsi" w:hAnsiTheme="minorHAnsi" w:cstheme="minorHAnsi"/>
          <w:color w:val="000000"/>
          <w:sz w:val="20"/>
          <w:szCs w:val="18"/>
        </w:rPr>
      </w:pPr>
      <w:r>
        <w:rPr>
          <w:rFonts w:asciiTheme="minorHAnsi" w:hAnsiTheme="minorHAnsi" w:cstheme="minorHAnsi"/>
          <w:color w:val="000000"/>
          <w:sz w:val="20"/>
          <w:szCs w:val="18"/>
        </w:rPr>
        <w:t>Salt deposit accumulation from evaporation of sea spray or sprinkler irrigation water.</w:t>
      </w:r>
    </w:p>
    <w:p w14:paraId="110110F7" w14:textId="77777777" w:rsidR="00AA679F" w:rsidRDefault="00AA679F" w:rsidP="00AA679F">
      <w:pPr>
        <w:rPr>
          <w:rFonts w:asciiTheme="minorHAnsi" w:hAnsiTheme="minorHAnsi" w:cstheme="minorHAnsi"/>
          <w:b/>
          <w:color w:val="000000"/>
          <w:sz w:val="20"/>
          <w:szCs w:val="18"/>
        </w:rPr>
      </w:pPr>
      <w:r>
        <w:rPr>
          <w:rFonts w:asciiTheme="minorHAnsi" w:hAnsiTheme="minorHAnsi" w:cstheme="minorHAnsi"/>
          <w:color w:val="000000"/>
          <w:sz w:val="20"/>
          <w:szCs w:val="18"/>
        </w:rPr>
        <w:t xml:space="preserve">Apogee Instruments upward-looking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Pr>
          <w:rFonts w:asciiTheme="minorHAnsi" w:hAnsiTheme="minorHAnsi" w:cstheme="minorHAnsi"/>
          <w:b/>
          <w:color w:val="000000"/>
          <w:sz w:val="20"/>
          <w:szCs w:val="18"/>
        </w:rPr>
        <w:t xml:space="preserve">Salt deposits </w:t>
      </w:r>
      <w:r>
        <w:rPr>
          <w:rFonts w:asciiTheme="minorHAnsi" w:hAnsiTheme="minorHAnsi" w:cstheme="minorHAnsi"/>
          <w:b/>
          <w:color w:val="000000"/>
          <w:sz w:val="20"/>
          <w:szCs w:val="18"/>
          <w:u w:val="single"/>
        </w:rPr>
        <w:t>cannot</w:t>
      </w:r>
      <w:r>
        <w:rPr>
          <w:rFonts w:asciiTheme="minorHAnsi" w:hAnsiTheme="minorHAnsi" w:cstheme="minorHAnsi"/>
          <w:b/>
          <w:color w:val="000000"/>
          <w:sz w:val="20"/>
          <w:szCs w:val="18"/>
        </w:rPr>
        <w:t xml:space="preserve"> be removed with solvents such as alcohol or acetone.</w:t>
      </w:r>
      <w:r>
        <w:rPr>
          <w:rFonts w:asciiTheme="minorHAnsi" w:hAnsiTheme="minorHAnsi" w:cstheme="minorHAnsi"/>
          <w:color w:val="000000"/>
          <w:sz w:val="20"/>
          <w:szCs w:val="18"/>
        </w:rPr>
        <w:t xml:space="preserve"> Use only gentle pressure when cleaning the diffuser with a cotton swab or soft cloth to avoid scratching the outer surface. The solvent should be allowed to do the cleaning, not mechanical force. </w:t>
      </w:r>
      <w:r>
        <w:rPr>
          <w:rFonts w:asciiTheme="minorHAnsi" w:hAnsiTheme="minorHAnsi" w:cstheme="minorHAnsi"/>
          <w:b/>
          <w:color w:val="000000"/>
          <w:sz w:val="20"/>
          <w:szCs w:val="18"/>
        </w:rPr>
        <w:t>Never use abrasive material or cleaner on the diffuser.</w:t>
      </w:r>
    </w:p>
    <w:p w14:paraId="70F48B66" w14:textId="77777777" w:rsidR="009130E8" w:rsidRDefault="009130E8" w:rsidP="009130E8">
      <w:pPr>
        <w:rPr>
          <w:rFonts w:asciiTheme="minorHAnsi" w:hAnsiTheme="minorHAnsi" w:cstheme="minorHAnsi"/>
          <w:bCs/>
          <w:sz w:val="20"/>
          <w:szCs w:val="18"/>
        </w:rPr>
      </w:pPr>
      <w:r w:rsidRPr="00595E02">
        <w:rPr>
          <w:rFonts w:asciiTheme="minorHAnsi" w:hAnsiTheme="minorHAnsi" w:cstheme="minorHAnsi"/>
          <w:bCs/>
          <w:sz w:val="20"/>
          <w:szCs w:val="18"/>
        </w:rPr>
        <w:t xml:space="preserve">It is recommended that two-band radiometers be recalibrated every two years. See the Apogee webpage for details regarding return of sensors for recalibration </w:t>
      </w:r>
      <w:r>
        <w:rPr>
          <w:rFonts w:asciiTheme="minorHAnsi" w:hAnsiTheme="minorHAnsi" w:cstheme="minorHAnsi"/>
          <w:bCs/>
          <w:sz w:val="20"/>
          <w:szCs w:val="18"/>
        </w:rPr>
        <w:t>(</w:t>
      </w:r>
      <w:hyperlink r:id="rId24"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p w14:paraId="7094C6AE" w14:textId="77777777" w:rsidR="00FD3858" w:rsidRDefault="00FD3858" w:rsidP="00FD3858">
      <w:pPr>
        <w:rPr>
          <w:rFonts w:cstheme="minorHAnsi"/>
          <w:color w:val="000000"/>
          <w:szCs w:val="18"/>
        </w:rPr>
      </w:pPr>
    </w:p>
    <w:p w14:paraId="16970084" w14:textId="77777777" w:rsidR="00FD3858" w:rsidRDefault="00FD3858" w:rsidP="00FD3858">
      <w:pPr>
        <w:rPr>
          <w:rFonts w:cstheme="minorHAnsi"/>
          <w:noProof/>
        </w:rPr>
      </w:pPr>
      <w:r>
        <w:rPr>
          <w:rFonts w:cstheme="minorHAnsi"/>
          <w:color w:val="000000"/>
          <w:szCs w:val="18"/>
        </w:rPr>
        <w:t xml:space="preserve">   </w:t>
      </w:r>
      <w:r w:rsidRPr="001E6026">
        <w:rPr>
          <w:rFonts w:cstheme="minorHAnsi"/>
          <w:noProof/>
        </w:rPr>
        <w:t xml:space="preserve"> </w:t>
      </w:r>
    </w:p>
    <w:p w14:paraId="39FB92CF" w14:textId="77777777" w:rsidR="009D6D8B" w:rsidRDefault="009D6D8B">
      <w:r w:rsidRPr="00B306CC">
        <w:br w:type="page"/>
      </w:r>
    </w:p>
    <w:p w14:paraId="033BD44A" w14:textId="77777777" w:rsidR="00B5508F" w:rsidRPr="00B306CC" w:rsidRDefault="00B5508F" w:rsidP="009363C7">
      <w:pPr>
        <w:pStyle w:val="Heading3"/>
        <w:rPr>
          <w:rFonts w:cs="Segoe UI Semilight"/>
          <w:szCs w:val="32"/>
        </w:rPr>
      </w:pPr>
      <w:bookmarkStart w:id="25" w:name="_Toc390263767"/>
      <w:bookmarkStart w:id="26" w:name="_Toc390264173"/>
      <w:bookmarkStart w:id="27" w:name="_Toc7621610"/>
      <w:r w:rsidRPr="00B306CC">
        <w:rPr>
          <w:rFonts w:cs="Segoe UI Semilight"/>
          <w:szCs w:val="32"/>
        </w:rPr>
        <w:lastRenderedPageBreak/>
        <w:t>Troubleshooting and Customer Support</w:t>
      </w:r>
      <w:bookmarkEnd w:id="25"/>
      <w:bookmarkEnd w:id="26"/>
      <w:bookmarkEnd w:id="27"/>
    </w:p>
    <w:p w14:paraId="294BBA21" w14:textId="77777777" w:rsidR="00FD3858" w:rsidRPr="005650F4" w:rsidRDefault="00FD3858" w:rsidP="00FD3858">
      <w:pPr>
        <w:rPr>
          <w:rFonts w:asciiTheme="minorHAnsi" w:hAnsiTheme="minorHAnsi" w:cstheme="minorHAnsi"/>
          <w:b/>
          <w:sz w:val="20"/>
          <w:szCs w:val="18"/>
        </w:rPr>
      </w:pPr>
      <w:r w:rsidRPr="005650F4">
        <w:rPr>
          <w:rFonts w:asciiTheme="minorHAnsi" w:hAnsiTheme="minorHAnsi" w:cstheme="minorHAnsi"/>
          <w:b/>
          <w:sz w:val="20"/>
          <w:szCs w:val="18"/>
        </w:rPr>
        <w:t>Independent Verification of Functionality</w:t>
      </w:r>
    </w:p>
    <w:p w14:paraId="59305403" w14:textId="77777777" w:rsidR="00FD3858" w:rsidRPr="005650F4" w:rsidRDefault="00FD3858" w:rsidP="00FD3858">
      <w:pPr>
        <w:rPr>
          <w:rFonts w:asciiTheme="minorHAnsi" w:hAnsiTheme="minorHAnsi" w:cstheme="minorHAnsi"/>
          <w:sz w:val="20"/>
        </w:rPr>
      </w:pPr>
      <w:r w:rsidRPr="005650F4">
        <w:rPr>
          <w:rFonts w:asciiTheme="minorHAnsi" w:hAnsiTheme="minorHAnsi" w:cstheme="minorHAnsi"/>
          <w:sz w:val="20"/>
        </w:rPr>
        <w:t>If the sensor does not communicate with the datalogger, use an ammeter to check the current dra</w:t>
      </w:r>
      <w:r w:rsidR="008A0262">
        <w:rPr>
          <w:rFonts w:asciiTheme="minorHAnsi" w:hAnsiTheme="minorHAnsi" w:cstheme="minorHAnsi"/>
          <w:sz w:val="20"/>
        </w:rPr>
        <w:t>w</w:t>
      </w:r>
      <w:r w:rsidRPr="005650F4">
        <w:rPr>
          <w:rFonts w:asciiTheme="minorHAnsi" w:hAnsiTheme="minorHAnsi" w:cstheme="minorHAnsi"/>
          <w:sz w:val="20"/>
        </w:rPr>
        <w:t xml:space="preserve">. It should be near </w:t>
      </w:r>
      <w:r w:rsidR="009130E8">
        <w:rPr>
          <w:rFonts w:asciiTheme="minorHAnsi" w:hAnsiTheme="minorHAnsi" w:cstheme="minorHAnsi"/>
          <w:sz w:val="20"/>
        </w:rPr>
        <w:t>1.4</w:t>
      </w:r>
      <w:r w:rsidRPr="005650F4">
        <w:rPr>
          <w:rFonts w:asciiTheme="minorHAnsi" w:hAnsiTheme="minorHAnsi" w:cstheme="minorHAnsi"/>
          <w:sz w:val="20"/>
        </w:rPr>
        <w:t xml:space="preserve"> mA when the sensor is not communicating and spike to approximately 1.</w:t>
      </w:r>
      <w:r w:rsidR="009130E8">
        <w:rPr>
          <w:rFonts w:asciiTheme="minorHAnsi" w:hAnsiTheme="minorHAnsi" w:cstheme="minorHAnsi"/>
          <w:sz w:val="20"/>
        </w:rPr>
        <w:t>8</w:t>
      </w:r>
      <w:r w:rsidRPr="005650F4">
        <w:rPr>
          <w:rFonts w:asciiTheme="minorHAnsi" w:hAnsiTheme="minorHAnsi" w:cstheme="minorHAnsi"/>
          <w:sz w:val="20"/>
        </w:rPr>
        <w:t xml:space="preserve"> mA when the sensor is communicating. Any current drain greater than approximately 6 mA indicates a problem with power supply to the sensors, wiring of the sensor, or sensor electronics.</w:t>
      </w:r>
    </w:p>
    <w:p w14:paraId="2E13E7A2" w14:textId="77777777" w:rsidR="00FD3858" w:rsidRPr="005650F4" w:rsidRDefault="00FD3858" w:rsidP="00FD3858">
      <w:pPr>
        <w:rPr>
          <w:rFonts w:asciiTheme="minorHAnsi" w:hAnsiTheme="minorHAnsi" w:cstheme="minorHAnsi"/>
          <w:b/>
          <w:sz w:val="20"/>
          <w:szCs w:val="18"/>
        </w:rPr>
      </w:pPr>
      <w:r w:rsidRPr="005650F4">
        <w:rPr>
          <w:rFonts w:asciiTheme="minorHAnsi" w:hAnsiTheme="minorHAnsi" w:cstheme="minorHAnsi"/>
          <w:b/>
          <w:sz w:val="20"/>
          <w:szCs w:val="18"/>
        </w:rPr>
        <w:t>Compatible Measurement Devices (Dataloggers/Controllers/Meters)</w:t>
      </w:r>
    </w:p>
    <w:p w14:paraId="4CAA04F2" w14:textId="77777777" w:rsidR="00FD3858" w:rsidRPr="005650F4" w:rsidRDefault="00FD3858" w:rsidP="00FD3858">
      <w:pPr>
        <w:rPr>
          <w:rFonts w:asciiTheme="minorHAnsi" w:hAnsiTheme="minorHAnsi" w:cstheme="minorHAnsi"/>
          <w:sz w:val="20"/>
          <w:szCs w:val="18"/>
        </w:rPr>
      </w:pPr>
      <w:r w:rsidRPr="005650F4">
        <w:rPr>
          <w:rFonts w:asciiTheme="minorHAnsi" w:hAnsiTheme="minorHAnsi" w:cstheme="minorHAnsi"/>
          <w:sz w:val="20"/>
          <w:szCs w:val="18"/>
        </w:rPr>
        <w:t>Any datalogger or meter with SDI-12 functionality that includes the M or C command.</w:t>
      </w:r>
    </w:p>
    <w:p w14:paraId="318CA29D" w14:textId="77777777" w:rsidR="00FD3858" w:rsidRPr="005650F4" w:rsidRDefault="00FD3858" w:rsidP="00FD3858">
      <w:pPr>
        <w:rPr>
          <w:rFonts w:asciiTheme="minorHAnsi" w:hAnsiTheme="minorHAnsi" w:cstheme="minorHAnsi"/>
          <w:sz w:val="20"/>
          <w:szCs w:val="18"/>
        </w:rPr>
      </w:pPr>
      <w:r w:rsidRPr="005650F4">
        <w:rPr>
          <w:rFonts w:asciiTheme="minorHAnsi" w:hAnsiTheme="minorHAnsi" w:cstheme="minorHAnsi"/>
          <w:sz w:val="20"/>
          <w:szCs w:val="18"/>
        </w:rPr>
        <w:t xml:space="preserve">An example datalogger program for Campbell Scientific dataloggers can be found on the Apogee webpage at </w:t>
      </w:r>
      <w:hyperlink r:id="rId25" w:history="1">
        <w:r w:rsidR="00AA679F" w:rsidRPr="008C7F21">
          <w:rPr>
            <w:rStyle w:val="Hyperlink"/>
            <w:rFonts w:asciiTheme="minorHAnsi" w:hAnsiTheme="minorHAnsi" w:cstheme="minorHAnsi"/>
            <w:sz w:val="20"/>
            <w:szCs w:val="18"/>
          </w:rPr>
          <w:t>https://www.apogeeinstruments.com/content/Quantum-Digital.CR1</w:t>
        </w:r>
      </w:hyperlink>
      <w:r w:rsidRPr="005650F4">
        <w:rPr>
          <w:rFonts w:asciiTheme="minorHAnsi" w:hAnsiTheme="minorHAnsi" w:cstheme="minorHAnsi"/>
          <w:sz w:val="20"/>
          <w:szCs w:val="18"/>
        </w:rPr>
        <w:t>.</w:t>
      </w:r>
    </w:p>
    <w:p w14:paraId="7B472DAF" w14:textId="77777777" w:rsidR="00FD3858" w:rsidRPr="005650F4" w:rsidRDefault="00FD3858" w:rsidP="00FD3858">
      <w:pPr>
        <w:rPr>
          <w:rFonts w:asciiTheme="minorHAnsi" w:hAnsiTheme="minorHAnsi" w:cstheme="minorHAnsi"/>
          <w:b/>
          <w:sz w:val="20"/>
          <w:szCs w:val="18"/>
        </w:rPr>
      </w:pPr>
      <w:r w:rsidRPr="005650F4">
        <w:rPr>
          <w:rFonts w:asciiTheme="minorHAnsi" w:hAnsiTheme="minorHAnsi" w:cstheme="minorHAnsi"/>
          <w:b/>
          <w:sz w:val="20"/>
          <w:szCs w:val="18"/>
        </w:rPr>
        <w:t>Modifying Cable Length</w:t>
      </w:r>
    </w:p>
    <w:p w14:paraId="74B08BCE" w14:textId="77777777" w:rsidR="00FD3858" w:rsidRPr="005650F4" w:rsidRDefault="00FD3858" w:rsidP="00FD3858">
      <w:pPr>
        <w:rPr>
          <w:rFonts w:asciiTheme="minorHAnsi" w:hAnsiTheme="minorHAnsi" w:cstheme="minorHAnsi"/>
          <w:sz w:val="20"/>
          <w:szCs w:val="18"/>
        </w:rPr>
      </w:pPr>
      <w:r w:rsidRPr="005650F4">
        <w:rPr>
          <w:rFonts w:asciiTheme="minorHAnsi" w:hAnsiTheme="minorHAnsi" w:cstheme="minorHAnsi"/>
          <w:sz w:val="20"/>
          <w:szCs w:val="18"/>
        </w:rPr>
        <w:t>SDI-12 protocol limits cable length to 60 meters. For multiple sensors connected to the same data line, the maximum is 600 meters of total cable (e.g., ten sensors with 60 meters of cable per sensor). See Apogee webpage for details on how to extend sensor cable length (</w:t>
      </w:r>
      <w:hyperlink r:id="rId26" w:history="1">
        <w:r w:rsidR="00AA679F" w:rsidRPr="008C7F21">
          <w:rPr>
            <w:rStyle w:val="Hyperlink"/>
            <w:rFonts w:asciiTheme="minorHAnsi" w:hAnsiTheme="minorHAnsi" w:cstheme="minorHAnsi"/>
            <w:sz w:val="20"/>
            <w:szCs w:val="18"/>
          </w:rPr>
          <w:t>http://www.apogeeinstruments.com/how-to-make-a-weatherproof-cable-splice/</w:t>
        </w:r>
      </w:hyperlink>
      <w:r w:rsidRPr="005650F4">
        <w:rPr>
          <w:rFonts w:asciiTheme="minorHAnsi" w:hAnsiTheme="minorHAnsi" w:cstheme="minorHAnsi"/>
          <w:sz w:val="20"/>
          <w:szCs w:val="18"/>
        </w:rPr>
        <w:t>).</w:t>
      </w:r>
    </w:p>
    <w:p w14:paraId="33F05A25" w14:textId="77777777" w:rsidR="008342F5" w:rsidRPr="00B306CC" w:rsidRDefault="008342F5">
      <w:r w:rsidRPr="00B306CC">
        <w:br w:type="page"/>
      </w:r>
    </w:p>
    <w:p w14:paraId="26BEFE1B" w14:textId="77777777" w:rsidR="00802757" w:rsidRPr="00A1686F" w:rsidRDefault="00A1686F" w:rsidP="00A1686F">
      <w:pPr>
        <w:pStyle w:val="Heading3"/>
      </w:pPr>
      <w:bookmarkStart w:id="28" w:name="_Toc7621611"/>
      <w:r>
        <w:lastRenderedPageBreak/>
        <w:t>Return and Warranty Policy</w:t>
      </w:r>
      <w:bookmarkEnd w:id="28"/>
    </w:p>
    <w:p w14:paraId="08272249" w14:textId="77777777" w:rsidR="00572654" w:rsidRPr="008F2BE4" w:rsidRDefault="00572654" w:rsidP="00572654">
      <w:pPr>
        <w:pStyle w:val="Heading7"/>
        <w:rPr>
          <w:rFonts w:ascii="Calibri" w:hAnsi="Calibri" w:cs="Calibri"/>
          <w:sz w:val="28"/>
          <w:szCs w:val="20"/>
        </w:rPr>
      </w:pPr>
      <w:bookmarkStart w:id="29" w:name="_Toc390263769"/>
      <w:bookmarkStart w:id="30" w:name="_Toc390263901"/>
      <w:bookmarkStart w:id="31" w:name="_Toc390264175"/>
      <w:r w:rsidRPr="008F2BE4">
        <w:rPr>
          <w:rFonts w:ascii="Calibri" w:hAnsi="Calibri" w:cs="Calibri"/>
          <w:sz w:val="28"/>
          <w:szCs w:val="20"/>
        </w:rPr>
        <w:t>RETURN POLICY</w:t>
      </w:r>
      <w:bookmarkEnd w:id="29"/>
      <w:bookmarkEnd w:id="30"/>
      <w:bookmarkEnd w:id="31"/>
      <w:r w:rsidRPr="008F2BE4">
        <w:rPr>
          <w:rFonts w:ascii="Calibri" w:hAnsi="Calibri" w:cs="Calibri"/>
          <w:sz w:val="28"/>
          <w:szCs w:val="20"/>
        </w:rPr>
        <w:t xml:space="preserve"> </w:t>
      </w:r>
    </w:p>
    <w:p w14:paraId="39BAE155"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Apogee Instruments will accept returns within 30 days of purchase </w:t>
      </w:r>
      <w:proofErr w:type="gramStart"/>
      <w:r w:rsidRPr="001A2E1E">
        <w:rPr>
          <w:rFonts w:ascii="Calibri" w:hAnsi="Calibri" w:cs="Calibri"/>
          <w:sz w:val="19"/>
          <w:szCs w:val="19"/>
        </w:rPr>
        <w:t>as long as</w:t>
      </w:r>
      <w:proofErr w:type="gramEnd"/>
      <w:r w:rsidRPr="001A2E1E">
        <w:rPr>
          <w:rFonts w:ascii="Calibri" w:hAnsi="Calibri" w:cs="Calibri"/>
          <w:sz w:val="19"/>
          <w:szCs w:val="19"/>
        </w:rPr>
        <w:t xml:space="preserve"> the product is in new condition (to be determined by Apogee). Returns are subject to a 10 % restocking fee. </w:t>
      </w:r>
    </w:p>
    <w:p w14:paraId="516358E3" w14:textId="77777777" w:rsidR="001A26FF" w:rsidRPr="008F2BE4" w:rsidRDefault="001A26FF" w:rsidP="001A26FF">
      <w:pPr>
        <w:pStyle w:val="Heading7"/>
        <w:rPr>
          <w:rFonts w:ascii="Calibri" w:hAnsi="Calibri" w:cs="Calibri"/>
          <w:sz w:val="28"/>
          <w:szCs w:val="20"/>
        </w:rPr>
      </w:pPr>
      <w:bookmarkStart w:id="32" w:name="_Toc390263770"/>
      <w:bookmarkStart w:id="33" w:name="_Toc390263902"/>
      <w:bookmarkStart w:id="34" w:name="_Toc390264176"/>
      <w:r w:rsidRPr="008F2BE4">
        <w:rPr>
          <w:rFonts w:ascii="Calibri" w:hAnsi="Calibri" w:cs="Calibri"/>
          <w:sz w:val="28"/>
          <w:szCs w:val="20"/>
        </w:rPr>
        <w:t>WARRANTY POLICY</w:t>
      </w:r>
      <w:bookmarkEnd w:id="32"/>
      <w:bookmarkEnd w:id="33"/>
      <w:bookmarkEnd w:id="34"/>
      <w:r w:rsidRPr="008F2BE4">
        <w:rPr>
          <w:rFonts w:ascii="Calibri" w:hAnsi="Calibri" w:cs="Calibri"/>
          <w:sz w:val="28"/>
          <w:szCs w:val="20"/>
        </w:rPr>
        <w:t xml:space="preserve"> </w:t>
      </w:r>
    </w:p>
    <w:p w14:paraId="6B55E297" w14:textId="77777777" w:rsidR="001A26FF" w:rsidRPr="001A2E1E" w:rsidRDefault="001A26FF" w:rsidP="001A26FF">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58E2AACC"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0ABF3C57" w14:textId="77777777" w:rsidR="001A26FF" w:rsidRPr="001A2E1E" w:rsidRDefault="001A26FF" w:rsidP="001A26FF">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657A7C1E"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26F872AD" w14:textId="52F168A3" w:rsidR="001A26FF" w:rsidRPr="001A2E1E" w:rsidRDefault="001A26FF" w:rsidP="001A26FF">
      <w:pPr>
        <w:rPr>
          <w:rFonts w:ascii="Calibri" w:hAnsi="Calibri" w:cs="Calibri"/>
          <w:sz w:val="19"/>
          <w:szCs w:val="19"/>
        </w:rPr>
      </w:pPr>
      <w:r w:rsidRPr="001A2E1E">
        <w:rPr>
          <w:rFonts w:ascii="Calibri" w:hAnsi="Calibri" w:cs="Calibri"/>
          <w:sz w:val="19"/>
          <w:szCs w:val="19"/>
        </w:rPr>
        <w:t>1. Improper installation</w:t>
      </w:r>
      <w:r w:rsidR="00C671B9">
        <w:rPr>
          <w:rFonts w:ascii="Calibri" w:hAnsi="Calibri" w:cs="Calibri"/>
          <w:sz w:val="19"/>
          <w:szCs w:val="19"/>
        </w:rPr>
        <w:t xml:space="preserve">, use, </w:t>
      </w:r>
      <w:r w:rsidRPr="001A2E1E">
        <w:rPr>
          <w:rFonts w:ascii="Calibri" w:hAnsi="Calibri" w:cs="Calibri"/>
          <w:sz w:val="19"/>
          <w:szCs w:val="19"/>
        </w:rPr>
        <w:t>or abuse.</w:t>
      </w:r>
    </w:p>
    <w:p w14:paraId="24542048"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4A671DEE"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70F42101"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4. Unauthorized modification.</w:t>
      </w:r>
    </w:p>
    <w:p w14:paraId="60A312A1"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5. Improper or unauthorized repair.</w:t>
      </w:r>
    </w:p>
    <w:p w14:paraId="6B0EA0A6"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2B35EB4E" w14:textId="77777777" w:rsidR="001A26FF" w:rsidRPr="001A2E1E" w:rsidRDefault="001A26FF" w:rsidP="001A26FF">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w:t>
      </w:r>
      <w:proofErr w:type="gramStart"/>
      <w:r w:rsidRPr="001A2E1E">
        <w:rPr>
          <w:rFonts w:ascii="Calibri" w:hAnsi="Calibri" w:cs="Calibri"/>
          <w:sz w:val="19"/>
          <w:szCs w:val="19"/>
        </w:rPr>
        <w:t>period.</w:t>
      </w:r>
      <w:proofErr w:type="gramEnd"/>
      <w:r w:rsidRPr="001A2E1E">
        <w:rPr>
          <w:rFonts w:ascii="Calibri" w:hAnsi="Calibri" w:cs="Calibri"/>
          <w:sz w:val="19"/>
          <w:szCs w:val="19"/>
        </w:rPr>
        <w:t xml:space="preserve"> </w:t>
      </w:r>
    </w:p>
    <w:p w14:paraId="4E90D17F" w14:textId="77777777" w:rsidR="001A26FF" w:rsidRPr="001A2E1E" w:rsidRDefault="001A26FF" w:rsidP="001A26FF">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24C1DDE3"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3C6A24C2"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4F10F167"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1DFF5F2A" w14:textId="77777777" w:rsidR="00742719" w:rsidRDefault="00742719" w:rsidP="001A26FF">
      <w:pPr>
        <w:rPr>
          <w:rFonts w:ascii="Calibri" w:hAnsi="Calibri" w:cs="Calibri"/>
          <w:b/>
          <w:sz w:val="19"/>
          <w:szCs w:val="19"/>
        </w:rPr>
      </w:pPr>
    </w:p>
    <w:p w14:paraId="5809EED5" w14:textId="7A7CBA2E" w:rsidR="001A26FF" w:rsidRPr="000C3387" w:rsidRDefault="001A26FF" w:rsidP="001A26FF">
      <w:pPr>
        <w:rPr>
          <w:rFonts w:ascii="Calibri" w:hAnsi="Calibri" w:cs="Calibri"/>
          <w:b/>
          <w:sz w:val="19"/>
          <w:szCs w:val="19"/>
        </w:rPr>
      </w:pPr>
      <w:r w:rsidRPr="001A2E1E">
        <w:rPr>
          <w:rFonts w:ascii="Calibri" w:hAnsi="Calibri" w:cs="Calibri"/>
          <w:b/>
          <w:sz w:val="19"/>
          <w:szCs w:val="19"/>
        </w:rPr>
        <w:lastRenderedPageBreak/>
        <w:t xml:space="preserve">How To Return An Item </w:t>
      </w:r>
      <w:r w:rsidRPr="001A2E1E">
        <w:rPr>
          <w:rFonts w:ascii="Calibri" w:hAnsi="Calibri" w:cs="Calibri"/>
          <w:b/>
          <w:sz w:val="19"/>
          <w:szCs w:val="19"/>
        </w:rPr>
        <w:br/>
      </w:r>
      <w:proofErr w:type="gramStart"/>
      <w:r w:rsidRPr="001A2E1E">
        <w:rPr>
          <w:rFonts w:ascii="Calibri" w:hAnsi="Calibri" w:cs="Calibri"/>
          <w:sz w:val="19"/>
          <w:szCs w:val="19"/>
        </w:rPr>
        <w:t>1.</w:t>
      </w:r>
      <w:proofErr w:type="gramEnd"/>
      <w:r w:rsidRPr="001A2E1E">
        <w:rPr>
          <w:rFonts w:ascii="Calibri" w:hAnsi="Calibri" w:cs="Calibri"/>
          <w:sz w:val="19"/>
          <w:szCs w:val="19"/>
        </w:rPr>
        <w:t xml:space="preserve">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27"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101C493C" w14:textId="77777777" w:rsidR="001A26FF" w:rsidRPr="001A2E1E" w:rsidRDefault="001A26FF" w:rsidP="001A26FF">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sidRPr="000C3387">
        <w:rPr>
          <w:rFonts w:ascii="Calibri" w:hAnsi="Calibri" w:cs="Calibri"/>
          <w:sz w:val="19"/>
          <w:szCs w:val="19"/>
        </w:rPr>
        <w:t>in order to</w:t>
      </w:r>
      <w:proofErr w:type="gramEnd"/>
      <w:r w:rsidRPr="000C3387">
        <w:rPr>
          <w:rFonts w:ascii="Calibri" w:hAnsi="Calibri" w:cs="Calibri"/>
          <w:sz w:val="19"/>
          <w:szCs w:val="19"/>
        </w:rPr>
        <w:t xml:space="preserve">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28322CD5"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27EEBD66" w14:textId="77777777" w:rsidR="001A26FF" w:rsidRDefault="001A26FF" w:rsidP="001A26FF">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0CE4B99D" w14:textId="77777777" w:rsidR="001A26FF" w:rsidRPr="000C3387" w:rsidRDefault="001A26FF" w:rsidP="001A26FF">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3DB1816B" w14:textId="77777777" w:rsidR="001A26FF" w:rsidRPr="001A2E1E" w:rsidRDefault="001A26FF" w:rsidP="001A26FF">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5DBEC75A" w14:textId="77777777" w:rsidR="001A26FF" w:rsidRPr="008F2BE4" w:rsidRDefault="001A26FF" w:rsidP="001A26FF">
      <w:pPr>
        <w:pStyle w:val="Heading7"/>
        <w:spacing w:line="240" w:lineRule="auto"/>
        <w:rPr>
          <w:rFonts w:ascii="Calibri" w:hAnsi="Calibri" w:cs="Calibri"/>
          <w:sz w:val="28"/>
          <w:szCs w:val="20"/>
        </w:rPr>
      </w:pPr>
      <w:bookmarkStart w:id="35" w:name="_Toc390263771"/>
      <w:bookmarkStart w:id="36" w:name="_Toc390263903"/>
      <w:bookmarkStart w:id="37"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7AF2AD98"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28"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4AFAA19F" w14:textId="77777777" w:rsidR="001A26FF" w:rsidRPr="008F2BE4" w:rsidRDefault="001A26FF" w:rsidP="001A26FF">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5"/>
      <w:bookmarkEnd w:id="36"/>
      <w:bookmarkEnd w:id="37"/>
      <w:r w:rsidRPr="008F2BE4">
        <w:rPr>
          <w:rFonts w:ascii="Calibri" w:hAnsi="Calibri" w:cs="Calibri"/>
          <w:sz w:val="28"/>
          <w:szCs w:val="20"/>
        </w:rPr>
        <w:t xml:space="preserve"> </w:t>
      </w:r>
    </w:p>
    <w:p w14:paraId="0C171EEA"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6E09BBCA" w14:textId="77777777" w:rsidR="001A26FF" w:rsidRPr="001A2E1E" w:rsidRDefault="001A26FF" w:rsidP="001A26FF">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06762AD9" w14:textId="1248247D" w:rsidR="001A26FF" w:rsidRPr="001A2E1E" w:rsidRDefault="001A26FF" w:rsidP="001A26FF">
      <w:pPr>
        <w:rPr>
          <w:rFonts w:ascii="Calibri" w:hAnsi="Calibri" w:cs="Calibri"/>
          <w:sz w:val="19"/>
          <w:szCs w:val="19"/>
        </w:rPr>
      </w:pPr>
      <w:r w:rsidRPr="001A2E1E">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C671B9">
        <w:rPr>
          <w:rFonts w:ascii="Calibri" w:hAnsi="Calibri" w:cs="Calibri"/>
          <w:sz w:val="19"/>
          <w:szCs w:val="19"/>
        </w:rPr>
        <w:t>,</w:t>
      </w:r>
      <w:r w:rsidRPr="001A2E1E">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7F9E9083" w14:textId="66888BA4" w:rsidR="00A70530" w:rsidRPr="00572654" w:rsidRDefault="001A26FF" w:rsidP="001A26FF">
      <w:pPr>
        <w:rPr>
          <w:rFonts w:asciiTheme="minorHAnsi" w:hAnsiTheme="minorHAnsi" w:cstheme="minorHAnsi"/>
          <w:sz w:val="16"/>
          <w:szCs w:val="18"/>
        </w:rPr>
      </w:pPr>
      <w:r>
        <w:rPr>
          <w:noProof/>
        </w:rPr>
        <mc:AlternateContent>
          <mc:Choice Requires="wps">
            <w:drawing>
              <wp:anchor distT="45720" distB="45720" distL="114300" distR="114300" simplePos="0" relativeHeight="251669504" behindDoc="1" locked="0" layoutInCell="1" allowOverlap="1" wp14:anchorId="0AB6F5B2" wp14:editId="79E87976">
                <wp:simplePos x="0" y="0"/>
                <wp:positionH relativeFrom="column">
                  <wp:posOffset>-140970</wp:posOffset>
                </wp:positionH>
                <wp:positionV relativeFrom="paragraph">
                  <wp:posOffset>231140</wp:posOffset>
                </wp:positionV>
                <wp:extent cx="6217920" cy="800735"/>
                <wp:effectExtent l="1905"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6CC1" w14:textId="77777777" w:rsidR="001A26FF" w:rsidRPr="00104660" w:rsidRDefault="001A26FF" w:rsidP="001A26FF">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19E4FFB5" w14:textId="77777777" w:rsidR="001A26FF" w:rsidRPr="00104660" w:rsidRDefault="001A26FF" w:rsidP="001A26FF">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01328332" w14:textId="17A20199" w:rsidR="001A26FF" w:rsidRPr="00104660" w:rsidRDefault="001A26FF" w:rsidP="001A26FF">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C671B9">
                              <w:rPr>
                                <w:rFonts w:ascii="Calibri" w:hAnsi="Calibri" w:cs="Calibri"/>
                                <w:i/>
                                <w:sz w:val="16"/>
                                <w:szCs w:val="18"/>
                              </w:rPr>
                              <w:t>2</w:t>
                            </w:r>
                            <w:r w:rsidRPr="00104660">
                              <w:rPr>
                                <w:rFonts w:ascii="Calibri" w:hAnsi="Calibri" w:cs="Calibri"/>
                                <w:i/>
                                <w:sz w:val="16"/>
                                <w:szCs w:val="18"/>
                              </w:rPr>
                              <w:t xml:space="preserve"> Apogee Instruments, Inc.</w:t>
                            </w:r>
                          </w:p>
                          <w:p w14:paraId="09DFD0BC" w14:textId="77777777" w:rsidR="001A26FF" w:rsidRDefault="001A26FF" w:rsidP="001A26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6F5B2" id="Text Box 7" o:spid="_x0000_s1034" type="#_x0000_t202" style="position:absolute;margin-left:-11.1pt;margin-top:18.2pt;width:489.6pt;height:63.0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Qn9wEAANE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" stroked="f">
                <v:textbox>
                  <w:txbxContent>
                    <w:p w14:paraId="27FC6CC1" w14:textId="77777777" w:rsidR="001A26FF" w:rsidRPr="00104660" w:rsidRDefault="001A26FF" w:rsidP="001A26FF">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19E4FFB5" w14:textId="77777777" w:rsidR="001A26FF" w:rsidRPr="00104660" w:rsidRDefault="001A26FF" w:rsidP="001A26FF">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01328332" w14:textId="17A20199" w:rsidR="001A26FF" w:rsidRPr="00104660" w:rsidRDefault="001A26FF" w:rsidP="001A26FF">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C671B9">
                        <w:rPr>
                          <w:rFonts w:ascii="Calibri" w:hAnsi="Calibri" w:cs="Calibri"/>
                          <w:i/>
                          <w:sz w:val="16"/>
                          <w:szCs w:val="18"/>
                        </w:rPr>
                        <w:t>2</w:t>
                      </w:r>
                      <w:r w:rsidRPr="00104660">
                        <w:rPr>
                          <w:rFonts w:ascii="Calibri" w:hAnsi="Calibri" w:cs="Calibri"/>
                          <w:i/>
                          <w:sz w:val="16"/>
                          <w:szCs w:val="18"/>
                        </w:rPr>
                        <w:t xml:space="preserve"> Apogee Instruments, Inc.</w:t>
                      </w:r>
                    </w:p>
                    <w:p w14:paraId="09DFD0BC" w14:textId="77777777" w:rsidR="001A26FF" w:rsidRDefault="001A26FF" w:rsidP="001A26FF"/>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572654" w:rsidSect="008A672F">
      <w:headerReference w:type="default" r:id="rId29"/>
      <w:footerReference w:type="default" r:id="rId30"/>
      <w:footerReference w:type="first" r:id="rId3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EA15F" w14:textId="77777777" w:rsidR="005629B7" w:rsidRDefault="005629B7" w:rsidP="00020335">
      <w:pPr>
        <w:spacing w:after="0" w:line="240" w:lineRule="auto"/>
      </w:pPr>
      <w:r>
        <w:separator/>
      </w:r>
    </w:p>
  </w:endnote>
  <w:endnote w:type="continuationSeparator" w:id="0">
    <w:p w14:paraId="060FEB4B" w14:textId="77777777" w:rsidR="005629B7" w:rsidRDefault="005629B7"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5DA9" w14:textId="77777777" w:rsidR="001421B8" w:rsidRPr="008A672F" w:rsidRDefault="001421B8"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13085" w14:textId="77777777" w:rsidR="001421B8" w:rsidRPr="0070248E" w:rsidRDefault="001421B8" w:rsidP="00753734">
    <w:pPr>
      <w:pStyle w:val="NoSpacing"/>
      <w:jc w:val="center"/>
      <w:rPr>
        <w:rFonts w:ascii="Calibri" w:hAnsi="Calibri" w:cs="Segoe UI Semilight"/>
        <w:szCs w:val="18"/>
      </w:rPr>
    </w:pPr>
    <w:r w:rsidRPr="0070248E">
      <w:rPr>
        <w:rFonts w:ascii="Calibri" w:hAnsi="Calibri" w:cs="Segoe UI Semilight"/>
        <w:b/>
        <w:szCs w:val="18"/>
      </w:rPr>
      <w:t xml:space="preserve">APOGEE INSTRUMENTS, INC. | </w:t>
    </w:r>
    <w:r w:rsidRPr="0070248E">
      <w:rPr>
        <w:rFonts w:ascii="Calibri" w:hAnsi="Calibri" w:cs="Segoe UI Semilight"/>
        <w:szCs w:val="18"/>
      </w:rPr>
      <w:t>721 WEST 1800 NORTH, LOGAN, UTAH 84321, USA</w:t>
    </w:r>
  </w:p>
  <w:p w14:paraId="72BF15B0" w14:textId="77777777" w:rsidR="001421B8" w:rsidRPr="0070248E" w:rsidRDefault="001421B8" w:rsidP="00753734">
    <w:pPr>
      <w:pStyle w:val="NoSpacing"/>
      <w:jc w:val="center"/>
      <w:rPr>
        <w:rFonts w:ascii="Calibri" w:hAnsi="Calibri" w:cs="Segoe UI Semilight"/>
        <w:szCs w:val="18"/>
      </w:rPr>
    </w:pPr>
    <w:r w:rsidRPr="0070248E">
      <w:rPr>
        <w:rFonts w:ascii="Calibri" w:hAnsi="Calibri" w:cs="Segoe UI Semilight"/>
        <w:szCs w:val="18"/>
      </w:rPr>
      <w:t>TEL: (435) 792-4700 | FAX: (435) 787-8268 | WEB: APOGEEINSTRUMENTS.COM</w:t>
    </w:r>
  </w:p>
  <w:p w14:paraId="27AFE3B2" w14:textId="244682DC" w:rsidR="001421B8" w:rsidRPr="0070248E" w:rsidRDefault="001421B8" w:rsidP="00EC3747">
    <w:pPr>
      <w:jc w:val="center"/>
      <w:rPr>
        <w:rFonts w:ascii="Calibri" w:hAnsi="Calibri" w:cs="Segoe UI Semilight"/>
        <w:i/>
        <w:szCs w:val="18"/>
      </w:rPr>
    </w:pPr>
    <w:r w:rsidRPr="0070248E">
      <w:rPr>
        <w:rFonts w:ascii="Calibri" w:hAnsi="Calibri" w:cs="Segoe UI Semilight"/>
        <w:i/>
        <w:szCs w:val="18"/>
      </w:rPr>
      <w:t>Copyright © 20</w:t>
    </w:r>
    <w:r>
      <w:rPr>
        <w:rFonts w:ascii="Calibri" w:hAnsi="Calibri" w:cs="Segoe UI Semilight"/>
        <w:i/>
        <w:szCs w:val="18"/>
      </w:rPr>
      <w:t>2</w:t>
    </w:r>
    <w:r w:rsidR="00C671B9">
      <w:rPr>
        <w:rFonts w:ascii="Calibri" w:hAnsi="Calibri" w:cs="Segoe UI Semilight"/>
        <w:i/>
        <w:szCs w:val="18"/>
      </w:rPr>
      <w:t>2</w:t>
    </w:r>
    <w:r w:rsidRPr="0070248E">
      <w:rPr>
        <w:rFonts w:ascii="Calibri" w:hAnsi="Calibri" w:cs="Segoe UI Semilight"/>
        <w:i/>
        <w:vanish/>
        <w:szCs w:val="18"/>
      </w:rPr>
      <w:t>66</w:t>
    </w:r>
    <w:r w:rsidRPr="0070248E">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DD1BF" w14:textId="77777777" w:rsidR="005629B7" w:rsidRDefault="005629B7" w:rsidP="00020335">
      <w:pPr>
        <w:spacing w:after="0" w:line="240" w:lineRule="auto"/>
      </w:pPr>
      <w:r>
        <w:separator/>
      </w:r>
    </w:p>
  </w:footnote>
  <w:footnote w:type="continuationSeparator" w:id="0">
    <w:p w14:paraId="55282B20" w14:textId="77777777" w:rsidR="005629B7" w:rsidRDefault="005629B7"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59A8189B" w14:textId="77777777" w:rsidR="001421B8" w:rsidRDefault="001421B8">
        <w:pPr>
          <w:pStyle w:val="Header"/>
          <w:jc w:val="right"/>
        </w:pPr>
        <w:r>
          <w:fldChar w:fldCharType="begin"/>
        </w:r>
        <w:r>
          <w:instrText xml:space="preserve"> PAGE   \* MERGEFORMAT </w:instrText>
        </w:r>
        <w:r>
          <w:fldChar w:fldCharType="separate"/>
        </w:r>
        <w:r w:rsidR="00573E66">
          <w:rPr>
            <w:noProof/>
          </w:rPr>
          <w:t>18</w:t>
        </w:r>
        <w:r>
          <w:rPr>
            <w:noProof/>
          </w:rPr>
          <w:fldChar w:fldCharType="end"/>
        </w:r>
      </w:p>
    </w:sdtContent>
  </w:sdt>
  <w:p w14:paraId="20C4E16E" w14:textId="77777777" w:rsidR="001421B8" w:rsidRDefault="001421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82EAD"/>
    <w:multiLevelType w:val="hybridMultilevel"/>
    <w:tmpl w:val="ED905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1763F"/>
    <w:rsid w:val="00020335"/>
    <w:rsid w:val="000235FB"/>
    <w:rsid w:val="00031857"/>
    <w:rsid w:val="000354D5"/>
    <w:rsid w:val="00042325"/>
    <w:rsid w:val="00064A5E"/>
    <w:rsid w:val="00067599"/>
    <w:rsid w:val="000719F3"/>
    <w:rsid w:val="00072EEE"/>
    <w:rsid w:val="000A5640"/>
    <w:rsid w:val="000B200B"/>
    <w:rsid w:val="000D30A3"/>
    <w:rsid w:val="000F125C"/>
    <w:rsid w:val="00100FCD"/>
    <w:rsid w:val="001151C1"/>
    <w:rsid w:val="00117048"/>
    <w:rsid w:val="001217EF"/>
    <w:rsid w:val="001421B8"/>
    <w:rsid w:val="00145FD5"/>
    <w:rsid w:val="001662D9"/>
    <w:rsid w:val="00166316"/>
    <w:rsid w:val="00177464"/>
    <w:rsid w:val="00193114"/>
    <w:rsid w:val="00195FA8"/>
    <w:rsid w:val="0019617A"/>
    <w:rsid w:val="0019774E"/>
    <w:rsid w:val="001A1686"/>
    <w:rsid w:val="001A26FF"/>
    <w:rsid w:val="001B0F0E"/>
    <w:rsid w:val="001D3AAB"/>
    <w:rsid w:val="001D48CA"/>
    <w:rsid w:val="001E2D70"/>
    <w:rsid w:val="001E470E"/>
    <w:rsid w:val="001F281E"/>
    <w:rsid w:val="0020018B"/>
    <w:rsid w:val="00203C41"/>
    <w:rsid w:val="00207617"/>
    <w:rsid w:val="0021239C"/>
    <w:rsid w:val="00220EA5"/>
    <w:rsid w:val="00221C06"/>
    <w:rsid w:val="002226F1"/>
    <w:rsid w:val="002256C3"/>
    <w:rsid w:val="0023499A"/>
    <w:rsid w:val="00244A5C"/>
    <w:rsid w:val="00246C28"/>
    <w:rsid w:val="00250A00"/>
    <w:rsid w:val="0025499F"/>
    <w:rsid w:val="0025529B"/>
    <w:rsid w:val="00265EF1"/>
    <w:rsid w:val="00276556"/>
    <w:rsid w:val="0028712A"/>
    <w:rsid w:val="00290254"/>
    <w:rsid w:val="0029713C"/>
    <w:rsid w:val="0029724C"/>
    <w:rsid w:val="002A1F95"/>
    <w:rsid w:val="002C3262"/>
    <w:rsid w:val="002D1BC5"/>
    <w:rsid w:val="002D5E32"/>
    <w:rsid w:val="002F2CAF"/>
    <w:rsid w:val="002F3920"/>
    <w:rsid w:val="002F506C"/>
    <w:rsid w:val="00303C66"/>
    <w:rsid w:val="00305253"/>
    <w:rsid w:val="00306880"/>
    <w:rsid w:val="00314F23"/>
    <w:rsid w:val="00321DB2"/>
    <w:rsid w:val="00336867"/>
    <w:rsid w:val="0035448D"/>
    <w:rsid w:val="00364C1C"/>
    <w:rsid w:val="00374EA0"/>
    <w:rsid w:val="0037616F"/>
    <w:rsid w:val="0039067A"/>
    <w:rsid w:val="0039275A"/>
    <w:rsid w:val="00395380"/>
    <w:rsid w:val="003B4C9F"/>
    <w:rsid w:val="003B689D"/>
    <w:rsid w:val="003B7572"/>
    <w:rsid w:val="003B7B15"/>
    <w:rsid w:val="003D0E2D"/>
    <w:rsid w:val="003D3140"/>
    <w:rsid w:val="003D5BE2"/>
    <w:rsid w:val="003D7AED"/>
    <w:rsid w:val="004078EC"/>
    <w:rsid w:val="00414609"/>
    <w:rsid w:val="004150C2"/>
    <w:rsid w:val="004152AC"/>
    <w:rsid w:val="00425AC8"/>
    <w:rsid w:val="00433611"/>
    <w:rsid w:val="00435DFF"/>
    <w:rsid w:val="0044324F"/>
    <w:rsid w:val="00443408"/>
    <w:rsid w:val="004446D8"/>
    <w:rsid w:val="00453AD8"/>
    <w:rsid w:val="00460F54"/>
    <w:rsid w:val="004636E2"/>
    <w:rsid w:val="00464DDB"/>
    <w:rsid w:val="004732FD"/>
    <w:rsid w:val="004762E7"/>
    <w:rsid w:val="0048124C"/>
    <w:rsid w:val="0048190C"/>
    <w:rsid w:val="00490C4A"/>
    <w:rsid w:val="0049749A"/>
    <w:rsid w:val="004D2AEB"/>
    <w:rsid w:val="004E43C3"/>
    <w:rsid w:val="004E706A"/>
    <w:rsid w:val="004F39C2"/>
    <w:rsid w:val="004F53FC"/>
    <w:rsid w:val="005420D5"/>
    <w:rsid w:val="005503E0"/>
    <w:rsid w:val="005607F0"/>
    <w:rsid w:val="005629B7"/>
    <w:rsid w:val="005650F4"/>
    <w:rsid w:val="00572654"/>
    <w:rsid w:val="00573E66"/>
    <w:rsid w:val="005756EE"/>
    <w:rsid w:val="0059673F"/>
    <w:rsid w:val="00596FF5"/>
    <w:rsid w:val="005A1821"/>
    <w:rsid w:val="005A3C43"/>
    <w:rsid w:val="005D6630"/>
    <w:rsid w:val="005E40B4"/>
    <w:rsid w:val="005F6EA4"/>
    <w:rsid w:val="006007FB"/>
    <w:rsid w:val="00601561"/>
    <w:rsid w:val="00605882"/>
    <w:rsid w:val="00616B66"/>
    <w:rsid w:val="0062061C"/>
    <w:rsid w:val="00633911"/>
    <w:rsid w:val="0063536A"/>
    <w:rsid w:val="00641B20"/>
    <w:rsid w:val="006424C7"/>
    <w:rsid w:val="00643AC7"/>
    <w:rsid w:val="0065702D"/>
    <w:rsid w:val="0067436A"/>
    <w:rsid w:val="0067697A"/>
    <w:rsid w:val="00677883"/>
    <w:rsid w:val="006908EC"/>
    <w:rsid w:val="00693EFB"/>
    <w:rsid w:val="006B59C3"/>
    <w:rsid w:val="006C3E76"/>
    <w:rsid w:val="006C4029"/>
    <w:rsid w:val="006D74AE"/>
    <w:rsid w:val="006E0AAB"/>
    <w:rsid w:val="006E4A92"/>
    <w:rsid w:val="006F47A9"/>
    <w:rsid w:val="0070248E"/>
    <w:rsid w:val="0071090B"/>
    <w:rsid w:val="00712302"/>
    <w:rsid w:val="00716010"/>
    <w:rsid w:val="0073657A"/>
    <w:rsid w:val="00742674"/>
    <w:rsid w:val="00742719"/>
    <w:rsid w:val="00753734"/>
    <w:rsid w:val="00764BB2"/>
    <w:rsid w:val="0076589B"/>
    <w:rsid w:val="00767E33"/>
    <w:rsid w:val="00796AEB"/>
    <w:rsid w:val="00797DDA"/>
    <w:rsid w:val="007A1EE0"/>
    <w:rsid w:val="007A3FAB"/>
    <w:rsid w:val="007A458F"/>
    <w:rsid w:val="007B5DB9"/>
    <w:rsid w:val="007D325D"/>
    <w:rsid w:val="007D4FB0"/>
    <w:rsid w:val="007F2DB1"/>
    <w:rsid w:val="007F67C1"/>
    <w:rsid w:val="0080018A"/>
    <w:rsid w:val="00802757"/>
    <w:rsid w:val="008177B3"/>
    <w:rsid w:val="008342F5"/>
    <w:rsid w:val="0083516E"/>
    <w:rsid w:val="008457B2"/>
    <w:rsid w:val="00846989"/>
    <w:rsid w:val="0085347A"/>
    <w:rsid w:val="00855DC3"/>
    <w:rsid w:val="00860DF9"/>
    <w:rsid w:val="00873327"/>
    <w:rsid w:val="00874BB5"/>
    <w:rsid w:val="008879A5"/>
    <w:rsid w:val="00890414"/>
    <w:rsid w:val="00894B27"/>
    <w:rsid w:val="008A0262"/>
    <w:rsid w:val="008A672F"/>
    <w:rsid w:val="008B71C8"/>
    <w:rsid w:val="008B76A6"/>
    <w:rsid w:val="008C59A7"/>
    <w:rsid w:val="008C79C7"/>
    <w:rsid w:val="008D33FA"/>
    <w:rsid w:val="008D5932"/>
    <w:rsid w:val="008E7A52"/>
    <w:rsid w:val="008E7D93"/>
    <w:rsid w:val="008F5160"/>
    <w:rsid w:val="009130E8"/>
    <w:rsid w:val="00922AE9"/>
    <w:rsid w:val="00936089"/>
    <w:rsid w:val="009363C7"/>
    <w:rsid w:val="0094550F"/>
    <w:rsid w:val="009467FA"/>
    <w:rsid w:val="0096302C"/>
    <w:rsid w:val="009636C6"/>
    <w:rsid w:val="00985ACF"/>
    <w:rsid w:val="0099581E"/>
    <w:rsid w:val="009976C3"/>
    <w:rsid w:val="009A1C52"/>
    <w:rsid w:val="009C06F8"/>
    <w:rsid w:val="009C2376"/>
    <w:rsid w:val="009D6D8B"/>
    <w:rsid w:val="009E649E"/>
    <w:rsid w:val="009F020F"/>
    <w:rsid w:val="009F4920"/>
    <w:rsid w:val="009F49B4"/>
    <w:rsid w:val="009F51AE"/>
    <w:rsid w:val="009F6EE4"/>
    <w:rsid w:val="00A12EDF"/>
    <w:rsid w:val="00A1686F"/>
    <w:rsid w:val="00A1782D"/>
    <w:rsid w:val="00A2002C"/>
    <w:rsid w:val="00A45147"/>
    <w:rsid w:val="00A51E19"/>
    <w:rsid w:val="00A541BA"/>
    <w:rsid w:val="00A6660A"/>
    <w:rsid w:val="00A70530"/>
    <w:rsid w:val="00A77DFC"/>
    <w:rsid w:val="00A90090"/>
    <w:rsid w:val="00A94165"/>
    <w:rsid w:val="00A952A2"/>
    <w:rsid w:val="00A97450"/>
    <w:rsid w:val="00A97458"/>
    <w:rsid w:val="00AA09FB"/>
    <w:rsid w:val="00AA4B16"/>
    <w:rsid w:val="00AA679F"/>
    <w:rsid w:val="00AA7D68"/>
    <w:rsid w:val="00AC5E77"/>
    <w:rsid w:val="00AD3ED9"/>
    <w:rsid w:val="00AD4493"/>
    <w:rsid w:val="00AE58DE"/>
    <w:rsid w:val="00AF37DB"/>
    <w:rsid w:val="00B05859"/>
    <w:rsid w:val="00B130E8"/>
    <w:rsid w:val="00B13B54"/>
    <w:rsid w:val="00B152CF"/>
    <w:rsid w:val="00B240A6"/>
    <w:rsid w:val="00B306CC"/>
    <w:rsid w:val="00B315C1"/>
    <w:rsid w:val="00B32B87"/>
    <w:rsid w:val="00B44742"/>
    <w:rsid w:val="00B5508F"/>
    <w:rsid w:val="00B567A5"/>
    <w:rsid w:val="00B57BAD"/>
    <w:rsid w:val="00B61188"/>
    <w:rsid w:val="00B73C06"/>
    <w:rsid w:val="00B7700E"/>
    <w:rsid w:val="00B83A00"/>
    <w:rsid w:val="00BA3EA9"/>
    <w:rsid w:val="00BB664C"/>
    <w:rsid w:val="00BB749C"/>
    <w:rsid w:val="00BD7570"/>
    <w:rsid w:val="00BD77CD"/>
    <w:rsid w:val="00C03048"/>
    <w:rsid w:val="00C0675F"/>
    <w:rsid w:val="00C147A9"/>
    <w:rsid w:val="00C26281"/>
    <w:rsid w:val="00C41A72"/>
    <w:rsid w:val="00C5134C"/>
    <w:rsid w:val="00C56811"/>
    <w:rsid w:val="00C614E5"/>
    <w:rsid w:val="00C619C7"/>
    <w:rsid w:val="00C671B9"/>
    <w:rsid w:val="00C842F1"/>
    <w:rsid w:val="00CA4297"/>
    <w:rsid w:val="00CC6FAE"/>
    <w:rsid w:val="00CE1C26"/>
    <w:rsid w:val="00CE2A7A"/>
    <w:rsid w:val="00CF27C9"/>
    <w:rsid w:val="00CF3DB6"/>
    <w:rsid w:val="00D10912"/>
    <w:rsid w:val="00D11D5D"/>
    <w:rsid w:val="00D129A5"/>
    <w:rsid w:val="00D23C6C"/>
    <w:rsid w:val="00D400B7"/>
    <w:rsid w:val="00D42446"/>
    <w:rsid w:val="00D4481E"/>
    <w:rsid w:val="00D5261E"/>
    <w:rsid w:val="00D560E2"/>
    <w:rsid w:val="00D67AFA"/>
    <w:rsid w:val="00D7058D"/>
    <w:rsid w:val="00D8313D"/>
    <w:rsid w:val="00D9183C"/>
    <w:rsid w:val="00D971E6"/>
    <w:rsid w:val="00DA1915"/>
    <w:rsid w:val="00DA593A"/>
    <w:rsid w:val="00DB20FF"/>
    <w:rsid w:val="00DD202D"/>
    <w:rsid w:val="00DD5566"/>
    <w:rsid w:val="00DD5A07"/>
    <w:rsid w:val="00DE03D5"/>
    <w:rsid w:val="00DE3E61"/>
    <w:rsid w:val="00DE70EC"/>
    <w:rsid w:val="00DF15CD"/>
    <w:rsid w:val="00E0042E"/>
    <w:rsid w:val="00E02EFC"/>
    <w:rsid w:val="00E15601"/>
    <w:rsid w:val="00E21138"/>
    <w:rsid w:val="00E21642"/>
    <w:rsid w:val="00E3414F"/>
    <w:rsid w:val="00E451C7"/>
    <w:rsid w:val="00E53C31"/>
    <w:rsid w:val="00E57E20"/>
    <w:rsid w:val="00E62204"/>
    <w:rsid w:val="00E6654F"/>
    <w:rsid w:val="00E72EE9"/>
    <w:rsid w:val="00E87888"/>
    <w:rsid w:val="00E96374"/>
    <w:rsid w:val="00EA5D2B"/>
    <w:rsid w:val="00EB23DB"/>
    <w:rsid w:val="00EB3825"/>
    <w:rsid w:val="00EC3747"/>
    <w:rsid w:val="00ED24D6"/>
    <w:rsid w:val="00ED63F1"/>
    <w:rsid w:val="00EE622B"/>
    <w:rsid w:val="00EF1656"/>
    <w:rsid w:val="00EF3709"/>
    <w:rsid w:val="00EF530D"/>
    <w:rsid w:val="00F063E0"/>
    <w:rsid w:val="00F27FF5"/>
    <w:rsid w:val="00F331AC"/>
    <w:rsid w:val="00F44E54"/>
    <w:rsid w:val="00F50583"/>
    <w:rsid w:val="00F55099"/>
    <w:rsid w:val="00F61A9F"/>
    <w:rsid w:val="00F66047"/>
    <w:rsid w:val="00F66CE1"/>
    <w:rsid w:val="00F67FD3"/>
    <w:rsid w:val="00F77560"/>
    <w:rsid w:val="00F84D4C"/>
    <w:rsid w:val="00F85B58"/>
    <w:rsid w:val="00F915AB"/>
    <w:rsid w:val="00F9161D"/>
    <w:rsid w:val="00F95187"/>
    <w:rsid w:val="00F953E4"/>
    <w:rsid w:val="00F956F1"/>
    <w:rsid w:val="00F97278"/>
    <w:rsid w:val="00FB00F9"/>
    <w:rsid w:val="00FB3167"/>
    <w:rsid w:val="00FB3E54"/>
    <w:rsid w:val="00FB76F5"/>
    <w:rsid w:val="00FC00E1"/>
    <w:rsid w:val="00FD1508"/>
    <w:rsid w:val="00FD3858"/>
    <w:rsid w:val="00FD4DDF"/>
    <w:rsid w:val="00FD6D9F"/>
    <w:rsid w:val="00FE1E79"/>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12CB1E9"/>
  <w15:docId w15:val="{CE67E50A-B2BB-48D8-ADAC-E50DADD5D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86F"/>
    <w:rPr>
      <w:rFonts w:ascii="Myriad Pro" w:hAnsi="Myriad Pro"/>
      <w:sz w:val="18"/>
      <w:szCs w:val="20"/>
    </w:rPr>
  </w:style>
  <w:style w:type="paragraph" w:styleId="Heading1">
    <w:name w:val="heading 1"/>
    <w:basedOn w:val="Normal"/>
    <w:next w:val="Normal"/>
    <w:link w:val="Heading1Char"/>
    <w:uiPriority w:val="9"/>
    <w:qFormat/>
    <w:rsid w:val="00A1686F"/>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70248E"/>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A1686F"/>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70248E"/>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PlainTable41">
    <w:name w:val="Plain Table 41"/>
    <w:basedOn w:val="TableNormal"/>
    <w:uiPriority w:val="44"/>
    <w:rsid w:val="00CE2A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9467FA"/>
    <w:pPr>
      <w:spacing w:after="0" w:line="240" w:lineRule="auto"/>
    </w:pPr>
    <w:tblPr>
      <w:tblStyleRowBandSize w:val="1"/>
      <w:tblStyleColBandSize w:val="1"/>
      <w:tblBorders>
        <w:top w:val="single" w:sz="4" w:space="0" w:color="C9C9C9" w:themeColor="accent1" w:themeTint="66"/>
        <w:left w:val="single" w:sz="4" w:space="0" w:color="C9C9C9" w:themeColor="accent1" w:themeTint="66"/>
        <w:bottom w:val="single" w:sz="4" w:space="0" w:color="C9C9C9" w:themeColor="accent1" w:themeTint="66"/>
        <w:right w:val="single" w:sz="4" w:space="0" w:color="C9C9C9" w:themeColor="accent1" w:themeTint="66"/>
        <w:insideH w:val="single" w:sz="4" w:space="0" w:color="C9C9C9" w:themeColor="accent1" w:themeTint="66"/>
        <w:insideV w:val="single" w:sz="4" w:space="0" w:color="C9C9C9" w:themeColor="accent1" w:themeTint="66"/>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2" w:space="0" w:color="AFAFAF" w:themeColor="accent1" w:themeTint="99"/>
        </w:tcBorders>
      </w:tcPr>
    </w:tblStylePr>
    <w:tblStylePr w:type="firstCol">
      <w:rPr>
        <w:b/>
        <w:bCs/>
      </w:rPr>
    </w:tblStylePr>
    <w:tblStylePr w:type="lastCol">
      <w:rPr>
        <w:b/>
        <w:bCs/>
      </w:rPr>
    </w:tblStylePr>
  </w:style>
  <w:style w:type="table" w:customStyle="1" w:styleId="ListTable7Colorful1">
    <w:name w:val="List Table 7 Colorful1"/>
    <w:basedOn w:val="TableNormal"/>
    <w:uiPriority w:val="52"/>
    <w:rsid w:val="009467F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467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9467FA"/>
    <w:pPr>
      <w:spacing w:after="0" w:line="240" w:lineRule="auto"/>
    </w:pPr>
    <w:tblPr>
      <w:tblStyleRowBandSize w:val="1"/>
      <w:tblStyleColBandSize w:val="1"/>
      <w:tblBorders>
        <w:top w:val="single" w:sz="4" w:space="0" w:color="D5D6DD" w:themeColor="accent4" w:themeTint="66"/>
        <w:left w:val="single" w:sz="4" w:space="0" w:color="D5D6DD" w:themeColor="accent4" w:themeTint="66"/>
        <w:bottom w:val="single" w:sz="4" w:space="0" w:color="D5D6DD" w:themeColor="accent4" w:themeTint="66"/>
        <w:right w:val="single" w:sz="4" w:space="0" w:color="D5D6DD" w:themeColor="accent4" w:themeTint="66"/>
        <w:insideH w:val="single" w:sz="4" w:space="0" w:color="D5D6DD" w:themeColor="accent4" w:themeTint="66"/>
        <w:insideV w:val="single" w:sz="4" w:space="0" w:color="D5D6DD" w:themeColor="accent4" w:themeTint="66"/>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2" w:space="0" w:color="C1C2CD" w:themeColor="accent4" w:themeTint="99"/>
        </w:tcBorders>
      </w:tcPr>
    </w:tblStylePr>
    <w:tblStylePr w:type="firstCol">
      <w:rPr>
        <w:b/>
        <w:bCs/>
      </w:rPr>
    </w:tblStylePr>
    <w:tblStylePr w:type="lastCol">
      <w:rPr>
        <w:b/>
        <w:bCs/>
      </w:rPr>
    </w:tblStylePr>
  </w:style>
  <w:style w:type="table" w:customStyle="1" w:styleId="GridTable6Colorful-Accent41">
    <w:name w:val="Grid Table 6 Colorful - Accent 41"/>
    <w:basedOn w:val="TableNormal"/>
    <w:uiPriority w:val="51"/>
    <w:rsid w:val="009467FA"/>
    <w:pPr>
      <w:spacing w:after="0" w:line="240" w:lineRule="auto"/>
    </w:pPr>
    <w:rPr>
      <w:color w:val="6C6E86" w:themeColor="accent4" w:themeShade="BF"/>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customStyle="1" w:styleId="ListTable1Light1">
    <w:name w:val="List Table 1 Light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AFAFAF" w:themeColor="accent1" w:themeTint="99"/>
        </w:tcBorders>
      </w:tcPr>
    </w:tblStylePr>
    <w:tblStylePr w:type="lastRow">
      <w:rPr>
        <w:b/>
        <w:bCs/>
      </w:rPr>
      <w:tblPr/>
      <w:tcPr>
        <w:tcBorders>
          <w:top w:val="sing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customStyle="1" w:styleId="TableGrid1">
    <w:name w:val="Table Grid1"/>
    <w:basedOn w:val="TableNormal"/>
    <w:next w:val="TableGrid"/>
    <w:uiPriority w:val="59"/>
    <w:rsid w:val="009C2376"/>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D48C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55342">
      <w:bodyDiv w:val="1"/>
      <w:marLeft w:val="0"/>
      <w:marRight w:val="0"/>
      <w:marTop w:val="0"/>
      <w:marBottom w:val="0"/>
      <w:divBdr>
        <w:top w:val="none" w:sz="0" w:space="0" w:color="auto"/>
        <w:left w:val="none" w:sz="0" w:space="0" w:color="auto"/>
        <w:bottom w:val="none" w:sz="0" w:space="0" w:color="auto"/>
        <w:right w:val="none" w:sz="0" w:space="0" w:color="auto"/>
      </w:divBdr>
    </w:div>
    <w:div w:id="1323316240">
      <w:bodyDiv w:val="1"/>
      <w:marLeft w:val="0"/>
      <w:marRight w:val="0"/>
      <w:marTop w:val="0"/>
      <w:marBottom w:val="0"/>
      <w:divBdr>
        <w:top w:val="none" w:sz="0" w:space="0" w:color="auto"/>
        <w:left w:val="none" w:sz="0" w:space="0" w:color="auto"/>
        <w:bottom w:val="none" w:sz="0" w:space="0" w:color="auto"/>
        <w:right w:val="none" w:sz="0" w:space="0" w:color="auto"/>
      </w:divBdr>
    </w:div>
    <w:div w:id="147837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apogeeinstruments.com/how-to-make-a-weatherproof-cable-splice/"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apogeeinstruments.com/content/Quantum-Digital.CR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pogeeinstruments.com/tech-support-recalibration-repair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di-12.org/specification.php" TargetMode="External"/><Relationship Id="rId28" Type="http://schemas.openxmlformats.org/officeDocument/2006/relationships/hyperlink" Target="mailto:techsupport@apogeeinstruments.com"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apogeeinstruments.com/tech-support-recalibration-repairs/" TargetMode="External"/><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436E8-BEFF-4A01-B7F2-66418CB23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4355</Words>
  <Characters>24828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5</cp:revision>
  <cp:lastPrinted>2022-03-31T14:08:00Z</cp:lastPrinted>
  <dcterms:created xsi:type="dcterms:W3CDTF">2021-10-04T21:35:00Z</dcterms:created>
  <dcterms:modified xsi:type="dcterms:W3CDTF">2022-03-31T14:08:00Z</dcterms:modified>
</cp:coreProperties>
</file>