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8A688" w14:textId="65515578" w:rsidR="008457B2" w:rsidRPr="008A672F" w:rsidRDefault="004F34B4" w:rsidP="0076589B">
      <w:pPr>
        <w:jc w:val="center"/>
        <w:rPr>
          <w:rFonts w:ascii="Avenir LT Std 35 Light" w:hAnsi="Avenir LT Std 35 Light"/>
        </w:rPr>
      </w:pPr>
      <w:r>
        <w:rPr>
          <w:rFonts w:ascii="Avenir LT Std 35 Light" w:hAnsi="Avenir LT Std 35 Light"/>
          <w:noProof/>
        </w:rPr>
        <w:drawing>
          <wp:inline distT="0" distB="0" distL="0" distR="0" wp14:anchorId="480EA74A" wp14:editId="760D5EAB">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Marketing\Apogee Rebrand 2014 Brian Clark\Final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r w:rsidR="00C17926">
        <w:rPr>
          <w:rFonts w:ascii="Avenir LT Std 35 Light" w:hAnsi="Avenir LT Std 35 Light"/>
        </w:rPr>
        <w:softHyphen/>
      </w:r>
    </w:p>
    <w:p w14:paraId="1FC87C96" w14:textId="77777777" w:rsidR="00B57BAD" w:rsidRPr="00F65A36" w:rsidRDefault="00B5508F" w:rsidP="0076589B">
      <w:pPr>
        <w:pStyle w:val="Heading1"/>
        <w:rPr>
          <w:rFonts w:ascii="Calibri" w:hAnsi="Calibri" w:cs="Calibri"/>
          <w:sz w:val="48"/>
          <w:szCs w:val="48"/>
        </w:rPr>
      </w:pPr>
      <w:bookmarkStart w:id="0" w:name="_Toc390263757"/>
      <w:bookmarkStart w:id="1" w:name="_Toc390263891"/>
      <w:bookmarkStart w:id="2" w:name="_Toc390264165"/>
      <w:bookmarkStart w:id="3" w:name="_Toc515354545"/>
      <w:r w:rsidRPr="00F65A36">
        <w:rPr>
          <w:rFonts w:ascii="Calibri" w:hAnsi="Calibri" w:cs="Calibri"/>
          <w:sz w:val="48"/>
          <w:szCs w:val="48"/>
        </w:rPr>
        <w:t>Owner’s Manual</w:t>
      </w:r>
      <w:bookmarkEnd w:id="0"/>
      <w:bookmarkEnd w:id="1"/>
      <w:bookmarkEnd w:id="2"/>
      <w:bookmarkEnd w:id="3"/>
    </w:p>
    <w:p w14:paraId="69603B2A" w14:textId="277131CA" w:rsidR="0076589B" w:rsidRPr="00F65A36" w:rsidRDefault="00382520" w:rsidP="0076589B">
      <w:pPr>
        <w:pStyle w:val="Heading7"/>
        <w:jc w:val="center"/>
        <w:rPr>
          <w:rFonts w:ascii="Calibri" w:hAnsi="Calibri" w:cs="Calibri"/>
          <w:sz w:val="50"/>
          <w:szCs w:val="50"/>
        </w:rPr>
      </w:pPr>
      <w:r w:rsidRPr="00F65A36">
        <w:rPr>
          <w:rFonts w:ascii="Calibri" w:hAnsi="Calibri" w:cs="Calibri"/>
          <w:sz w:val="50"/>
          <w:szCs w:val="50"/>
        </w:rPr>
        <w:t>Fan-aspirated Radiation Shield</w:t>
      </w:r>
    </w:p>
    <w:p w14:paraId="5E02DD15" w14:textId="5E3A4156" w:rsidR="008342F5" w:rsidRPr="00F65A36" w:rsidRDefault="00146E2B" w:rsidP="008342F5">
      <w:pPr>
        <w:jc w:val="center"/>
        <w:rPr>
          <w:rFonts w:ascii="Calibri" w:hAnsi="Calibri" w:cs="Calibri"/>
          <w:sz w:val="36"/>
          <w:szCs w:val="36"/>
        </w:rPr>
      </w:pPr>
      <w:r w:rsidRPr="00F65A36">
        <w:rPr>
          <w:rFonts w:ascii="Calibri" w:hAnsi="Calibri" w:cs="Calibri"/>
          <w:sz w:val="36"/>
          <w:szCs w:val="36"/>
        </w:rPr>
        <w:t xml:space="preserve">Models </w:t>
      </w:r>
      <w:r w:rsidR="00382520" w:rsidRPr="00F65A36">
        <w:rPr>
          <w:rFonts w:ascii="Calibri" w:hAnsi="Calibri" w:cs="Calibri"/>
          <w:sz w:val="36"/>
          <w:szCs w:val="36"/>
        </w:rPr>
        <w:t>TS-100/110</w:t>
      </w:r>
      <w:r w:rsidR="000714CA">
        <w:rPr>
          <w:rFonts w:ascii="Calibri" w:hAnsi="Calibri" w:cs="Calibri"/>
          <w:sz w:val="36"/>
          <w:szCs w:val="36"/>
        </w:rPr>
        <w:t>/120/130</w:t>
      </w:r>
    </w:p>
    <w:p w14:paraId="3DFF963B" w14:textId="585310C4" w:rsidR="00F65A36" w:rsidRPr="00B05B68" w:rsidRDefault="00523269" w:rsidP="008342F5">
      <w:pPr>
        <w:jc w:val="center"/>
        <w:rPr>
          <w:sz w:val="36"/>
          <w:szCs w:val="36"/>
        </w:rPr>
      </w:pPr>
      <w:r>
        <w:rPr>
          <w:rFonts w:ascii="Calibri" w:hAnsi="Calibri" w:cs="Calibri"/>
          <w:sz w:val="24"/>
          <w:szCs w:val="36"/>
        </w:rPr>
        <w:t xml:space="preserve">Rev: </w:t>
      </w:r>
      <w:r w:rsidR="00B84E40">
        <w:rPr>
          <w:rFonts w:ascii="Calibri" w:hAnsi="Calibri" w:cs="Calibri"/>
          <w:sz w:val="24"/>
          <w:szCs w:val="36"/>
        </w:rPr>
        <w:t>5</w:t>
      </w:r>
      <w:r>
        <w:rPr>
          <w:rFonts w:ascii="Calibri" w:hAnsi="Calibri" w:cs="Calibri"/>
          <w:sz w:val="24"/>
          <w:szCs w:val="36"/>
        </w:rPr>
        <w:t>-</w:t>
      </w:r>
      <w:r w:rsidR="00B84E40">
        <w:rPr>
          <w:rFonts w:ascii="Calibri" w:hAnsi="Calibri" w:cs="Calibri"/>
          <w:sz w:val="24"/>
          <w:szCs w:val="36"/>
        </w:rPr>
        <w:t>Nov</w:t>
      </w:r>
      <w:r>
        <w:rPr>
          <w:rFonts w:ascii="Calibri" w:hAnsi="Calibri" w:cs="Calibri"/>
          <w:sz w:val="24"/>
          <w:szCs w:val="36"/>
        </w:rPr>
        <w:t>-202</w:t>
      </w:r>
      <w:r w:rsidR="002D332C">
        <w:rPr>
          <w:rFonts w:ascii="Calibri" w:hAnsi="Calibri" w:cs="Calibri"/>
          <w:sz w:val="24"/>
          <w:szCs w:val="36"/>
        </w:rPr>
        <w:t>1</w:t>
      </w:r>
    </w:p>
    <w:p w14:paraId="2D0594C9" w14:textId="77777777" w:rsidR="0063580B" w:rsidRPr="0063580B" w:rsidRDefault="0063580B" w:rsidP="008342F5">
      <w:pPr>
        <w:jc w:val="center"/>
        <w:rPr>
          <w:rFonts w:ascii="Avenir LT Std 35 Light" w:hAnsi="Avenir LT Std 35 Light"/>
          <w:sz w:val="16"/>
          <w:szCs w:val="16"/>
        </w:rPr>
      </w:pPr>
    </w:p>
    <w:p w14:paraId="5444EBD2" w14:textId="6B431358" w:rsidR="00DE3E61" w:rsidRPr="00DE3E61" w:rsidRDefault="00B2435D" w:rsidP="00DE3E61">
      <w:pPr>
        <w:jc w:val="center"/>
        <w:rPr>
          <w:rFonts w:ascii="Avenir LT Std 35 Light" w:hAnsi="Avenir LT Std 35 Light"/>
          <w:sz w:val="36"/>
          <w:szCs w:val="36"/>
        </w:rPr>
      </w:pPr>
      <w:r>
        <w:rPr>
          <w:rFonts w:ascii="Avenir LT Std 35 Light" w:hAnsi="Avenir LT Std 35 Light"/>
          <w:noProof/>
        </w:rPr>
        <w:drawing>
          <wp:inline distT="0" distB="0" distL="0" distR="0" wp14:anchorId="0749FA2D" wp14:editId="386D06F5">
            <wp:extent cx="4838700" cy="303225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s-100-aspirated-radiation-shiel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48401" cy="3038331"/>
                    </a:xfrm>
                    <a:prstGeom prst="rect">
                      <a:avLst/>
                    </a:prstGeom>
                  </pic:spPr>
                </pic:pic>
              </a:graphicData>
            </a:graphic>
          </wp:inline>
        </w:drawing>
      </w:r>
      <w:r w:rsidR="00B5508F" w:rsidRPr="008A672F">
        <w:rPr>
          <w:rFonts w:ascii="Avenir LT Std 35 Light" w:hAnsi="Avenir LT Std 35 Light"/>
        </w:rPr>
        <w:br w:type="page"/>
      </w:r>
    </w:p>
    <w:bookmarkStart w:id="4" w:name="_Toc515354546" w:displacedByCustomXml="next"/>
    <w:sdt>
      <w:sdtPr>
        <w:rPr>
          <w:rFonts w:asciiTheme="minorHAnsi" w:hAnsiTheme="minorHAnsi" w:cstheme="minorHAnsi"/>
          <w:b w:val="0"/>
          <w:bCs w:val="0"/>
          <w:caps w:val="0"/>
          <w:color w:val="auto"/>
          <w:spacing w:val="0"/>
          <w:sz w:val="40"/>
          <w:szCs w:val="40"/>
        </w:rPr>
        <w:id w:val="1677224811"/>
        <w:docPartObj>
          <w:docPartGallery w:val="Table of Contents"/>
          <w:docPartUnique/>
        </w:docPartObj>
      </w:sdtPr>
      <w:sdtEndPr>
        <w:rPr>
          <w:rFonts w:ascii="Calibri" w:hAnsi="Calibri" w:cs="Calibri"/>
          <w:noProof/>
          <w:sz w:val="18"/>
          <w:szCs w:val="20"/>
        </w:rPr>
      </w:sdtEndPr>
      <w:sdtContent>
        <w:p w14:paraId="641D3BF1" w14:textId="4FC41F94" w:rsidR="00A25BE9" w:rsidRPr="00F65A36" w:rsidRDefault="00A25BE9" w:rsidP="00A25BE9">
          <w:pPr>
            <w:pStyle w:val="Heading1"/>
            <w:rPr>
              <w:rFonts w:asciiTheme="minorHAnsi" w:hAnsiTheme="minorHAnsi" w:cstheme="minorHAnsi"/>
              <w:sz w:val="40"/>
              <w:szCs w:val="40"/>
            </w:rPr>
          </w:pPr>
          <w:r w:rsidRPr="00F65A36">
            <w:rPr>
              <w:rFonts w:asciiTheme="minorHAnsi" w:hAnsiTheme="minorHAnsi" w:cstheme="minorHAnsi"/>
              <w:sz w:val="40"/>
              <w:szCs w:val="40"/>
            </w:rPr>
            <w:t>Table of Contents</w:t>
          </w:r>
          <w:bookmarkEnd w:id="4"/>
        </w:p>
        <w:p w14:paraId="0599FB0E" w14:textId="301F5959" w:rsidR="00B3031E" w:rsidRPr="00B3031E" w:rsidRDefault="00A25BE9">
          <w:pPr>
            <w:pStyle w:val="TOC1"/>
            <w:tabs>
              <w:tab w:val="right" w:leader="dot" w:pos="9350"/>
            </w:tabs>
            <w:rPr>
              <w:rFonts w:ascii="Calibri" w:hAnsi="Calibri" w:cs="Calibri"/>
              <w:noProof/>
              <w:sz w:val="22"/>
              <w:szCs w:val="22"/>
            </w:rPr>
          </w:pPr>
          <w:r w:rsidRPr="00F65A36">
            <w:rPr>
              <w:rFonts w:ascii="Calibri" w:hAnsi="Calibri" w:cs="Calibri"/>
            </w:rPr>
            <w:fldChar w:fldCharType="begin"/>
          </w:r>
          <w:r w:rsidRPr="00F65A36">
            <w:rPr>
              <w:rFonts w:ascii="Calibri" w:hAnsi="Calibri" w:cs="Calibri"/>
            </w:rPr>
            <w:instrText xml:space="preserve"> TOC \o "1-3" \h \z \u </w:instrText>
          </w:r>
          <w:r w:rsidRPr="00F65A36">
            <w:rPr>
              <w:rFonts w:ascii="Calibri" w:hAnsi="Calibri" w:cs="Calibri"/>
            </w:rPr>
            <w:fldChar w:fldCharType="separate"/>
          </w:r>
          <w:hyperlink w:anchor="_Toc515354545" w:history="1">
            <w:r w:rsidR="00B3031E" w:rsidRPr="00B3031E">
              <w:rPr>
                <w:rStyle w:val="Hyperlink"/>
                <w:rFonts w:ascii="Calibri" w:hAnsi="Calibri" w:cs="Calibri"/>
                <w:noProof/>
              </w:rPr>
              <w:t>Owner’s Manual</w:t>
            </w:r>
            <w:r w:rsidR="00B3031E" w:rsidRPr="00B3031E">
              <w:rPr>
                <w:rFonts w:ascii="Calibri" w:hAnsi="Calibri" w:cs="Calibri"/>
                <w:noProof/>
                <w:webHidden/>
              </w:rPr>
              <w:tab/>
            </w:r>
            <w:r w:rsidR="00B3031E" w:rsidRPr="00B3031E">
              <w:rPr>
                <w:rFonts w:ascii="Calibri" w:hAnsi="Calibri" w:cs="Calibri"/>
                <w:noProof/>
                <w:webHidden/>
              </w:rPr>
              <w:fldChar w:fldCharType="begin"/>
            </w:r>
            <w:r w:rsidR="00B3031E" w:rsidRPr="00B3031E">
              <w:rPr>
                <w:rFonts w:ascii="Calibri" w:hAnsi="Calibri" w:cs="Calibri"/>
                <w:noProof/>
                <w:webHidden/>
              </w:rPr>
              <w:instrText xml:space="preserve"> PAGEREF _Toc515354545 \h </w:instrText>
            </w:r>
            <w:r w:rsidR="00B3031E" w:rsidRPr="00B3031E">
              <w:rPr>
                <w:rFonts w:ascii="Calibri" w:hAnsi="Calibri" w:cs="Calibri"/>
                <w:noProof/>
                <w:webHidden/>
              </w:rPr>
            </w:r>
            <w:r w:rsidR="00B3031E" w:rsidRPr="00B3031E">
              <w:rPr>
                <w:rFonts w:ascii="Calibri" w:hAnsi="Calibri" w:cs="Calibri"/>
                <w:noProof/>
                <w:webHidden/>
              </w:rPr>
              <w:fldChar w:fldCharType="separate"/>
            </w:r>
            <w:r w:rsidR="00092A5F">
              <w:rPr>
                <w:rFonts w:ascii="Calibri" w:hAnsi="Calibri" w:cs="Calibri"/>
                <w:noProof/>
                <w:webHidden/>
              </w:rPr>
              <w:t>1</w:t>
            </w:r>
            <w:r w:rsidR="00B3031E" w:rsidRPr="00B3031E">
              <w:rPr>
                <w:rFonts w:ascii="Calibri" w:hAnsi="Calibri" w:cs="Calibri"/>
                <w:noProof/>
                <w:webHidden/>
              </w:rPr>
              <w:fldChar w:fldCharType="end"/>
            </w:r>
          </w:hyperlink>
        </w:p>
        <w:p w14:paraId="7F40F231" w14:textId="18434036" w:rsidR="00B3031E" w:rsidRPr="00B3031E" w:rsidRDefault="00E82C91">
          <w:pPr>
            <w:pStyle w:val="TOC1"/>
            <w:tabs>
              <w:tab w:val="right" w:leader="dot" w:pos="9350"/>
            </w:tabs>
            <w:rPr>
              <w:rFonts w:ascii="Calibri" w:hAnsi="Calibri" w:cs="Calibri"/>
              <w:noProof/>
              <w:sz w:val="22"/>
              <w:szCs w:val="22"/>
            </w:rPr>
          </w:pPr>
          <w:hyperlink w:anchor="_Toc515354546" w:history="1">
            <w:r w:rsidR="00B3031E" w:rsidRPr="00B3031E">
              <w:rPr>
                <w:rStyle w:val="Hyperlink"/>
                <w:rFonts w:ascii="Calibri" w:hAnsi="Calibri" w:cs="Calibri"/>
                <w:noProof/>
              </w:rPr>
              <w:t>Table of Contents</w:t>
            </w:r>
            <w:r w:rsidR="00B3031E" w:rsidRPr="00B3031E">
              <w:rPr>
                <w:rFonts w:ascii="Calibri" w:hAnsi="Calibri" w:cs="Calibri"/>
                <w:noProof/>
                <w:webHidden/>
              </w:rPr>
              <w:tab/>
            </w:r>
            <w:r w:rsidR="00B3031E" w:rsidRPr="00B3031E">
              <w:rPr>
                <w:rFonts w:ascii="Calibri" w:hAnsi="Calibri" w:cs="Calibri"/>
                <w:noProof/>
                <w:webHidden/>
              </w:rPr>
              <w:fldChar w:fldCharType="begin"/>
            </w:r>
            <w:r w:rsidR="00B3031E" w:rsidRPr="00B3031E">
              <w:rPr>
                <w:rFonts w:ascii="Calibri" w:hAnsi="Calibri" w:cs="Calibri"/>
                <w:noProof/>
                <w:webHidden/>
              </w:rPr>
              <w:instrText xml:space="preserve"> PAGEREF _Toc515354546 \h </w:instrText>
            </w:r>
            <w:r w:rsidR="00B3031E" w:rsidRPr="00B3031E">
              <w:rPr>
                <w:rFonts w:ascii="Calibri" w:hAnsi="Calibri" w:cs="Calibri"/>
                <w:noProof/>
                <w:webHidden/>
              </w:rPr>
            </w:r>
            <w:r w:rsidR="00B3031E" w:rsidRPr="00B3031E">
              <w:rPr>
                <w:rFonts w:ascii="Calibri" w:hAnsi="Calibri" w:cs="Calibri"/>
                <w:noProof/>
                <w:webHidden/>
              </w:rPr>
              <w:fldChar w:fldCharType="separate"/>
            </w:r>
            <w:r w:rsidR="00092A5F">
              <w:rPr>
                <w:rFonts w:ascii="Calibri" w:hAnsi="Calibri" w:cs="Calibri"/>
                <w:noProof/>
                <w:webHidden/>
              </w:rPr>
              <w:t>2</w:t>
            </w:r>
            <w:r w:rsidR="00B3031E" w:rsidRPr="00B3031E">
              <w:rPr>
                <w:rFonts w:ascii="Calibri" w:hAnsi="Calibri" w:cs="Calibri"/>
                <w:noProof/>
                <w:webHidden/>
              </w:rPr>
              <w:fldChar w:fldCharType="end"/>
            </w:r>
          </w:hyperlink>
        </w:p>
        <w:p w14:paraId="79984526" w14:textId="7A772D44" w:rsidR="00B3031E" w:rsidRPr="00B3031E" w:rsidRDefault="00E82C91">
          <w:pPr>
            <w:pStyle w:val="TOC3"/>
            <w:tabs>
              <w:tab w:val="right" w:leader="dot" w:pos="9350"/>
            </w:tabs>
            <w:rPr>
              <w:rFonts w:ascii="Calibri" w:hAnsi="Calibri" w:cs="Calibri"/>
              <w:noProof/>
              <w:sz w:val="22"/>
              <w:szCs w:val="22"/>
            </w:rPr>
          </w:pPr>
          <w:hyperlink w:anchor="_Toc515354547" w:history="1">
            <w:r w:rsidR="00B3031E" w:rsidRPr="00B3031E">
              <w:rPr>
                <w:rStyle w:val="Hyperlink"/>
                <w:rFonts w:ascii="Calibri" w:hAnsi="Calibri" w:cs="Calibri"/>
                <w:noProof/>
              </w:rPr>
              <w:t>Certificate of Compliance</w:t>
            </w:r>
            <w:r w:rsidR="00B3031E" w:rsidRPr="00B3031E">
              <w:rPr>
                <w:rFonts w:ascii="Calibri" w:hAnsi="Calibri" w:cs="Calibri"/>
                <w:noProof/>
                <w:webHidden/>
              </w:rPr>
              <w:tab/>
            </w:r>
            <w:r w:rsidR="00B3031E" w:rsidRPr="00B3031E">
              <w:rPr>
                <w:rFonts w:ascii="Calibri" w:hAnsi="Calibri" w:cs="Calibri"/>
                <w:noProof/>
                <w:webHidden/>
              </w:rPr>
              <w:fldChar w:fldCharType="begin"/>
            </w:r>
            <w:r w:rsidR="00B3031E" w:rsidRPr="00B3031E">
              <w:rPr>
                <w:rFonts w:ascii="Calibri" w:hAnsi="Calibri" w:cs="Calibri"/>
                <w:noProof/>
                <w:webHidden/>
              </w:rPr>
              <w:instrText xml:space="preserve"> PAGEREF _Toc515354547 \h </w:instrText>
            </w:r>
            <w:r w:rsidR="00B3031E" w:rsidRPr="00B3031E">
              <w:rPr>
                <w:rFonts w:ascii="Calibri" w:hAnsi="Calibri" w:cs="Calibri"/>
                <w:noProof/>
                <w:webHidden/>
              </w:rPr>
            </w:r>
            <w:r w:rsidR="00B3031E" w:rsidRPr="00B3031E">
              <w:rPr>
                <w:rFonts w:ascii="Calibri" w:hAnsi="Calibri" w:cs="Calibri"/>
                <w:noProof/>
                <w:webHidden/>
              </w:rPr>
              <w:fldChar w:fldCharType="separate"/>
            </w:r>
            <w:r w:rsidR="00092A5F">
              <w:rPr>
                <w:rFonts w:ascii="Calibri" w:hAnsi="Calibri" w:cs="Calibri"/>
                <w:noProof/>
                <w:webHidden/>
              </w:rPr>
              <w:t>3</w:t>
            </w:r>
            <w:r w:rsidR="00B3031E" w:rsidRPr="00B3031E">
              <w:rPr>
                <w:rFonts w:ascii="Calibri" w:hAnsi="Calibri" w:cs="Calibri"/>
                <w:noProof/>
                <w:webHidden/>
              </w:rPr>
              <w:fldChar w:fldCharType="end"/>
            </w:r>
          </w:hyperlink>
        </w:p>
        <w:p w14:paraId="61A1ACAD" w14:textId="1BBDCD10" w:rsidR="00B3031E" w:rsidRPr="00B3031E" w:rsidRDefault="00E82C91">
          <w:pPr>
            <w:pStyle w:val="TOC3"/>
            <w:tabs>
              <w:tab w:val="right" w:leader="dot" w:pos="9350"/>
            </w:tabs>
            <w:rPr>
              <w:rFonts w:ascii="Calibri" w:hAnsi="Calibri" w:cs="Calibri"/>
              <w:noProof/>
              <w:sz w:val="22"/>
              <w:szCs w:val="22"/>
            </w:rPr>
          </w:pPr>
          <w:hyperlink w:anchor="_Toc515354548" w:history="1">
            <w:r w:rsidR="00B3031E" w:rsidRPr="00B3031E">
              <w:rPr>
                <w:rStyle w:val="Hyperlink"/>
                <w:rFonts w:ascii="Calibri" w:hAnsi="Calibri" w:cs="Calibri"/>
                <w:noProof/>
              </w:rPr>
              <w:t>Introduction</w:t>
            </w:r>
            <w:r w:rsidR="00B3031E" w:rsidRPr="00B3031E">
              <w:rPr>
                <w:rFonts w:ascii="Calibri" w:hAnsi="Calibri" w:cs="Calibri"/>
                <w:noProof/>
                <w:webHidden/>
              </w:rPr>
              <w:tab/>
            </w:r>
            <w:r w:rsidR="00B3031E" w:rsidRPr="00B3031E">
              <w:rPr>
                <w:rFonts w:ascii="Calibri" w:hAnsi="Calibri" w:cs="Calibri"/>
                <w:noProof/>
                <w:webHidden/>
              </w:rPr>
              <w:fldChar w:fldCharType="begin"/>
            </w:r>
            <w:r w:rsidR="00B3031E" w:rsidRPr="00B3031E">
              <w:rPr>
                <w:rFonts w:ascii="Calibri" w:hAnsi="Calibri" w:cs="Calibri"/>
                <w:noProof/>
                <w:webHidden/>
              </w:rPr>
              <w:instrText xml:space="preserve"> PAGEREF _Toc515354548 \h </w:instrText>
            </w:r>
            <w:r w:rsidR="00B3031E" w:rsidRPr="00B3031E">
              <w:rPr>
                <w:rFonts w:ascii="Calibri" w:hAnsi="Calibri" w:cs="Calibri"/>
                <w:noProof/>
                <w:webHidden/>
              </w:rPr>
            </w:r>
            <w:r w:rsidR="00B3031E" w:rsidRPr="00B3031E">
              <w:rPr>
                <w:rFonts w:ascii="Calibri" w:hAnsi="Calibri" w:cs="Calibri"/>
                <w:noProof/>
                <w:webHidden/>
              </w:rPr>
              <w:fldChar w:fldCharType="separate"/>
            </w:r>
            <w:r w:rsidR="00092A5F">
              <w:rPr>
                <w:rFonts w:ascii="Calibri" w:hAnsi="Calibri" w:cs="Calibri"/>
                <w:noProof/>
                <w:webHidden/>
              </w:rPr>
              <w:t>4</w:t>
            </w:r>
            <w:r w:rsidR="00B3031E" w:rsidRPr="00B3031E">
              <w:rPr>
                <w:rFonts w:ascii="Calibri" w:hAnsi="Calibri" w:cs="Calibri"/>
                <w:noProof/>
                <w:webHidden/>
              </w:rPr>
              <w:fldChar w:fldCharType="end"/>
            </w:r>
          </w:hyperlink>
        </w:p>
        <w:p w14:paraId="126A5C04" w14:textId="0BED6CED" w:rsidR="00B3031E" w:rsidRPr="00B3031E" w:rsidRDefault="00E82C91">
          <w:pPr>
            <w:pStyle w:val="TOC3"/>
            <w:tabs>
              <w:tab w:val="right" w:leader="dot" w:pos="9350"/>
            </w:tabs>
            <w:rPr>
              <w:rFonts w:ascii="Calibri" w:hAnsi="Calibri" w:cs="Calibri"/>
              <w:noProof/>
              <w:sz w:val="22"/>
              <w:szCs w:val="22"/>
            </w:rPr>
          </w:pPr>
          <w:hyperlink w:anchor="_Toc515354549" w:history="1">
            <w:r w:rsidR="00B3031E" w:rsidRPr="00B3031E">
              <w:rPr>
                <w:rStyle w:val="Hyperlink"/>
                <w:rFonts w:ascii="Calibri" w:hAnsi="Calibri" w:cs="Calibri"/>
                <w:noProof/>
              </w:rPr>
              <w:t>Sensor Models</w:t>
            </w:r>
            <w:r w:rsidR="00B3031E" w:rsidRPr="00B3031E">
              <w:rPr>
                <w:rFonts w:ascii="Calibri" w:hAnsi="Calibri" w:cs="Calibri"/>
                <w:noProof/>
                <w:webHidden/>
              </w:rPr>
              <w:tab/>
            </w:r>
            <w:r w:rsidR="00B3031E" w:rsidRPr="00B3031E">
              <w:rPr>
                <w:rFonts w:ascii="Calibri" w:hAnsi="Calibri" w:cs="Calibri"/>
                <w:noProof/>
                <w:webHidden/>
              </w:rPr>
              <w:fldChar w:fldCharType="begin"/>
            </w:r>
            <w:r w:rsidR="00B3031E" w:rsidRPr="00B3031E">
              <w:rPr>
                <w:rFonts w:ascii="Calibri" w:hAnsi="Calibri" w:cs="Calibri"/>
                <w:noProof/>
                <w:webHidden/>
              </w:rPr>
              <w:instrText xml:space="preserve"> PAGEREF _Toc515354549 \h </w:instrText>
            </w:r>
            <w:r w:rsidR="00B3031E" w:rsidRPr="00B3031E">
              <w:rPr>
                <w:rFonts w:ascii="Calibri" w:hAnsi="Calibri" w:cs="Calibri"/>
                <w:noProof/>
                <w:webHidden/>
              </w:rPr>
            </w:r>
            <w:r w:rsidR="00B3031E" w:rsidRPr="00B3031E">
              <w:rPr>
                <w:rFonts w:ascii="Calibri" w:hAnsi="Calibri" w:cs="Calibri"/>
                <w:noProof/>
                <w:webHidden/>
              </w:rPr>
              <w:fldChar w:fldCharType="separate"/>
            </w:r>
            <w:r w:rsidR="00092A5F">
              <w:rPr>
                <w:rFonts w:ascii="Calibri" w:hAnsi="Calibri" w:cs="Calibri"/>
                <w:noProof/>
                <w:webHidden/>
              </w:rPr>
              <w:t>5</w:t>
            </w:r>
            <w:r w:rsidR="00B3031E" w:rsidRPr="00B3031E">
              <w:rPr>
                <w:rFonts w:ascii="Calibri" w:hAnsi="Calibri" w:cs="Calibri"/>
                <w:noProof/>
                <w:webHidden/>
              </w:rPr>
              <w:fldChar w:fldCharType="end"/>
            </w:r>
          </w:hyperlink>
        </w:p>
        <w:p w14:paraId="1558BFE6" w14:textId="5C67120D" w:rsidR="00B3031E" w:rsidRPr="00B3031E" w:rsidRDefault="00E82C91">
          <w:pPr>
            <w:pStyle w:val="TOC3"/>
            <w:tabs>
              <w:tab w:val="right" w:leader="dot" w:pos="9350"/>
            </w:tabs>
            <w:rPr>
              <w:rFonts w:ascii="Calibri" w:hAnsi="Calibri" w:cs="Calibri"/>
              <w:noProof/>
              <w:sz w:val="22"/>
              <w:szCs w:val="22"/>
            </w:rPr>
          </w:pPr>
          <w:hyperlink w:anchor="_Toc515354550" w:history="1">
            <w:r w:rsidR="00B3031E" w:rsidRPr="00B3031E">
              <w:rPr>
                <w:rStyle w:val="Hyperlink"/>
                <w:rFonts w:ascii="Calibri" w:hAnsi="Calibri" w:cs="Calibri"/>
                <w:noProof/>
              </w:rPr>
              <w:t>Specifications</w:t>
            </w:r>
            <w:r w:rsidR="00B3031E" w:rsidRPr="00B3031E">
              <w:rPr>
                <w:rFonts w:ascii="Calibri" w:hAnsi="Calibri" w:cs="Calibri"/>
                <w:noProof/>
                <w:webHidden/>
              </w:rPr>
              <w:tab/>
            </w:r>
            <w:r w:rsidR="00B3031E" w:rsidRPr="00B3031E">
              <w:rPr>
                <w:rFonts w:ascii="Calibri" w:hAnsi="Calibri" w:cs="Calibri"/>
                <w:noProof/>
                <w:webHidden/>
              </w:rPr>
              <w:fldChar w:fldCharType="begin"/>
            </w:r>
            <w:r w:rsidR="00B3031E" w:rsidRPr="00B3031E">
              <w:rPr>
                <w:rFonts w:ascii="Calibri" w:hAnsi="Calibri" w:cs="Calibri"/>
                <w:noProof/>
                <w:webHidden/>
              </w:rPr>
              <w:instrText xml:space="preserve"> PAGEREF _Toc515354550 \h </w:instrText>
            </w:r>
            <w:r w:rsidR="00B3031E" w:rsidRPr="00B3031E">
              <w:rPr>
                <w:rFonts w:ascii="Calibri" w:hAnsi="Calibri" w:cs="Calibri"/>
                <w:noProof/>
                <w:webHidden/>
              </w:rPr>
            </w:r>
            <w:r w:rsidR="00B3031E" w:rsidRPr="00B3031E">
              <w:rPr>
                <w:rFonts w:ascii="Calibri" w:hAnsi="Calibri" w:cs="Calibri"/>
                <w:noProof/>
                <w:webHidden/>
              </w:rPr>
              <w:fldChar w:fldCharType="separate"/>
            </w:r>
            <w:r w:rsidR="00092A5F">
              <w:rPr>
                <w:rFonts w:ascii="Calibri" w:hAnsi="Calibri" w:cs="Calibri"/>
                <w:noProof/>
                <w:webHidden/>
              </w:rPr>
              <w:t>6</w:t>
            </w:r>
            <w:r w:rsidR="00B3031E" w:rsidRPr="00B3031E">
              <w:rPr>
                <w:rFonts w:ascii="Calibri" w:hAnsi="Calibri" w:cs="Calibri"/>
                <w:noProof/>
                <w:webHidden/>
              </w:rPr>
              <w:fldChar w:fldCharType="end"/>
            </w:r>
          </w:hyperlink>
        </w:p>
        <w:p w14:paraId="08C6A81C" w14:textId="348BC94A" w:rsidR="00B3031E" w:rsidRPr="00B3031E" w:rsidRDefault="00E82C91">
          <w:pPr>
            <w:pStyle w:val="TOC3"/>
            <w:tabs>
              <w:tab w:val="right" w:leader="dot" w:pos="9350"/>
            </w:tabs>
            <w:rPr>
              <w:rFonts w:ascii="Calibri" w:hAnsi="Calibri" w:cs="Calibri"/>
              <w:noProof/>
              <w:sz w:val="22"/>
              <w:szCs w:val="22"/>
            </w:rPr>
          </w:pPr>
          <w:hyperlink w:anchor="_Toc515354551" w:history="1">
            <w:r w:rsidR="00B3031E" w:rsidRPr="00B3031E">
              <w:rPr>
                <w:rStyle w:val="Hyperlink"/>
                <w:rFonts w:ascii="Calibri" w:hAnsi="Calibri" w:cs="Calibri"/>
                <w:noProof/>
              </w:rPr>
              <w:t>Deployment and Installation</w:t>
            </w:r>
            <w:r w:rsidR="00B3031E" w:rsidRPr="00B3031E">
              <w:rPr>
                <w:rFonts w:ascii="Calibri" w:hAnsi="Calibri" w:cs="Calibri"/>
                <w:noProof/>
                <w:webHidden/>
              </w:rPr>
              <w:tab/>
            </w:r>
            <w:r w:rsidR="00B3031E" w:rsidRPr="00B3031E">
              <w:rPr>
                <w:rFonts w:ascii="Calibri" w:hAnsi="Calibri" w:cs="Calibri"/>
                <w:noProof/>
                <w:webHidden/>
              </w:rPr>
              <w:fldChar w:fldCharType="begin"/>
            </w:r>
            <w:r w:rsidR="00B3031E" w:rsidRPr="00B3031E">
              <w:rPr>
                <w:rFonts w:ascii="Calibri" w:hAnsi="Calibri" w:cs="Calibri"/>
                <w:noProof/>
                <w:webHidden/>
              </w:rPr>
              <w:instrText xml:space="preserve"> PAGEREF _Toc515354551 \h </w:instrText>
            </w:r>
            <w:r w:rsidR="00B3031E" w:rsidRPr="00B3031E">
              <w:rPr>
                <w:rFonts w:ascii="Calibri" w:hAnsi="Calibri" w:cs="Calibri"/>
                <w:noProof/>
                <w:webHidden/>
              </w:rPr>
            </w:r>
            <w:r w:rsidR="00B3031E" w:rsidRPr="00B3031E">
              <w:rPr>
                <w:rFonts w:ascii="Calibri" w:hAnsi="Calibri" w:cs="Calibri"/>
                <w:noProof/>
                <w:webHidden/>
              </w:rPr>
              <w:fldChar w:fldCharType="separate"/>
            </w:r>
            <w:r w:rsidR="00092A5F">
              <w:rPr>
                <w:rFonts w:ascii="Calibri" w:hAnsi="Calibri" w:cs="Calibri"/>
                <w:noProof/>
                <w:webHidden/>
              </w:rPr>
              <w:t>9</w:t>
            </w:r>
            <w:r w:rsidR="00B3031E" w:rsidRPr="00B3031E">
              <w:rPr>
                <w:rFonts w:ascii="Calibri" w:hAnsi="Calibri" w:cs="Calibri"/>
                <w:noProof/>
                <w:webHidden/>
              </w:rPr>
              <w:fldChar w:fldCharType="end"/>
            </w:r>
          </w:hyperlink>
        </w:p>
        <w:p w14:paraId="482BED93" w14:textId="692573F8" w:rsidR="00B3031E" w:rsidRPr="00B3031E" w:rsidRDefault="00E82C91">
          <w:pPr>
            <w:pStyle w:val="TOC3"/>
            <w:tabs>
              <w:tab w:val="right" w:leader="dot" w:pos="9350"/>
            </w:tabs>
            <w:rPr>
              <w:rFonts w:ascii="Calibri" w:hAnsi="Calibri" w:cs="Calibri"/>
              <w:noProof/>
              <w:sz w:val="22"/>
              <w:szCs w:val="22"/>
            </w:rPr>
          </w:pPr>
          <w:hyperlink w:anchor="_Toc515354552" w:history="1">
            <w:r w:rsidR="00B3031E" w:rsidRPr="00B3031E">
              <w:rPr>
                <w:rStyle w:val="Hyperlink"/>
                <w:rFonts w:ascii="Calibri" w:hAnsi="Calibri" w:cs="Calibri"/>
                <w:noProof/>
              </w:rPr>
              <w:t>Cable Connectors</w:t>
            </w:r>
            <w:r w:rsidR="00B3031E" w:rsidRPr="00B3031E">
              <w:rPr>
                <w:rFonts w:ascii="Calibri" w:hAnsi="Calibri" w:cs="Calibri"/>
                <w:noProof/>
                <w:webHidden/>
              </w:rPr>
              <w:tab/>
            </w:r>
            <w:r w:rsidR="00B3031E" w:rsidRPr="00B3031E">
              <w:rPr>
                <w:rFonts w:ascii="Calibri" w:hAnsi="Calibri" w:cs="Calibri"/>
                <w:noProof/>
                <w:webHidden/>
              </w:rPr>
              <w:fldChar w:fldCharType="begin"/>
            </w:r>
            <w:r w:rsidR="00B3031E" w:rsidRPr="00B3031E">
              <w:rPr>
                <w:rFonts w:ascii="Calibri" w:hAnsi="Calibri" w:cs="Calibri"/>
                <w:noProof/>
                <w:webHidden/>
              </w:rPr>
              <w:instrText xml:space="preserve"> PAGEREF _Toc515354552 \h </w:instrText>
            </w:r>
            <w:r w:rsidR="00B3031E" w:rsidRPr="00B3031E">
              <w:rPr>
                <w:rFonts w:ascii="Calibri" w:hAnsi="Calibri" w:cs="Calibri"/>
                <w:noProof/>
                <w:webHidden/>
              </w:rPr>
            </w:r>
            <w:r w:rsidR="00B3031E" w:rsidRPr="00B3031E">
              <w:rPr>
                <w:rFonts w:ascii="Calibri" w:hAnsi="Calibri" w:cs="Calibri"/>
                <w:noProof/>
                <w:webHidden/>
              </w:rPr>
              <w:fldChar w:fldCharType="separate"/>
            </w:r>
            <w:r w:rsidR="00092A5F">
              <w:rPr>
                <w:rFonts w:ascii="Calibri" w:hAnsi="Calibri" w:cs="Calibri"/>
                <w:noProof/>
                <w:webHidden/>
              </w:rPr>
              <w:t>10</w:t>
            </w:r>
            <w:r w:rsidR="00B3031E" w:rsidRPr="00B3031E">
              <w:rPr>
                <w:rFonts w:ascii="Calibri" w:hAnsi="Calibri" w:cs="Calibri"/>
                <w:noProof/>
                <w:webHidden/>
              </w:rPr>
              <w:fldChar w:fldCharType="end"/>
            </w:r>
          </w:hyperlink>
        </w:p>
        <w:p w14:paraId="5845EB1B" w14:textId="6BC5715A" w:rsidR="00B3031E" w:rsidRPr="00B3031E" w:rsidRDefault="00E82C91">
          <w:pPr>
            <w:pStyle w:val="TOC3"/>
            <w:tabs>
              <w:tab w:val="right" w:leader="dot" w:pos="9350"/>
            </w:tabs>
            <w:rPr>
              <w:rFonts w:ascii="Calibri" w:hAnsi="Calibri" w:cs="Calibri"/>
              <w:noProof/>
              <w:sz w:val="22"/>
              <w:szCs w:val="22"/>
            </w:rPr>
          </w:pPr>
          <w:hyperlink w:anchor="_Toc515354553" w:history="1">
            <w:r w:rsidR="00B3031E" w:rsidRPr="00B3031E">
              <w:rPr>
                <w:rStyle w:val="Hyperlink"/>
                <w:rFonts w:ascii="Calibri" w:hAnsi="Calibri" w:cs="Calibri"/>
                <w:noProof/>
              </w:rPr>
              <w:t>Operation and Measurement</w:t>
            </w:r>
            <w:r w:rsidR="00B3031E" w:rsidRPr="00B3031E">
              <w:rPr>
                <w:rFonts w:ascii="Calibri" w:hAnsi="Calibri" w:cs="Calibri"/>
                <w:noProof/>
                <w:webHidden/>
              </w:rPr>
              <w:tab/>
            </w:r>
            <w:r w:rsidR="00B3031E" w:rsidRPr="00B3031E">
              <w:rPr>
                <w:rFonts w:ascii="Calibri" w:hAnsi="Calibri" w:cs="Calibri"/>
                <w:noProof/>
                <w:webHidden/>
              </w:rPr>
              <w:fldChar w:fldCharType="begin"/>
            </w:r>
            <w:r w:rsidR="00B3031E" w:rsidRPr="00B3031E">
              <w:rPr>
                <w:rFonts w:ascii="Calibri" w:hAnsi="Calibri" w:cs="Calibri"/>
                <w:noProof/>
                <w:webHidden/>
              </w:rPr>
              <w:instrText xml:space="preserve"> PAGEREF _Toc515354553 \h </w:instrText>
            </w:r>
            <w:r w:rsidR="00B3031E" w:rsidRPr="00B3031E">
              <w:rPr>
                <w:rFonts w:ascii="Calibri" w:hAnsi="Calibri" w:cs="Calibri"/>
                <w:noProof/>
                <w:webHidden/>
              </w:rPr>
            </w:r>
            <w:r w:rsidR="00B3031E" w:rsidRPr="00B3031E">
              <w:rPr>
                <w:rFonts w:ascii="Calibri" w:hAnsi="Calibri" w:cs="Calibri"/>
                <w:noProof/>
                <w:webHidden/>
              </w:rPr>
              <w:fldChar w:fldCharType="separate"/>
            </w:r>
            <w:r w:rsidR="00092A5F">
              <w:rPr>
                <w:rFonts w:ascii="Calibri" w:hAnsi="Calibri" w:cs="Calibri"/>
                <w:noProof/>
                <w:webHidden/>
              </w:rPr>
              <w:t>11</w:t>
            </w:r>
            <w:r w:rsidR="00B3031E" w:rsidRPr="00B3031E">
              <w:rPr>
                <w:rFonts w:ascii="Calibri" w:hAnsi="Calibri" w:cs="Calibri"/>
                <w:noProof/>
                <w:webHidden/>
              </w:rPr>
              <w:fldChar w:fldCharType="end"/>
            </w:r>
          </w:hyperlink>
        </w:p>
        <w:p w14:paraId="0D594853" w14:textId="142D485B" w:rsidR="00B3031E" w:rsidRPr="00B3031E" w:rsidRDefault="00E82C91">
          <w:pPr>
            <w:pStyle w:val="TOC3"/>
            <w:tabs>
              <w:tab w:val="right" w:leader="dot" w:pos="9350"/>
            </w:tabs>
            <w:rPr>
              <w:rFonts w:ascii="Calibri" w:hAnsi="Calibri" w:cs="Calibri"/>
              <w:noProof/>
              <w:sz w:val="22"/>
              <w:szCs w:val="22"/>
            </w:rPr>
          </w:pPr>
          <w:hyperlink w:anchor="_Toc515354554" w:history="1">
            <w:r w:rsidR="00B3031E" w:rsidRPr="00B3031E">
              <w:rPr>
                <w:rStyle w:val="Hyperlink"/>
                <w:rFonts w:ascii="Calibri" w:hAnsi="Calibri" w:cs="Calibri"/>
                <w:noProof/>
              </w:rPr>
              <w:t>Maintenance and Recalibration</w:t>
            </w:r>
            <w:r w:rsidR="00B3031E" w:rsidRPr="00B3031E">
              <w:rPr>
                <w:rFonts w:ascii="Calibri" w:hAnsi="Calibri" w:cs="Calibri"/>
                <w:noProof/>
                <w:webHidden/>
              </w:rPr>
              <w:tab/>
            </w:r>
            <w:r w:rsidR="00B3031E" w:rsidRPr="00B3031E">
              <w:rPr>
                <w:rFonts w:ascii="Calibri" w:hAnsi="Calibri" w:cs="Calibri"/>
                <w:noProof/>
                <w:webHidden/>
              </w:rPr>
              <w:fldChar w:fldCharType="begin"/>
            </w:r>
            <w:r w:rsidR="00B3031E" w:rsidRPr="00B3031E">
              <w:rPr>
                <w:rFonts w:ascii="Calibri" w:hAnsi="Calibri" w:cs="Calibri"/>
                <w:noProof/>
                <w:webHidden/>
              </w:rPr>
              <w:instrText xml:space="preserve"> PAGEREF _Toc515354554 \h </w:instrText>
            </w:r>
            <w:r w:rsidR="00B3031E" w:rsidRPr="00B3031E">
              <w:rPr>
                <w:rFonts w:ascii="Calibri" w:hAnsi="Calibri" w:cs="Calibri"/>
                <w:noProof/>
                <w:webHidden/>
              </w:rPr>
            </w:r>
            <w:r w:rsidR="00B3031E" w:rsidRPr="00B3031E">
              <w:rPr>
                <w:rFonts w:ascii="Calibri" w:hAnsi="Calibri" w:cs="Calibri"/>
                <w:noProof/>
                <w:webHidden/>
              </w:rPr>
              <w:fldChar w:fldCharType="separate"/>
            </w:r>
            <w:r w:rsidR="00092A5F">
              <w:rPr>
                <w:rFonts w:ascii="Calibri" w:hAnsi="Calibri" w:cs="Calibri"/>
                <w:noProof/>
                <w:webHidden/>
              </w:rPr>
              <w:t>15</w:t>
            </w:r>
            <w:r w:rsidR="00B3031E" w:rsidRPr="00B3031E">
              <w:rPr>
                <w:rFonts w:ascii="Calibri" w:hAnsi="Calibri" w:cs="Calibri"/>
                <w:noProof/>
                <w:webHidden/>
              </w:rPr>
              <w:fldChar w:fldCharType="end"/>
            </w:r>
          </w:hyperlink>
        </w:p>
        <w:p w14:paraId="35383FA4" w14:textId="5B7C704F" w:rsidR="00B3031E" w:rsidRPr="00B3031E" w:rsidRDefault="00E82C91">
          <w:pPr>
            <w:pStyle w:val="TOC3"/>
            <w:tabs>
              <w:tab w:val="right" w:leader="dot" w:pos="9350"/>
            </w:tabs>
            <w:rPr>
              <w:rFonts w:ascii="Calibri" w:hAnsi="Calibri" w:cs="Calibri"/>
              <w:noProof/>
              <w:sz w:val="22"/>
              <w:szCs w:val="22"/>
            </w:rPr>
          </w:pPr>
          <w:hyperlink w:anchor="_Toc515354555" w:history="1">
            <w:r w:rsidR="00B3031E" w:rsidRPr="00B3031E">
              <w:rPr>
                <w:rStyle w:val="Hyperlink"/>
                <w:rFonts w:ascii="Calibri" w:hAnsi="Calibri" w:cs="Calibri"/>
                <w:noProof/>
              </w:rPr>
              <w:t>Troubleshooting and Customer Support</w:t>
            </w:r>
            <w:r w:rsidR="00B3031E" w:rsidRPr="00B3031E">
              <w:rPr>
                <w:rFonts w:ascii="Calibri" w:hAnsi="Calibri" w:cs="Calibri"/>
                <w:noProof/>
                <w:webHidden/>
              </w:rPr>
              <w:tab/>
            </w:r>
            <w:r w:rsidR="00B3031E" w:rsidRPr="00B3031E">
              <w:rPr>
                <w:rFonts w:ascii="Calibri" w:hAnsi="Calibri" w:cs="Calibri"/>
                <w:noProof/>
                <w:webHidden/>
              </w:rPr>
              <w:fldChar w:fldCharType="begin"/>
            </w:r>
            <w:r w:rsidR="00B3031E" w:rsidRPr="00B3031E">
              <w:rPr>
                <w:rFonts w:ascii="Calibri" w:hAnsi="Calibri" w:cs="Calibri"/>
                <w:noProof/>
                <w:webHidden/>
              </w:rPr>
              <w:instrText xml:space="preserve"> PAGEREF _Toc515354555 \h </w:instrText>
            </w:r>
            <w:r w:rsidR="00B3031E" w:rsidRPr="00B3031E">
              <w:rPr>
                <w:rFonts w:ascii="Calibri" w:hAnsi="Calibri" w:cs="Calibri"/>
                <w:noProof/>
                <w:webHidden/>
              </w:rPr>
            </w:r>
            <w:r w:rsidR="00B3031E" w:rsidRPr="00B3031E">
              <w:rPr>
                <w:rFonts w:ascii="Calibri" w:hAnsi="Calibri" w:cs="Calibri"/>
                <w:noProof/>
                <w:webHidden/>
              </w:rPr>
              <w:fldChar w:fldCharType="separate"/>
            </w:r>
            <w:r w:rsidR="00092A5F">
              <w:rPr>
                <w:rFonts w:ascii="Calibri" w:hAnsi="Calibri" w:cs="Calibri"/>
                <w:noProof/>
                <w:webHidden/>
              </w:rPr>
              <w:t>16</w:t>
            </w:r>
            <w:r w:rsidR="00B3031E" w:rsidRPr="00B3031E">
              <w:rPr>
                <w:rFonts w:ascii="Calibri" w:hAnsi="Calibri" w:cs="Calibri"/>
                <w:noProof/>
                <w:webHidden/>
              </w:rPr>
              <w:fldChar w:fldCharType="end"/>
            </w:r>
          </w:hyperlink>
        </w:p>
        <w:p w14:paraId="49EE45DA" w14:textId="630763FF" w:rsidR="00B3031E" w:rsidRDefault="00E82C91">
          <w:pPr>
            <w:pStyle w:val="TOC3"/>
            <w:tabs>
              <w:tab w:val="right" w:leader="dot" w:pos="9350"/>
            </w:tabs>
            <w:rPr>
              <w:rFonts w:asciiTheme="minorHAnsi" w:hAnsiTheme="minorHAnsi"/>
              <w:noProof/>
              <w:sz w:val="22"/>
              <w:szCs w:val="22"/>
            </w:rPr>
          </w:pPr>
          <w:hyperlink w:anchor="_Toc515354556" w:history="1">
            <w:r w:rsidR="00B3031E" w:rsidRPr="00B3031E">
              <w:rPr>
                <w:rStyle w:val="Hyperlink"/>
                <w:rFonts w:ascii="Calibri" w:hAnsi="Calibri" w:cs="Calibri"/>
                <w:noProof/>
              </w:rPr>
              <w:t>Return and Warranty Policy</w:t>
            </w:r>
            <w:r w:rsidR="00B3031E" w:rsidRPr="00B3031E">
              <w:rPr>
                <w:rFonts w:ascii="Calibri" w:hAnsi="Calibri" w:cs="Calibri"/>
                <w:noProof/>
                <w:webHidden/>
              </w:rPr>
              <w:tab/>
            </w:r>
            <w:r w:rsidR="00B3031E" w:rsidRPr="00B3031E">
              <w:rPr>
                <w:rFonts w:ascii="Calibri" w:hAnsi="Calibri" w:cs="Calibri"/>
                <w:noProof/>
                <w:webHidden/>
              </w:rPr>
              <w:fldChar w:fldCharType="begin"/>
            </w:r>
            <w:r w:rsidR="00B3031E" w:rsidRPr="00B3031E">
              <w:rPr>
                <w:rFonts w:ascii="Calibri" w:hAnsi="Calibri" w:cs="Calibri"/>
                <w:noProof/>
                <w:webHidden/>
              </w:rPr>
              <w:instrText xml:space="preserve"> PAGEREF _Toc515354556 \h </w:instrText>
            </w:r>
            <w:r w:rsidR="00B3031E" w:rsidRPr="00B3031E">
              <w:rPr>
                <w:rFonts w:ascii="Calibri" w:hAnsi="Calibri" w:cs="Calibri"/>
                <w:noProof/>
                <w:webHidden/>
              </w:rPr>
            </w:r>
            <w:r w:rsidR="00B3031E" w:rsidRPr="00B3031E">
              <w:rPr>
                <w:rFonts w:ascii="Calibri" w:hAnsi="Calibri" w:cs="Calibri"/>
                <w:noProof/>
                <w:webHidden/>
              </w:rPr>
              <w:fldChar w:fldCharType="separate"/>
            </w:r>
            <w:r w:rsidR="00092A5F">
              <w:rPr>
                <w:rFonts w:ascii="Calibri" w:hAnsi="Calibri" w:cs="Calibri"/>
                <w:noProof/>
                <w:webHidden/>
              </w:rPr>
              <w:t>18</w:t>
            </w:r>
            <w:r w:rsidR="00B3031E" w:rsidRPr="00B3031E">
              <w:rPr>
                <w:rFonts w:ascii="Calibri" w:hAnsi="Calibri" w:cs="Calibri"/>
                <w:noProof/>
                <w:webHidden/>
              </w:rPr>
              <w:fldChar w:fldCharType="end"/>
            </w:r>
          </w:hyperlink>
        </w:p>
        <w:p w14:paraId="50916C29" w14:textId="290213F3" w:rsidR="00A25BE9" w:rsidRPr="00F65A36" w:rsidRDefault="00A25BE9">
          <w:pPr>
            <w:rPr>
              <w:rFonts w:ascii="Calibri" w:hAnsi="Calibri" w:cs="Calibri"/>
            </w:rPr>
          </w:pPr>
          <w:r w:rsidRPr="00F65A36">
            <w:rPr>
              <w:rFonts w:ascii="Calibri" w:hAnsi="Calibri" w:cs="Calibri"/>
              <w:b/>
              <w:bCs/>
              <w:noProof/>
            </w:rPr>
            <w:fldChar w:fldCharType="end"/>
          </w:r>
        </w:p>
      </w:sdtContent>
    </w:sdt>
    <w:p w14:paraId="6381E45D" w14:textId="6AE57EE1" w:rsidR="009D6D8B" w:rsidRDefault="009D6D8B" w:rsidP="009D6D8B">
      <w:pPr>
        <w:pStyle w:val="Heading7"/>
      </w:pPr>
    </w:p>
    <w:p w14:paraId="738339D0" w14:textId="77777777" w:rsidR="009D6D8B" w:rsidRDefault="009D6D8B">
      <w:pPr>
        <w:rPr>
          <w:caps/>
          <w:color w:val="5B5B5B" w:themeColor="accent1" w:themeShade="BF"/>
          <w:spacing w:val="10"/>
          <w:sz w:val="22"/>
          <w:szCs w:val="22"/>
        </w:rPr>
      </w:pPr>
      <w:r>
        <w:br w:type="page"/>
      </w:r>
    </w:p>
    <w:p w14:paraId="7B4063E5" w14:textId="2481A830" w:rsidR="00802757" w:rsidRPr="00B05B68" w:rsidRDefault="00A25BE9" w:rsidP="00802757">
      <w:pPr>
        <w:pStyle w:val="Heading3"/>
        <w:rPr>
          <w:szCs w:val="32"/>
        </w:rPr>
      </w:pPr>
      <w:bookmarkStart w:id="5" w:name="_Toc515354547"/>
      <w:r>
        <w:rPr>
          <w:szCs w:val="32"/>
        </w:rPr>
        <w:lastRenderedPageBreak/>
        <w:t>Certificate of Compliance</w:t>
      </w:r>
      <w:bookmarkEnd w:id="5"/>
    </w:p>
    <w:p w14:paraId="000F150B" w14:textId="77777777" w:rsidR="00A25BE9" w:rsidRDefault="00A25BE9" w:rsidP="00A25BE9">
      <w:pPr>
        <w:spacing w:before="0"/>
        <w:rPr>
          <w:b/>
          <w:sz w:val="24"/>
          <w:szCs w:val="24"/>
        </w:rPr>
      </w:pPr>
    </w:p>
    <w:p w14:paraId="2B7AADAD" w14:textId="77777777" w:rsidR="00A25BE9" w:rsidRPr="00F65A36" w:rsidRDefault="00A25BE9" w:rsidP="00A25BE9">
      <w:pPr>
        <w:spacing w:before="0"/>
        <w:rPr>
          <w:rFonts w:ascii="Calibri" w:hAnsi="Calibri" w:cs="Calibri"/>
          <w:b/>
          <w:sz w:val="24"/>
          <w:szCs w:val="24"/>
        </w:rPr>
      </w:pPr>
      <w:r w:rsidRPr="00F65A36">
        <w:rPr>
          <w:rFonts w:ascii="Calibri" w:hAnsi="Calibri" w:cs="Calibri"/>
          <w:b/>
          <w:sz w:val="24"/>
          <w:szCs w:val="24"/>
        </w:rPr>
        <w:t>EU Declaration of Conformity</w:t>
      </w:r>
    </w:p>
    <w:p w14:paraId="1C658D68" w14:textId="77777777" w:rsidR="00A25BE9" w:rsidRPr="00F65A36" w:rsidRDefault="00A25BE9" w:rsidP="00A25BE9">
      <w:pPr>
        <w:spacing w:before="0" w:line="240" w:lineRule="auto"/>
        <w:ind w:left="720" w:hanging="720"/>
        <w:rPr>
          <w:rFonts w:ascii="Calibri" w:hAnsi="Calibri" w:cs="Calibri"/>
          <w:sz w:val="20"/>
        </w:rPr>
      </w:pPr>
      <w:r w:rsidRPr="00F65A36">
        <w:rPr>
          <w:rFonts w:ascii="Calibri" w:hAnsi="Calibri" w:cs="Calibri"/>
          <w:color w:val="000000"/>
          <w:sz w:val="20"/>
        </w:rPr>
        <w:t>This declaration of conformity is issued under the sole responsibility of the manufacturer:</w:t>
      </w:r>
    </w:p>
    <w:p w14:paraId="7EEE9429" w14:textId="77777777" w:rsidR="00A25BE9" w:rsidRPr="00F65A36" w:rsidRDefault="00A25BE9" w:rsidP="00A25BE9">
      <w:pPr>
        <w:spacing w:before="0" w:line="240" w:lineRule="auto"/>
        <w:ind w:left="720" w:hanging="720"/>
        <w:rPr>
          <w:rFonts w:ascii="Calibri" w:hAnsi="Calibri" w:cs="Calibri"/>
          <w:sz w:val="20"/>
        </w:rPr>
      </w:pPr>
      <w:r w:rsidRPr="00F65A36">
        <w:rPr>
          <w:rFonts w:ascii="Calibri" w:hAnsi="Calibri" w:cs="Calibri"/>
          <w:sz w:val="20"/>
        </w:rPr>
        <w:tab/>
        <w:t>Apogee Instruments, Inc.</w:t>
      </w:r>
      <w:r w:rsidRPr="00F65A36">
        <w:rPr>
          <w:rFonts w:ascii="Calibri" w:hAnsi="Calibri" w:cs="Calibri"/>
          <w:sz w:val="20"/>
        </w:rPr>
        <w:br/>
        <w:t>721 W 1800 N</w:t>
      </w:r>
      <w:r w:rsidRPr="00F65A36">
        <w:rPr>
          <w:rFonts w:ascii="Calibri" w:hAnsi="Calibri" w:cs="Calibri"/>
          <w:sz w:val="20"/>
        </w:rPr>
        <w:br/>
        <w:t>Logan, Utah 84321</w:t>
      </w:r>
      <w:r w:rsidRPr="00F65A36">
        <w:rPr>
          <w:rFonts w:ascii="Calibri" w:hAnsi="Calibri" w:cs="Calibri"/>
          <w:sz w:val="20"/>
        </w:rPr>
        <w:br/>
        <w:t>USA</w:t>
      </w:r>
    </w:p>
    <w:p w14:paraId="21B6F0BE" w14:textId="77777777" w:rsidR="00A25BE9" w:rsidRPr="00F65A36" w:rsidRDefault="00A25BE9" w:rsidP="00A25BE9">
      <w:pPr>
        <w:spacing w:before="0" w:after="0" w:line="240" w:lineRule="auto"/>
        <w:rPr>
          <w:rFonts w:ascii="Calibri" w:hAnsi="Calibri" w:cs="Calibri"/>
          <w:sz w:val="20"/>
        </w:rPr>
      </w:pPr>
      <w:r w:rsidRPr="00F65A36">
        <w:rPr>
          <w:rFonts w:ascii="Calibri" w:hAnsi="Calibri" w:cs="Calibri"/>
          <w:sz w:val="20"/>
        </w:rPr>
        <w:t>for the following product(s):</w:t>
      </w:r>
    </w:p>
    <w:p w14:paraId="023E68A4" w14:textId="77777777" w:rsidR="00A25BE9" w:rsidRPr="00F65A36" w:rsidRDefault="00A25BE9" w:rsidP="00A25BE9">
      <w:pPr>
        <w:spacing w:before="0" w:after="0" w:line="240" w:lineRule="auto"/>
        <w:rPr>
          <w:rFonts w:ascii="Calibri" w:hAnsi="Calibri" w:cs="Calibri"/>
          <w:sz w:val="20"/>
        </w:rPr>
      </w:pPr>
    </w:p>
    <w:p w14:paraId="2F411739" w14:textId="014C68D7" w:rsidR="00A25BE9" w:rsidRPr="00F65A36" w:rsidRDefault="00A25BE9" w:rsidP="00A25BE9">
      <w:pPr>
        <w:spacing w:before="0" w:after="0" w:line="240" w:lineRule="auto"/>
        <w:rPr>
          <w:rFonts w:ascii="Calibri" w:hAnsi="Calibri" w:cs="Calibri"/>
          <w:sz w:val="20"/>
        </w:rPr>
      </w:pPr>
      <w:r w:rsidRPr="00F65A36">
        <w:rPr>
          <w:rFonts w:ascii="Calibri" w:hAnsi="Calibri" w:cs="Calibri"/>
          <w:sz w:val="20"/>
        </w:rPr>
        <w:t xml:space="preserve">Models: </w:t>
      </w:r>
      <w:r w:rsidR="00B2435D" w:rsidRPr="00F65A36">
        <w:rPr>
          <w:rFonts w:ascii="Calibri" w:eastAsia="UnitPro-Regular" w:hAnsi="Calibri" w:cs="Calibri"/>
          <w:bCs/>
          <w:sz w:val="20"/>
        </w:rPr>
        <w:t>TS-100, TS-110, ST-110, ST-300</w:t>
      </w:r>
      <w:r w:rsidRPr="00F65A36">
        <w:rPr>
          <w:rFonts w:ascii="Calibri" w:eastAsia="UnitPro-Regular" w:hAnsi="Calibri" w:cs="Calibri"/>
          <w:bCs/>
          <w:sz w:val="20"/>
        </w:rPr>
        <w:t xml:space="preserve"> </w:t>
      </w:r>
      <w:r w:rsidRPr="00F65A36">
        <w:rPr>
          <w:rFonts w:ascii="Calibri" w:hAnsi="Calibri" w:cs="Calibri"/>
          <w:sz w:val="20"/>
        </w:rPr>
        <w:br/>
        <w:t xml:space="preserve">Type: </w:t>
      </w:r>
      <w:r w:rsidR="00B2435D" w:rsidRPr="00F65A36">
        <w:rPr>
          <w:rFonts w:ascii="Calibri" w:hAnsi="Calibri" w:cs="Calibri"/>
          <w:sz w:val="20"/>
        </w:rPr>
        <w:t xml:space="preserve">Fan-aspirated Radiation Shield and </w:t>
      </w:r>
      <w:r w:rsidRPr="00F65A36">
        <w:rPr>
          <w:rFonts w:ascii="Calibri" w:hAnsi="Calibri" w:cs="Calibri"/>
          <w:sz w:val="20"/>
        </w:rPr>
        <w:t>Temperature Sensor</w:t>
      </w:r>
    </w:p>
    <w:p w14:paraId="6F24AFA9" w14:textId="77777777" w:rsidR="00A25BE9" w:rsidRPr="00F65A36" w:rsidRDefault="00A25BE9" w:rsidP="00A25BE9">
      <w:pPr>
        <w:spacing w:before="0" w:after="0" w:line="240" w:lineRule="auto"/>
        <w:rPr>
          <w:rFonts w:ascii="Calibri" w:hAnsi="Calibri" w:cs="Calibri"/>
          <w:sz w:val="20"/>
        </w:rPr>
      </w:pPr>
    </w:p>
    <w:p w14:paraId="7E7BF4F4" w14:textId="77777777" w:rsidR="00334555" w:rsidRDefault="00334555" w:rsidP="00334555">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74714027" w14:textId="77777777" w:rsidR="00334555" w:rsidRDefault="00334555" w:rsidP="00334555">
      <w:pPr>
        <w:spacing w:before="0" w:after="0" w:line="240" w:lineRule="auto"/>
        <w:rPr>
          <w:rFonts w:asciiTheme="minorHAnsi" w:hAnsiTheme="minorHAnsi" w:cstheme="minorHAnsi"/>
          <w:sz w:val="20"/>
          <w:szCs w:val="18"/>
        </w:rPr>
      </w:pPr>
    </w:p>
    <w:p w14:paraId="37B720C3" w14:textId="77777777" w:rsidR="00334555" w:rsidRDefault="00334555" w:rsidP="00334555">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0770B7C7" w14:textId="77777777" w:rsidR="00334555" w:rsidRDefault="00334555" w:rsidP="00334555">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0A470618" w14:textId="77777777" w:rsidR="00334555" w:rsidRDefault="00334555" w:rsidP="00334555">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61C16E0E" w14:textId="77777777" w:rsidR="00334555" w:rsidRDefault="00334555" w:rsidP="00334555">
      <w:pPr>
        <w:spacing w:before="0" w:after="0" w:line="240" w:lineRule="auto"/>
        <w:rPr>
          <w:rFonts w:asciiTheme="minorHAnsi" w:hAnsiTheme="minorHAnsi" w:cstheme="minorHAnsi"/>
          <w:sz w:val="20"/>
          <w:szCs w:val="18"/>
        </w:rPr>
      </w:pPr>
    </w:p>
    <w:p w14:paraId="54A7F6C9" w14:textId="77777777" w:rsidR="00334555" w:rsidRDefault="00334555" w:rsidP="00334555">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4AB365D8" w14:textId="77777777" w:rsidR="00334555" w:rsidRDefault="00334555" w:rsidP="00334555">
      <w:pPr>
        <w:spacing w:before="0" w:after="0" w:line="240" w:lineRule="auto"/>
        <w:rPr>
          <w:rFonts w:asciiTheme="minorHAnsi" w:hAnsiTheme="minorHAnsi" w:cstheme="minorHAnsi"/>
          <w:sz w:val="20"/>
          <w:szCs w:val="18"/>
        </w:rPr>
      </w:pPr>
    </w:p>
    <w:p w14:paraId="5F56EDBA" w14:textId="006D8D2D" w:rsidR="00334555" w:rsidRDefault="00334555" w:rsidP="00334555">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Electrical equipment for measurement, control</w:t>
      </w:r>
      <w:r w:rsidR="002D332C">
        <w:rPr>
          <w:rFonts w:asciiTheme="minorHAnsi" w:hAnsiTheme="minorHAnsi" w:cstheme="minorHAnsi"/>
          <w:sz w:val="20"/>
          <w:szCs w:val="18"/>
        </w:rPr>
        <w:t>,</w:t>
      </w:r>
      <w:r>
        <w:rPr>
          <w:rFonts w:asciiTheme="minorHAnsi" w:hAnsiTheme="minorHAnsi" w:cstheme="minorHAnsi"/>
          <w:sz w:val="20"/>
          <w:szCs w:val="18"/>
        </w:rPr>
        <w:t xml:space="preserve"> and laboratory use – EMC requirements</w:t>
      </w:r>
    </w:p>
    <w:p w14:paraId="24EAE5BE" w14:textId="77777777" w:rsidR="00334555" w:rsidRDefault="00334555" w:rsidP="00334555">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627C7673" w14:textId="77777777" w:rsidR="00334555" w:rsidRDefault="00334555" w:rsidP="00334555">
      <w:pPr>
        <w:spacing w:before="0" w:after="0" w:line="240" w:lineRule="auto"/>
        <w:rPr>
          <w:rFonts w:asciiTheme="minorHAnsi" w:hAnsiTheme="minorHAnsi" w:cstheme="minorHAnsi"/>
          <w:sz w:val="20"/>
          <w:szCs w:val="18"/>
        </w:rPr>
      </w:pPr>
    </w:p>
    <w:p w14:paraId="5BD8FE1B" w14:textId="2B1086FD" w:rsidR="00334555" w:rsidRDefault="00334555" w:rsidP="00334555">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w:t>
      </w:r>
      <w:r w:rsidR="002D332C">
        <w:rPr>
          <w:rFonts w:asciiTheme="minorHAnsi" w:hAnsiTheme="minorHAnsi" w:cstheme="minorHAnsi"/>
          <w:sz w:val="20"/>
          <w:szCs w:val="18"/>
        </w:rPr>
        <w:t xml:space="preserve"> </w:t>
      </w:r>
      <w:r>
        <w:rPr>
          <w:rFonts w:asciiTheme="minorHAnsi" w:hAnsiTheme="minorHAnsi" w:cstheme="minorHAnsi"/>
          <w:sz w:val="20"/>
          <w:szCs w:val="18"/>
        </w:rPr>
        <w:t xml:space="preserve">(2-ethylhexyl)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 lead concentration are RoHS 3 compliant using exemption 6c.</w:t>
      </w:r>
    </w:p>
    <w:p w14:paraId="2E9933F7" w14:textId="77777777" w:rsidR="00334555" w:rsidRDefault="00334555" w:rsidP="00334555">
      <w:pPr>
        <w:spacing w:before="0" w:after="0" w:line="240" w:lineRule="auto"/>
        <w:rPr>
          <w:rFonts w:asciiTheme="minorHAnsi" w:hAnsiTheme="minorHAnsi" w:cstheme="minorHAnsi"/>
          <w:sz w:val="20"/>
          <w:szCs w:val="18"/>
        </w:rPr>
      </w:pPr>
    </w:p>
    <w:p w14:paraId="466B629F" w14:textId="0444922F" w:rsidR="00334555" w:rsidRDefault="00334555" w:rsidP="00334555">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w:t>
      </w:r>
      <w:r w:rsidR="002D332C">
        <w:rPr>
          <w:rFonts w:asciiTheme="minorHAnsi" w:hAnsiTheme="minorHAnsi" w:cstheme="minorHAnsi"/>
          <w:sz w:val="20"/>
          <w:szCs w:val="18"/>
        </w:rPr>
        <w:t xml:space="preserve"> </w:t>
      </w:r>
      <w:r w:rsidR="00E82C91">
        <w:rPr>
          <w:rFonts w:asciiTheme="minorHAnsi" w:hAnsiTheme="minorHAnsi" w:cstheme="minorHAnsi"/>
          <w:sz w:val="20"/>
          <w:szCs w:val="18"/>
        </w:rPr>
        <w:t>b</w:t>
      </w:r>
      <w:r>
        <w:rPr>
          <w:rFonts w:asciiTheme="minorHAnsi" w:hAnsiTheme="minorHAnsi" w:cstheme="minorHAnsi"/>
          <w:sz w:val="20"/>
          <w:szCs w:val="18"/>
        </w:rPr>
        <w:t xml:space="preserve">ut </w:t>
      </w:r>
      <w:r w:rsidR="00E82C91">
        <w:rPr>
          <w:rFonts w:asciiTheme="minorHAnsi" w:hAnsiTheme="minorHAnsi" w:cstheme="minorHAnsi"/>
          <w:sz w:val="20"/>
          <w:szCs w:val="18"/>
        </w:rPr>
        <w:t xml:space="preserve">we </w:t>
      </w:r>
      <w:r>
        <w:rPr>
          <w:rFonts w:asciiTheme="minorHAnsi" w:hAnsiTheme="minorHAnsi" w:cstheme="minorHAnsi"/>
          <w:sz w:val="20"/>
          <w:szCs w:val="18"/>
        </w:rPr>
        <w:t>rely on the information provided to us by our material suppliers.</w:t>
      </w:r>
    </w:p>
    <w:p w14:paraId="20B34A13" w14:textId="77777777" w:rsidR="00334555" w:rsidRDefault="00334555" w:rsidP="00334555">
      <w:pPr>
        <w:spacing w:before="0" w:after="0" w:line="240" w:lineRule="auto"/>
        <w:rPr>
          <w:rFonts w:asciiTheme="minorHAnsi" w:hAnsiTheme="minorHAnsi" w:cstheme="minorHAnsi"/>
          <w:sz w:val="20"/>
        </w:rPr>
      </w:pPr>
    </w:p>
    <w:p w14:paraId="192D8C5A" w14:textId="77777777" w:rsidR="00334555" w:rsidRDefault="00334555" w:rsidP="00334555">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036E1D2F" w14:textId="4234880D" w:rsidR="00334555" w:rsidRDefault="00334555" w:rsidP="00334555">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B84E40">
        <w:rPr>
          <w:rFonts w:asciiTheme="minorHAnsi" w:hAnsiTheme="minorHAnsi" w:cstheme="minorHAnsi"/>
          <w:sz w:val="20"/>
        </w:rPr>
        <w:t>November</w:t>
      </w:r>
      <w:r>
        <w:rPr>
          <w:rFonts w:asciiTheme="minorHAnsi" w:hAnsiTheme="minorHAnsi" w:cstheme="minorHAnsi"/>
          <w:sz w:val="20"/>
        </w:rPr>
        <w:t xml:space="preserve"> 20</w:t>
      </w:r>
      <w:r w:rsidR="00B67239">
        <w:rPr>
          <w:rFonts w:asciiTheme="minorHAnsi" w:hAnsiTheme="minorHAnsi" w:cstheme="minorHAnsi"/>
          <w:sz w:val="20"/>
        </w:rPr>
        <w:t>2</w:t>
      </w:r>
      <w:r w:rsidR="002D332C">
        <w:rPr>
          <w:rFonts w:asciiTheme="minorHAnsi" w:hAnsiTheme="minorHAnsi" w:cstheme="minorHAnsi"/>
          <w:sz w:val="20"/>
        </w:rPr>
        <w:t>1</w:t>
      </w:r>
    </w:p>
    <w:p w14:paraId="3483877E" w14:textId="77777777" w:rsidR="00A25BE9" w:rsidRPr="00F65A36" w:rsidRDefault="00A25BE9" w:rsidP="00A25BE9">
      <w:pPr>
        <w:spacing w:before="0" w:after="0" w:line="240" w:lineRule="auto"/>
        <w:rPr>
          <w:rFonts w:ascii="Calibri" w:hAnsi="Calibri" w:cs="Calibri"/>
          <w:sz w:val="20"/>
        </w:rPr>
      </w:pPr>
    </w:p>
    <w:p w14:paraId="34F1B9A7" w14:textId="77777777" w:rsidR="00A25BE9" w:rsidRPr="00F65A36" w:rsidRDefault="00A25BE9" w:rsidP="00A25BE9">
      <w:pPr>
        <w:spacing w:before="0" w:after="0" w:line="240" w:lineRule="auto"/>
        <w:rPr>
          <w:rFonts w:ascii="Calibri" w:hAnsi="Calibri" w:cs="Calibri"/>
          <w:sz w:val="20"/>
        </w:rPr>
      </w:pPr>
      <w:r w:rsidRPr="00F65A36">
        <w:rPr>
          <w:rFonts w:ascii="Calibri" w:hAnsi="Calibri" w:cs="Calibri"/>
          <w:noProof/>
          <w:sz w:val="20"/>
        </w:rPr>
        <w:drawing>
          <wp:inline distT="0" distB="0" distL="0" distR="0" wp14:anchorId="21D8D810" wp14:editId="16E59197">
            <wp:extent cx="855316" cy="435078"/>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386BFD15" w14:textId="77777777" w:rsidR="00A25BE9" w:rsidRPr="00F65A36" w:rsidRDefault="00A25BE9" w:rsidP="00A25BE9">
      <w:pPr>
        <w:spacing w:before="0" w:after="0" w:line="240" w:lineRule="auto"/>
        <w:rPr>
          <w:rFonts w:ascii="Calibri" w:hAnsi="Calibri" w:cs="Calibri"/>
          <w:sz w:val="20"/>
        </w:rPr>
      </w:pPr>
      <w:r w:rsidRPr="00F65A36">
        <w:rPr>
          <w:rFonts w:ascii="Calibri" w:hAnsi="Calibri" w:cs="Calibri"/>
          <w:sz w:val="20"/>
        </w:rPr>
        <w:t>Bruce Bugbee</w:t>
      </w:r>
      <w:r w:rsidRPr="00F65A36">
        <w:rPr>
          <w:rFonts w:ascii="Calibri" w:hAnsi="Calibri" w:cs="Calibri"/>
          <w:sz w:val="20"/>
        </w:rPr>
        <w:br/>
        <w:t>President</w:t>
      </w:r>
      <w:r w:rsidRPr="00F65A36">
        <w:rPr>
          <w:rFonts w:ascii="Calibri" w:hAnsi="Calibri" w:cs="Calibri"/>
          <w:sz w:val="20"/>
        </w:rPr>
        <w:br/>
        <w:t>Apogee Instruments, Inc.</w:t>
      </w:r>
    </w:p>
    <w:p w14:paraId="32F55677" w14:textId="0EF36BC9" w:rsidR="00B5508F" w:rsidRPr="00F65A36" w:rsidRDefault="00B5508F" w:rsidP="00146E2B">
      <w:pPr>
        <w:spacing w:before="0" w:after="0" w:line="240" w:lineRule="auto"/>
        <w:rPr>
          <w:rFonts w:ascii="Calibri" w:hAnsi="Calibri" w:cs="Calibri"/>
          <w:sz w:val="20"/>
        </w:rPr>
      </w:pPr>
      <w:r w:rsidRPr="00F65A36">
        <w:rPr>
          <w:rFonts w:ascii="Calibri" w:hAnsi="Calibri" w:cs="Calibri"/>
          <w:sz w:val="20"/>
        </w:rPr>
        <w:br w:type="page"/>
      </w:r>
    </w:p>
    <w:p w14:paraId="0902DED6" w14:textId="77777777" w:rsidR="00B5508F" w:rsidRPr="00B05B68" w:rsidRDefault="00B5508F" w:rsidP="00D11D5D">
      <w:pPr>
        <w:pStyle w:val="Heading3"/>
        <w:rPr>
          <w:szCs w:val="32"/>
        </w:rPr>
      </w:pPr>
      <w:bookmarkStart w:id="6" w:name="_Toc390263761"/>
      <w:bookmarkStart w:id="7" w:name="_Toc390264167"/>
      <w:bookmarkStart w:id="8" w:name="_Toc515354548"/>
      <w:r w:rsidRPr="00B05B68">
        <w:rPr>
          <w:szCs w:val="32"/>
        </w:rPr>
        <w:lastRenderedPageBreak/>
        <w:t>Introduction</w:t>
      </w:r>
      <w:bookmarkEnd w:id="6"/>
      <w:bookmarkEnd w:id="7"/>
      <w:bookmarkEnd w:id="8"/>
    </w:p>
    <w:p w14:paraId="1DF2EF5C" w14:textId="77777777" w:rsidR="00B2435D" w:rsidRPr="00F65A36" w:rsidRDefault="00B2435D" w:rsidP="00146E2B">
      <w:pPr>
        <w:rPr>
          <w:rFonts w:asciiTheme="minorHAnsi" w:hAnsiTheme="minorHAnsi" w:cstheme="minorHAnsi"/>
          <w:sz w:val="20"/>
        </w:rPr>
      </w:pPr>
      <w:r w:rsidRPr="00F65A36">
        <w:rPr>
          <w:rFonts w:asciiTheme="minorHAnsi" w:hAnsiTheme="minorHAnsi" w:cstheme="minorHAnsi"/>
          <w:sz w:val="20"/>
        </w:rPr>
        <w:t xml:space="preserve">Properties of materials and nearly all biological, chemical, and physical processes are temperature dependent. Temperature is also a fundamental weather variable. As a result, temperature is perhaps the most widely measured environmental variable. </w:t>
      </w:r>
    </w:p>
    <w:p w14:paraId="15608E73" w14:textId="69DC62DF" w:rsidR="00B2435D" w:rsidRPr="00F65A36" w:rsidRDefault="00B2435D" w:rsidP="00146E2B">
      <w:pPr>
        <w:rPr>
          <w:rFonts w:asciiTheme="minorHAnsi" w:hAnsiTheme="minorHAnsi" w:cstheme="minorHAnsi"/>
          <w:sz w:val="20"/>
        </w:rPr>
      </w:pPr>
      <w:r w:rsidRPr="00F65A36">
        <w:rPr>
          <w:rFonts w:asciiTheme="minorHAnsi" w:hAnsiTheme="minorHAnsi" w:cstheme="minorHAnsi"/>
          <w:sz w:val="20"/>
        </w:rPr>
        <w:t>Fan-aspirated radiation shields are designed to shield temperature and humidity sensors from incident solar radiation while maintaining equilibrium with ambient air through active aspiration by a fan. Typical applications of fan-aspirated radiation shields include air temperature and humidity measurements in weather networks, often for weather forecasting. In addition, air temperature and humidity are critical input variables for calculation of evapotranspiration and irrigation scheduling. Fan-aspirated shields are also important in the precise measurement of air temperature and humidity gradients above the land surface.</w:t>
      </w:r>
    </w:p>
    <w:p w14:paraId="4A4059D0" w14:textId="2DF9B2EA" w:rsidR="00B2435D" w:rsidRPr="00F65A36" w:rsidRDefault="00B2435D" w:rsidP="00146E2B">
      <w:pPr>
        <w:rPr>
          <w:rFonts w:asciiTheme="minorHAnsi" w:hAnsiTheme="minorHAnsi" w:cstheme="minorHAnsi"/>
          <w:sz w:val="20"/>
        </w:rPr>
      </w:pPr>
      <w:r w:rsidRPr="00F65A36">
        <w:rPr>
          <w:rFonts w:asciiTheme="minorHAnsi" w:hAnsiTheme="minorHAnsi" w:cstheme="minorHAnsi"/>
          <w:sz w:val="20"/>
        </w:rPr>
        <w:t xml:space="preserve">Apogee Instruments model TS-100 fan-aspirated radiation shields are made from high-quality injection-molded plastic with low thermal conductivity, maximum weather resistance, and a gloss white finish for high reflectivity. The small size makes it easy to work with and reduces the surface area exposed to incoming radiation. The shield is designed as a lightweight, low power, and </w:t>
      </w:r>
      <w:r w:rsidR="002D332C" w:rsidRPr="00F65A36">
        <w:rPr>
          <w:rFonts w:asciiTheme="minorHAnsi" w:hAnsiTheme="minorHAnsi" w:cstheme="minorHAnsi"/>
          <w:sz w:val="20"/>
        </w:rPr>
        <w:t>low-cost</w:t>
      </w:r>
      <w:r w:rsidRPr="00F65A36">
        <w:rPr>
          <w:rFonts w:asciiTheme="minorHAnsi" w:hAnsiTheme="minorHAnsi" w:cstheme="minorHAnsi"/>
          <w:sz w:val="20"/>
        </w:rPr>
        <w:t xml:space="preserve"> alternative to other fan-aspirated and </w:t>
      </w:r>
      <w:r w:rsidR="002D332C" w:rsidRPr="00F65A36">
        <w:rPr>
          <w:rFonts w:asciiTheme="minorHAnsi" w:hAnsiTheme="minorHAnsi" w:cstheme="minorHAnsi"/>
          <w:sz w:val="20"/>
        </w:rPr>
        <w:t>naturally aspirated</w:t>
      </w:r>
      <w:r w:rsidRPr="00F65A36">
        <w:rPr>
          <w:rFonts w:asciiTheme="minorHAnsi" w:hAnsiTheme="minorHAnsi" w:cstheme="minorHAnsi"/>
          <w:sz w:val="20"/>
        </w:rPr>
        <w:t xml:space="preserve"> (passive) shields for air temperature and humidity measurements. The efficient, low-power fan draws ambient air into the shield using a rocket nozzle contour to maximize airflow around the internal sensors. The curved inlet helps draw air into the shield during high cross winds. These unique properties make the TS-100 ideal for use in remote locations with limited power supply. </w:t>
      </w:r>
    </w:p>
    <w:p w14:paraId="2E917EF9" w14:textId="72032A1C" w:rsidR="003D7BAF" w:rsidRDefault="003D7BAF" w:rsidP="00146E2B">
      <w:pPr>
        <w:rPr>
          <w:rFonts w:asciiTheme="minorHAnsi" w:hAnsiTheme="minorHAnsi" w:cstheme="minorHAnsi"/>
          <w:sz w:val="20"/>
        </w:rPr>
      </w:pPr>
      <w:r w:rsidRPr="00F65A36">
        <w:rPr>
          <w:rFonts w:asciiTheme="minorHAnsi" w:hAnsiTheme="minorHAnsi" w:cstheme="minorHAnsi"/>
          <w:sz w:val="20"/>
        </w:rPr>
        <w:t xml:space="preserve">The TS-100 does not come packaged </w:t>
      </w:r>
      <w:r>
        <w:rPr>
          <w:rFonts w:asciiTheme="minorHAnsi" w:hAnsiTheme="minorHAnsi" w:cstheme="minorHAnsi"/>
          <w:sz w:val="20"/>
        </w:rPr>
        <w:t>with any other sensors</w:t>
      </w:r>
      <w:r w:rsidRPr="00F65A36">
        <w:rPr>
          <w:rFonts w:asciiTheme="minorHAnsi" w:hAnsiTheme="minorHAnsi" w:cstheme="minorHAnsi"/>
          <w:sz w:val="20"/>
        </w:rPr>
        <w:t xml:space="preserve"> to accommodate users using other probes, however,</w:t>
      </w:r>
      <w:r>
        <w:rPr>
          <w:rFonts w:asciiTheme="minorHAnsi" w:hAnsiTheme="minorHAnsi" w:cstheme="minorHAnsi"/>
          <w:sz w:val="20"/>
        </w:rPr>
        <w:t xml:space="preserve"> </w:t>
      </w:r>
      <w:r w:rsidRPr="00F65A36">
        <w:rPr>
          <w:rFonts w:asciiTheme="minorHAnsi" w:hAnsiTheme="minorHAnsi" w:cstheme="minorHAnsi"/>
          <w:sz w:val="20"/>
        </w:rPr>
        <w:t xml:space="preserve">TS-100 shields are designed to optionally accommodate PRTs with a custom adapter. </w:t>
      </w:r>
      <w:r>
        <w:rPr>
          <w:rFonts w:asciiTheme="minorHAnsi" w:hAnsiTheme="minorHAnsi" w:cstheme="minorHAnsi"/>
          <w:sz w:val="20"/>
        </w:rPr>
        <w:t>Apogee strongly recommends using the ST-</w:t>
      </w:r>
      <w:r w:rsidR="002D332C">
        <w:rPr>
          <w:rFonts w:asciiTheme="minorHAnsi" w:hAnsiTheme="minorHAnsi" w:cstheme="minorHAnsi"/>
          <w:sz w:val="20"/>
        </w:rPr>
        <w:t>110 and</w:t>
      </w:r>
      <w:r>
        <w:rPr>
          <w:rFonts w:asciiTheme="minorHAnsi" w:hAnsiTheme="minorHAnsi" w:cstheme="minorHAnsi"/>
          <w:sz w:val="20"/>
        </w:rPr>
        <w:t xml:space="preserve"> recommends the TS-110 fan-aspirated radiation shield package, which comes with a precision air temperature sensor (model ST-110, thermistor</w:t>
      </w:r>
      <w:r w:rsidR="007E1990">
        <w:rPr>
          <w:rFonts w:asciiTheme="minorHAnsi" w:hAnsiTheme="minorHAnsi" w:cstheme="minorHAnsi"/>
          <w:sz w:val="20"/>
        </w:rPr>
        <w:t>).</w:t>
      </w:r>
      <w:r>
        <w:rPr>
          <w:rFonts w:asciiTheme="minorHAnsi" w:hAnsiTheme="minorHAnsi" w:cstheme="minorHAnsi"/>
          <w:sz w:val="20"/>
        </w:rPr>
        <w:t xml:space="preserve"> </w:t>
      </w:r>
      <w:r w:rsidRPr="00F65A36">
        <w:rPr>
          <w:rFonts w:asciiTheme="minorHAnsi" w:hAnsiTheme="minorHAnsi" w:cstheme="minorHAnsi"/>
          <w:sz w:val="20"/>
        </w:rPr>
        <w:t>ST-110 air temperature sensors are weatherproof, have excellent long-term stability, and are designed for continuous air temperature measurement when housed in the TS-100. ST-110 thermistors offer improved accuracy over thermocouples because they do not require accurate measurement of datalogger panel temperature. The advantages of thermistors over platinum resistance thermometers (PRTs) are high signal-to-noise ratio, requirement of only a single-ended channel for measurement, and lower cost. Accelerated aging tests indicate that the epoxy-encased ST-110 thermistor has a long-term stability equal to more expensive reference PRTs.</w:t>
      </w:r>
      <w:r w:rsidRPr="003D7BAF">
        <w:rPr>
          <w:rFonts w:asciiTheme="minorHAnsi" w:hAnsiTheme="minorHAnsi" w:cstheme="minorHAnsi"/>
          <w:sz w:val="20"/>
        </w:rPr>
        <w:t xml:space="preserve"> </w:t>
      </w:r>
    </w:p>
    <w:p w14:paraId="51F0A637" w14:textId="3E802BD3" w:rsidR="003D7BAF" w:rsidRPr="00F65A36" w:rsidRDefault="003D7BAF" w:rsidP="00146E2B">
      <w:pPr>
        <w:rPr>
          <w:rFonts w:asciiTheme="minorHAnsi" w:hAnsiTheme="minorHAnsi" w:cstheme="minorHAnsi"/>
          <w:sz w:val="20"/>
        </w:rPr>
      </w:pPr>
      <w:r>
        <w:rPr>
          <w:rFonts w:asciiTheme="minorHAnsi" w:hAnsiTheme="minorHAnsi" w:cstheme="minorHAnsi"/>
          <w:sz w:val="20"/>
        </w:rPr>
        <w:t xml:space="preserve">In 2019, Apogee added two additional sensor packages. The TS-120 package includes a TS-100 and an EE08 air temperature/RH probe manufactured by E + E </w:t>
      </w:r>
      <w:proofErr w:type="spellStart"/>
      <w:r>
        <w:rPr>
          <w:rFonts w:asciiTheme="minorHAnsi" w:hAnsiTheme="minorHAnsi" w:cstheme="minorHAnsi"/>
          <w:sz w:val="20"/>
        </w:rPr>
        <w:t>Elektronik</w:t>
      </w:r>
      <w:proofErr w:type="spellEnd"/>
      <w:r>
        <w:rPr>
          <w:rFonts w:asciiTheme="minorHAnsi" w:hAnsiTheme="minorHAnsi" w:cstheme="minorHAnsi"/>
          <w:sz w:val="20"/>
        </w:rPr>
        <w:t xml:space="preserve"> in Austria. The version sold by Apogee Instruments (Apogee model number EE08-SS) includes a M12 stainless steel connector and custom cable with a </w:t>
      </w:r>
      <w:r w:rsidR="002D332C">
        <w:rPr>
          <w:rFonts w:asciiTheme="minorHAnsi" w:hAnsiTheme="minorHAnsi" w:cstheme="minorHAnsi"/>
          <w:sz w:val="20"/>
        </w:rPr>
        <w:t>ninety-degree</w:t>
      </w:r>
      <w:r>
        <w:rPr>
          <w:rFonts w:asciiTheme="minorHAnsi" w:hAnsiTheme="minorHAnsi" w:cstheme="minorHAnsi"/>
          <w:sz w:val="20"/>
        </w:rPr>
        <w:t xml:space="preserve"> connector that optimizes the fit of the probe inside the Apogee TS-100 fan-aspirated radiation shield. The EE08-SS offered by Apogee includes the proprietary coating from E + E </w:t>
      </w:r>
      <w:proofErr w:type="spellStart"/>
      <w:r>
        <w:rPr>
          <w:rFonts w:asciiTheme="minorHAnsi" w:hAnsiTheme="minorHAnsi" w:cstheme="minorHAnsi"/>
          <w:sz w:val="20"/>
        </w:rPr>
        <w:t>Elektronik</w:t>
      </w:r>
      <w:proofErr w:type="spellEnd"/>
      <w:r>
        <w:rPr>
          <w:rFonts w:asciiTheme="minorHAnsi" w:hAnsiTheme="minorHAnsi" w:cstheme="minorHAnsi"/>
          <w:sz w:val="20"/>
        </w:rPr>
        <w:t xml:space="preserve"> for the relative humidity sensing element that provides maximum long-term stability. Additionally, the temperature and RH sensing elements are protected by a </w:t>
      </w:r>
      <w:r w:rsidR="002D332C">
        <w:rPr>
          <w:rFonts w:asciiTheme="minorHAnsi" w:hAnsiTheme="minorHAnsi" w:cstheme="minorHAnsi"/>
          <w:sz w:val="20"/>
        </w:rPr>
        <w:t>stainless-steel</w:t>
      </w:r>
      <w:r>
        <w:rPr>
          <w:rFonts w:asciiTheme="minorHAnsi" w:hAnsiTheme="minorHAnsi" w:cstheme="minorHAnsi"/>
          <w:sz w:val="20"/>
        </w:rPr>
        <w:t xml:space="preserve"> filter for maximum long-term stability. The TS-130 package includes a TS-100, EE08-SS, and ST-110.</w:t>
      </w:r>
      <w:r w:rsidR="002D332C">
        <w:rPr>
          <w:rFonts w:asciiTheme="minorHAnsi" w:hAnsiTheme="minorHAnsi" w:cstheme="minorHAnsi"/>
          <w:sz w:val="20"/>
        </w:rPr>
        <w:t xml:space="preserve"> </w:t>
      </w:r>
      <w:r w:rsidR="002D332C">
        <w:rPr>
          <w:rFonts w:asciiTheme="minorHAnsi" w:hAnsiTheme="minorHAnsi" w:cstheme="minorHAnsi"/>
          <w:sz w:val="20"/>
          <w:szCs w:val="18"/>
        </w:rPr>
        <w:t>Apogee Instruments also offers a 24 V DC fan option for purchase.</w:t>
      </w:r>
    </w:p>
    <w:p w14:paraId="5386BE2F" w14:textId="79A9BD9A" w:rsidR="00B5508F" w:rsidRPr="008A672F" w:rsidRDefault="00B2435D" w:rsidP="00146E2B">
      <w:pPr>
        <w:rPr>
          <w:rFonts w:ascii="Avenir LT Std 35 Light" w:hAnsi="Avenir LT Std 35 Light"/>
        </w:rPr>
      </w:pPr>
      <w:r w:rsidRPr="00F65A36">
        <w:rPr>
          <w:rFonts w:asciiTheme="minorHAnsi" w:hAnsiTheme="minorHAnsi" w:cstheme="minorHAnsi"/>
          <w:sz w:val="20"/>
        </w:rPr>
        <w:t xml:space="preserve">Measurement errors due to thermal conduction of heat to the sensor are minimized by reflective white heat shrink </w:t>
      </w:r>
      <w:r w:rsidR="002D332C" w:rsidRPr="00F65A36">
        <w:rPr>
          <w:rFonts w:asciiTheme="minorHAnsi" w:hAnsiTheme="minorHAnsi" w:cstheme="minorHAnsi"/>
          <w:sz w:val="20"/>
        </w:rPr>
        <w:t>tubing and</w:t>
      </w:r>
      <w:r w:rsidRPr="00F65A36">
        <w:rPr>
          <w:rFonts w:asciiTheme="minorHAnsi" w:hAnsiTheme="minorHAnsi" w:cstheme="minorHAnsi"/>
          <w:sz w:val="20"/>
        </w:rPr>
        <w:t xml:space="preserve"> shading of lead wire on the north side of the shield (in the northern hemisphere; south side of shield in southern hemisphere). Thermal conductivity to the precision thermistor is further minimized by using constantan wire, which has twenty-fold lower thermal conductivity than copper wire.</w:t>
      </w:r>
      <w:r w:rsidR="00B5508F" w:rsidRPr="008A672F">
        <w:rPr>
          <w:rFonts w:ascii="Avenir LT Std 35 Light" w:hAnsi="Avenir LT Std 35 Light"/>
        </w:rPr>
        <w:br w:type="page"/>
      </w:r>
    </w:p>
    <w:p w14:paraId="733B056F" w14:textId="5190983C" w:rsidR="00B5508F" w:rsidRPr="00B05B68" w:rsidRDefault="00B5508F" w:rsidP="0076589B">
      <w:pPr>
        <w:pStyle w:val="Heading3"/>
        <w:rPr>
          <w:szCs w:val="32"/>
        </w:rPr>
      </w:pPr>
      <w:bookmarkStart w:id="9" w:name="_Toc390263762"/>
      <w:bookmarkStart w:id="10" w:name="_Toc390264168"/>
      <w:bookmarkStart w:id="11" w:name="_Toc515354549"/>
      <w:r w:rsidRPr="00B05B68">
        <w:rPr>
          <w:szCs w:val="32"/>
        </w:rPr>
        <w:lastRenderedPageBreak/>
        <w:t>Sensor Models</w:t>
      </w:r>
      <w:bookmarkEnd w:id="9"/>
      <w:bookmarkEnd w:id="10"/>
      <w:bookmarkEnd w:id="11"/>
    </w:p>
    <w:p w14:paraId="27979F18" w14:textId="5EB58949" w:rsidR="00B2435D" w:rsidRPr="00F65A36" w:rsidRDefault="00B2435D" w:rsidP="00146E2B">
      <w:pPr>
        <w:rPr>
          <w:rFonts w:ascii="Calibri" w:hAnsi="Calibri" w:cs="Calibri"/>
          <w:sz w:val="20"/>
        </w:rPr>
      </w:pPr>
      <w:r w:rsidRPr="00F65A36">
        <w:rPr>
          <w:rFonts w:ascii="Calibri" w:hAnsi="Calibri" w:cs="Calibri"/>
          <w:sz w:val="20"/>
        </w:rPr>
        <w:t>TS-100 fan-aspirated radiation shields accommodate multiple air temperature and humidity sensors using sensor port adapters. The following standard port adapter options are available (probes not included, the TS-110 includes the ST-110 thermistor</w:t>
      </w:r>
      <w:r w:rsidR="007E1990">
        <w:rPr>
          <w:rFonts w:ascii="Calibri" w:hAnsi="Calibri" w:cs="Calibri"/>
          <w:sz w:val="20"/>
        </w:rPr>
        <w:t>, the TS-120 includes the EE08-SS humidity probe, the TS-130 includes both the EE08-SS and ST-110</w:t>
      </w:r>
      <w:r w:rsidRPr="00F65A36">
        <w:rPr>
          <w:rFonts w:ascii="Calibri" w:hAnsi="Calibri" w:cs="Calibri"/>
          <w:sz w:val="20"/>
        </w:rPr>
        <w:t xml:space="preserve">): </w:t>
      </w:r>
    </w:p>
    <w:p w14:paraId="05B08092" w14:textId="7334F37E" w:rsidR="00B2435D" w:rsidRDefault="00B2435D" w:rsidP="00146E2B">
      <w:pPr>
        <w:rPr>
          <w:rFonts w:ascii="Calibri" w:hAnsi="Calibri" w:cs="Calibri"/>
          <w:sz w:val="20"/>
        </w:rPr>
      </w:pPr>
      <w:r w:rsidRPr="00F65A36">
        <w:rPr>
          <w:rFonts w:ascii="Calibri" w:hAnsi="Calibri" w:cs="Calibri"/>
          <w:sz w:val="20"/>
        </w:rPr>
        <w:t>Apogee Instruments model ST-110</w:t>
      </w:r>
      <w:r w:rsidRPr="00F65A36">
        <w:rPr>
          <w:rFonts w:ascii="Calibri" w:hAnsi="Calibri" w:cs="Calibri"/>
          <w:sz w:val="20"/>
        </w:rPr>
        <w:tab/>
      </w:r>
      <w:r w:rsidRPr="00F65A36">
        <w:rPr>
          <w:rFonts w:ascii="Calibri" w:hAnsi="Calibri" w:cs="Calibri"/>
          <w:sz w:val="20"/>
        </w:rPr>
        <w:tab/>
      </w:r>
      <w:r w:rsidRPr="00F65A36">
        <w:rPr>
          <w:rFonts w:ascii="Calibri" w:hAnsi="Calibri" w:cs="Calibri"/>
          <w:sz w:val="20"/>
        </w:rPr>
        <w:tab/>
        <w:t xml:space="preserve">(thermistor for air temperature) </w:t>
      </w:r>
    </w:p>
    <w:p w14:paraId="3F96DB45" w14:textId="67718A39" w:rsidR="007E1990" w:rsidRPr="00F65A36" w:rsidRDefault="007E1990" w:rsidP="00146E2B">
      <w:pPr>
        <w:rPr>
          <w:rFonts w:ascii="Calibri" w:hAnsi="Calibri" w:cs="Calibri"/>
          <w:sz w:val="20"/>
        </w:rPr>
      </w:pPr>
      <w:r>
        <w:rPr>
          <w:rFonts w:ascii="Calibri" w:hAnsi="Calibri" w:cs="Calibri"/>
          <w:sz w:val="20"/>
        </w:rPr>
        <w:t>Apogee Instruments model EE08-SS</w:t>
      </w:r>
      <w:r>
        <w:rPr>
          <w:rFonts w:ascii="Calibri" w:hAnsi="Calibri" w:cs="Calibri"/>
          <w:sz w:val="20"/>
        </w:rPr>
        <w:tab/>
      </w:r>
      <w:r>
        <w:rPr>
          <w:rFonts w:ascii="Calibri" w:hAnsi="Calibri" w:cs="Calibri"/>
          <w:sz w:val="20"/>
        </w:rPr>
        <w:tab/>
        <w:t>(probe for air temperature and humidity)</w:t>
      </w:r>
    </w:p>
    <w:p w14:paraId="73722F31" w14:textId="5D9D8864" w:rsidR="00B2435D" w:rsidRPr="00F65A36" w:rsidRDefault="00B2435D" w:rsidP="00146E2B">
      <w:pPr>
        <w:rPr>
          <w:rFonts w:ascii="Calibri" w:hAnsi="Calibri" w:cs="Calibri"/>
          <w:sz w:val="20"/>
        </w:rPr>
      </w:pPr>
      <w:r w:rsidRPr="00F65A36">
        <w:rPr>
          <w:rFonts w:ascii="Calibri" w:hAnsi="Calibri" w:cs="Calibri"/>
          <w:sz w:val="20"/>
        </w:rPr>
        <w:t xml:space="preserve">Apogee Instruments model ST-300 </w:t>
      </w:r>
      <w:r w:rsidRPr="00F65A36">
        <w:rPr>
          <w:rFonts w:ascii="Calibri" w:hAnsi="Calibri" w:cs="Calibri"/>
          <w:sz w:val="20"/>
        </w:rPr>
        <w:tab/>
      </w:r>
      <w:r w:rsidRPr="00F65A36">
        <w:rPr>
          <w:rFonts w:ascii="Calibri" w:hAnsi="Calibri" w:cs="Calibri"/>
          <w:sz w:val="20"/>
        </w:rPr>
        <w:tab/>
      </w:r>
      <w:r w:rsidRPr="00F65A36">
        <w:rPr>
          <w:rFonts w:ascii="Calibri" w:hAnsi="Calibri" w:cs="Calibri"/>
          <w:sz w:val="20"/>
        </w:rPr>
        <w:tab/>
        <w:t>(PRT option for air temperature)</w:t>
      </w:r>
    </w:p>
    <w:p w14:paraId="74E9E46D" w14:textId="7E49E075" w:rsidR="00B2435D" w:rsidRPr="00F65A36" w:rsidRDefault="00B2435D" w:rsidP="00146E2B">
      <w:pPr>
        <w:rPr>
          <w:rFonts w:ascii="Calibri" w:hAnsi="Calibri" w:cs="Calibri"/>
          <w:sz w:val="20"/>
        </w:rPr>
      </w:pPr>
      <w:r w:rsidRPr="00F65A36">
        <w:rPr>
          <w:rFonts w:ascii="Calibri" w:hAnsi="Calibri" w:cs="Calibri"/>
          <w:sz w:val="20"/>
        </w:rPr>
        <w:t xml:space="preserve"> Campbell Scientific model CS215</w:t>
      </w:r>
      <w:r w:rsidRPr="00F65A36">
        <w:rPr>
          <w:rFonts w:ascii="Calibri" w:hAnsi="Calibri" w:cs="Calibri"/>
          <w:sz w:val="20"/>
        </w:rPr>
        <w:tab/>
      </w:r>
      <w:r w:rsidRPr="00F65A36">
        <w:rPr>
          <w:rFonts w:ascii="Calibri" w:hAnsi="Calibri" w:cs="Calibri"/>
          <w:sz w:val="20"/>
        </w:rPr>
        <w:tab/>
      </w:r>
      <w:r w:rsidRPr="00F65A36">
        <w:rPr>
          <w:rFonts w:ascii="Calibri" w:hAnsi="Calibri" w:cs="Calibri"/>
          <w:sz w:val="20"/>
        </w:rPr>
        <w:tab/>
        <w:t xml:space="preserve">(probe for air temperature and humidity) </w:t>
      </w:r>
    </w:p>
    <w:p w14:paraId="62A90364" w14:textId="11F4C732" w:rsidR="00B2435D" w:rsidRPr="00F65A36" w:rsidRDefault="00B2435D" w:rsidP="00146E2B">
      <w:pPr>
        <w:rPr>
          <w:rFonts w:ascii="Calibri" w:hAnsi="Calibri" w:cs="Calibri"/>
          <w:sz w:val="20"/>
        </w:rPr>
      </w:pPr>
      <w:r w:rsidRPr="00F65A36">
        <w:rPr>
          <w:rFonts w:ascii="Calibri" w:hAnsi="Calibri" w:cs="Calibri"/>
          <w:sz w:val="20"/>
        </w:rPr>
        <w:t>Vaisala mo</w:t>
      </w:r>
      <w:r w:rsidR="00F65A36">
        <w:rPr>
          <w:rFonts w:ascii="Calibri" w:hAnsi="Calibri" w:cs="Calibri"/>
          <w:sz w:val="20"/>
        </w:rPr>
        <w:t>dels HMP155, HMP110, and HMP60</w:t>
      </w:r>
      <w:r w:rsidR="00F65A36">
        <w:rPr>
          <w:rFonts w:ascii="Calibri" w:hAnsi="Calibri" w:cs="Calibri"/>
          <w:sz w:val="20"/>
        </w:rPr>
        <w:tab/>
      </w:r>
      <w:r w:rsidRPr="00F65A36">
        <w:rPr>
          <w:rFonts w:ascii="Calibri" w:hAnsi="Calibri" w:cs="Calibri"/>
          <w:sz w:val="20"/>
        </w:rPr>
        <w:t xml:space="preserve">(probes for air temperature and humidity) </w:t>
      </w:r>
    </w:p>
    <w:p w14:paraId="1633BEDE" w14:textId="188F3AFF" w:rsidR="00B2435D" w:rsidRPr="00F65A36" w:rsidRDefault="00B2435D" w:rsidP="00146E2B">
      <w:pPr>
        <w:rPr>
          <w:rFonts w:ascii="Calibri" w:hAnsi="Calibri" w:cs="Calibri"/>
          <w:sz w:val="20"/>
        </w:rPr>
      </w:pPr>
      <w:proofErr w:type="spellStart"/>
      <w:r w:rsidRPr="00F65A36">
        <w:rPr>
          <w:rFonts w:ascii="Calibri" w:hAnsi="Calibri" w:cs="Calibri"/>
          <w:sz w:val="20"/>
        </w:rPr>
        <w:t>Rotronic</w:t>
      </w:r>
      <w:proofErr w:type="spellEnd"/>
      <w:r w:rsidRPr="00F65A36">
        <w:rPr>
          <w:rFonts w:ascii="Calibri" w:hAnsi="Calibri" w:cs="Calibri"/>
          <w:sz w:val="20"/>
        </w:rPr>
        <w:t xml:space="preserve"> model HC2-S3* </w:t>
      </w:r>
      <w:r w:rsidRPr="00F65A36">
        <w:rPr>
          <w:rFonts w:ascii="Calibri" w:hAnsi="Calibri" w:cs="Calibri"/>
          <w:sz w:val="20"/>
        </w:rPr>
        <w:tab/>
      </w:r>
      <w:r w:rsidRPr="00F65A36">
        <w:rPr>
          <w:rFonts w:ascii="Calibri" w:hAnsi="Calibri" w:cs="Calibri"/>
          <w:sz w:val="20"/>
        </w:rPr>
        <w:tab/>
      </w:r>
      <w:r w:rsidRPr="00F65A36">
        <w:rPr>
          <w:rFonts w:ascii="Calibri" w:hAnsi="Calibri" w:cs="Calibri"/>
          <w:sz w:val="20"/>
        </w:rPr>
        <w:tab/>
      </w:r>
      <w:r w:rsidRPr="00F65A36">
        <w:rPr>
          <w:rFonts w:ascii="Calibri" w:hAnsi="Calibri" w:cs="Calibri"/>
          <w:sz w:val="20"/>
        </w:rPr>
        <w:tab/>
        <w:t xml:space="preserve">(probe for air temperature and humidity) </w:t>
      </w:r>
    </w:p>
    <w:p w14:paraId="314445C1" w14:textId="23E28B33" w:rsidR="00B2435D" w:rsidRPr="00F65A36" w:rsidRDefault="00B2435D" w:rsidP="00146E2B">
      <w:pPr>
        <w:rPr>
          <w:rFonts w:ascii="Calibri" w:hAnsi="Calibri" w:cs="Calibri"/>
          <w:sz w:val="20"/>
        </w:rPr>
      </w:pPr>
      <w:r w:rsidRPr="00F65A36">
        <w:rPr>
          <w:rFonts w:ascii="Calibri" w:hAnsi="Calibri" w:cs="Calibri"/>
          <w:sz w:val="20"/>
        </w:rPr>
        <w:t>E + E models EE071</w:t>
      </w:r>
      <w:r w:rsidR="007E1990">
        <w:rPr>
          <w:rFonts w:ascii="Calibri" w:hAnsi="Calibri" w:cs="Calibri"/>
          <w:sz w:val="20"/>
        </w:rPr>
        <w:tab/>
      </w:r>
      <w:r w:rsidRPr="00F65A36">
        <w:rPr>
          <w:rFonts w:ascii="Calibri" w:hAnsi="Calibri" w:cs="Calibri"/>
          <w:sz w:val="20"/>
        </w:rPr>
        <w:tab/>
      </w:r>
      <w:r w:rsidRPr="00F65A36">
        <w:rPr>
          <w:rFonts w:ascii="Calibri" w:hAnsi="Calibri" w:cs="Calibri"/>
          <w:sz w:val="20"/>
        </w:rPr>
        <w:tab/>
      </w:r>
      <w:r w:rsidRPr="00F65A36">
        <w:rPr>
          <w:rFonts w:ascii="Calibri" w:hAnsi="Calibri" w:cs="Calibri"/>
          <w:sz w:val="20"/>
        </w:rPr>
        <w:tab/>
        <w:t xml:space="preserve">(probes for air temperature and humidity) </w:t>
      </w:r>
    </w:p>
    <w:p w14:paraId="1EF7136D" w14:textId="1600D2BC" w:rsidR="00B2435D" w:rsidRPr="00F65A36" w:rsidRDefault="007E1990" w:rsidP="007E1990">
      <w:pPr>
        <w:rPr>
          <w:rFonts w:ascii="Calibri" w:hAnsi="Calibri" w:cs="Calibri"/>
          <w:sz w:val="20"/>
        </w:rPr>
      </w:pPr>
      <w:r w:rsidRPr="00F65A36">
        <w:rPr>
          <w:rFonts w:ascii="Calibri" w:hAnsi="Calibri" w:cs="Calibri"/>
          <w:noProof/>
          <w:color w:val="FF0000"/>
          <w:sz w:val="20"/>
        </w:rPr>
        <mc:AlternateContent>
          <mc:Choice Requires="wps">
            <w:drawing>
              <wp:anchor distT="0" distB="0" distL="114300" distR="114300" simplePos="0" relativeHeight="251654144" behindDoc="0" locked="0" layoutInCell="1" allowOverlap="1" wp14:anchorId="0D7ACC84" wp14:editId="653CA765">
                <wp:simplePos x="0" y="0"/>
                <wp:positionH relativeFrom="margin">
                  <wp:posOffset>3238500</wp:posOffset>
                </wp:positionH>
                <wp:positionV relativeFrom="paragraph">
                  <wp:posOffset>271145</wp:posOffset>
                </wp:positionV>
                <wp:extent cx="2847975" cy="1419225"/>
                <wp:effectExtent l="0" t="0" r="9525"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419225"/>
                        </a:xfrm>
                        <a:prstGeom prst="rect">
                          <a:avLst/>
                        </a:prstGeom>
                        <a:solidFill>
                          <a:srgbClr val="FFFFFF"/>
                        </a:solidFill>
                        <a:ln w="9525">
                          <a:noFill/>
                          <a:miter lim="800000"/>
                          <a:headEnd/>
                          <a:tailEnd/>
                        </a:ln>
                      </wps:spPr>
                      <wps:txbx>
                        <w:txbxContent>
                          <w:p w14:paraId="72D650B2" w14:textId="747DDB81" w:rsidR="003E7313" w:rsidRPr="00F65A36" w:rsidRDefault="002D332C" w:rsidP="005213ED">
                            <w:pPr>
                              <w:rPr>
                                <w:rFonts w:asciiTheme="minorHAnsi" w:hAnsiTheme="minorHAnsi" w:cstheme="minorHAnsi"/>
                                <w:color w:val="000000"/>
                                <w:sz w:val="20"/>
                                <w:szCs w:val="16"/>
                              </w:rPr>
                            </w:pPr>
                            <w:r>
                              <w:rPr>
                                <w:rFonts w:asciiTheme="minorHAnsi" w:hAnsiTheme="minorHAnsi" w:cstheme="minorHAnsi"/>
                                <w:color w:val="000000"/>
                                <w:sz w:val="20"/>
                                <w:szCs w:val="16"/>
                              </w:rPr>
                              <w:t>A f</w:t>
                            </w:r>
                            <w:r w:rsidR="003E7313" w:rsidRPr="00F65A36">
                              <w:rPr>
                                <w:rFonts w:asciiTheme="minorHAnsi" w:hAnsiTheme="minorHAnsi" w:cstheme="minorHAnsi"/>
                                <w:color w:val="000000"/>
                                <w:sz w:val="20"/>
                                <w:szCs w:val="16"/>
                              </w:rPr>
                              <w:t>an-aspirated shield</w:t>
                            </w:r>
                            <w:r>
                              <w:rPr>
                                <w:rFonts w:asciiTheme="minorHAnsi" w:hAnsiTheme="minorHAnsi" w:cstheme="minorHAnsi"/>
                                <w:color w:val="000000"/>
                                <w:sz w:val="20"/>
                                <w:szCs w:val="16"/>
                              </w:rPr>
                              <w:t>’s</w:t>
                            </w:r>
                            <w:r w:rsidR="003E7313" w:rsidRPr="00F65A36">
                              <w:rPr>
                                <w:rFonts w:asciiTheme="minorHAnsi" w:hAnsiTheme="minorHAnsi" w:cstheme="minorHAnsi"/>
                                <w:color w:val="000000"/>
                                <w:sz w:val="20"/>
                                <w:szCs w:val="16"/>
                              </w:rPr>
                              <w:t xml:space="preserve"> model and serial number are printed on a white heat-shrink label located near the pigtail leads on the fan cable. If you need the manufacturing date of your sensor, please contact Apogee Instruments with the serial number of your sensor.</w:t>
                            </w:r>
                          </w:p>
                          <w:p w14:paraId="612F4C65" w14:textId="0F6362E9" w:rsidR="003E7313" w:rsidRDefault="003E7313" w:rsidP="00B243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7ACC84" id="_x0000_t202" coordsize="21600,21600" o:spt="202" path="m,l,21600r21600,l21600,xe">
                <v:stroke joinstyle="miter"/>
                <v:path gradientshapeok="t" o:connecttype="rect"/>
              </v:shapetype>
              <v:shape id="Text Box 14" o:spid="_x0000_s1026" type="#_x0000_t202" style="position:absolute;margin-left:255pt;margin-top:21.35pt;width:224.25pt;height:111.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" stroked="f">
                <v:textbox>
                  <w:txbxContent>
                    <w:p w14:paraId="72D650B2" w14:textId="747DDB81" w:rsidR="003E7313" w:rsidRPr="00F65A36" w:rsidRDefault="002D332C" w:rsidP="005213ED">
                      <w:pPr>
                        <w:rPr>
                          <w:rFonts w:asciiTheme="minorHAnsi" w:hAnsiTheme="minorHAnsi" w:cstheme="minorHAnsi"/>
                          <w:color w:val="000000"/>
                          <w:sz w:val="20"/>
                          <w:szCs w:val="16"/>
                        </w:rPr>
                      </w:pPr>
                      <w:r>
                        <w:rPr>
                          <w:rFonts w:asciiTheme="minorHAnsi" w:hAnsiTheme="minorHAnsi" w:cstheme="minorHAnsi"/>
                          <w:color w:val="000000"/>
                          <w:sz w:val="20"/>
                          <w:szCs w:val="16"/>
                        </w:rPr>
                        <w:t>A f</w:t>
                      </w:r>
                      <w:r w:rsidR="003E7313" w:rsidRPr="00F65A36">
                        <w:rPr>
                          <w:rFonts w:asciiTheme="minorHAnsi" w:hAnsiTheme="minorHAnsi" w:cstheme="minorHAnsi"/>
                          <w:color w:val="000000"/>
                          <w:sz w:val="20"/>
                          <w:szCs w:val="16"/>
                        </w:rPr>
                        <w:t>an-aspirated shield</w:t>
                      </w:r>
                      <w:r>
                        <w:rPr>
                          <w:rFonts w:asciiTheme="minorHAnsi" w:hAnsiTheme="minorHAnsi" w:cstheme="minorHAnsi"/>
                          <w:color w:val="000000"/>
                          <w:sz w:val="20"/>
                          <w:szCs w:val="16"/>
                        </w:rPr>
                        <w:t>’s</w:t>
                      </w:r>
                      <w:r w:rsidR="003E7313" w:rsidRPr="00F65A36">
                        <w:rPr>
                          <w:rFonts w:asciiTheme="minorHAnsi" w:hAnsiTheme="minorHAnsi" w:cstheme="minorHAnsi"/>
                          <w:color w:val="000000"/>
                          <w:sz w:val="20"/>
                          <w:szCs w:val="16"/>
                        </w:rPr>
                        <w:t xml:space="preserve"> model and serial number are printed on a white heat-shrink label located near the pigtail leads on the fan cable. If you need the manufacturing date of your sensor, please contact Apogee Instruments with the serial number of your sensor.</w:t>
                      </w:r>
                    </w:p>
                    <w:p w14:paraId="612F4C65" w14:textId="0F6362E9" w:rsidR="003E7313" w:rsidRDefault="003E7313" w:rsidP="00B2435D"/>
                  </w:txbxContent>
                </v:textbox>
                <w10:wrap anchorx="margin"/>
              </v:shape>
            </w:pict>
          </mc:Fallback>
        </mc:AlternateContent>
      </w:r>
      <w:r w:rsidR="00B2435D" w:rsidRPr="00F65A36">
        <w:rPr>
          <w:rFonts w:ascii="Calibri" w:hAnsi="Calibri" w:cs="Calibri"/>
          <w:sz w:val="20"/>
        </w:rPr>
        <w:t xml:space="preserve">All sensor port adapters </w:t>
      </w:r>
      <w:r w:rsidR="002D332C" w:rsidRPr="00F65A36">
        <w:rPr>
          <w:rFonts w:ascii="Calibri" w:hAnsi="Calibri" w:cs="Calibri"/>
          <w:sz w:val="20"/>
        </w:rPr>
        <w:t>can hold</w:t>
      </w:r>
      <w:r w:rsidR="00B2435D" w:rsidRPr="00F65A36">
        <w:rPr>
          <w:rFonts w:ascii="Calibri" w:hAnsi="Calibri" w:cs="Calibri"/>
          <w:sz w:val="20"/>
        </w:rPr>
        <w:t xml:space="preserve"> an ST-110 or ST-300 (user selected) air temperature sensor and a temperature/humidity probe (if desired).</w:t>
      </w:r>
    </w:p>
    <w:p w14:paraId="07B10F52" w14:textId="7F7493E2" w:rsidR="00B2435D" w:rsidRPr="00F65A36" w:rsidRDefault="005A7833" w:rsidP="00146E2B">
      <w:pPr>
        <w:jc w:val="both"/>
        <w:rPr>
          <w:rFonts w:ascii="Calibri" w:hAnsi="Calibri" w:cs="Calibri"/>
          <w:sz w:val="20"/>
        </w:rPr>
      </w:pPr>
      <w:r>
        <w:rPr>
          <w:rFonts w:ascii="Calibri" w:hAnsi="Calibri" w:cs="Calibri"/>
          <w:noProof/>
          <w:sz w:val="20"/>
        </w:rPr>
        <w:drawing>
          <wp:inline distT="0" distB="0" distL="0" distR="0" wp14:anchorId="2353D34E" wp14:editId="33EBFDCE">
            <wp:extent cx="3267710" cy="866775"/>
            <wp:effectExtent l="0" t="0" r="0" b="952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7710" cy="866775"/>
                    </a:xfrm>
                    <a:prstGeom prst="rect">
                      <a:avLst/>
                    </a:prstGeom>
                    <a:noFill/>
                    <a:ln>
                      <a:noFill/>
                    </a:ln>
                  </pic:spPr>
                </pic:pic>
              </a:graphicData>
            </a:graphic>
          </wp:inline>
        </w:drawing>
      </w:r>
    </w:p>
    <w:p w14:paraId="2EA584A6" w14:textId="241E0AB3" w:rsidR="00B2435D" w:rsidRPr="00F65A36" w:rsidRDefault="007E1990" w:rsidP="00146E2B">
      <w:pPr>
        <w:jc w:val="both"/>
        <w:rPr>
          <w:rFonts w:ascii="Calibri" w:hAnsi="Calibri" w:cs="Calibri"/>
          <w:sz w:val="20"/>
        </w:rPr>
      </w:pPr>
      <w:r w:rsidRPr="00F65A36">
        <w:rPr>
          <w:rFonts w:ascii="Calibri" w:hAnsi="Calibri" w:cs="Calibri"/>
          <w:noProof/>
          <w:color w:val="FF0000"/>
          <w:sz w:val="20"/>
        </w:rPr>
        <mc:AlternateContent>
          <mc:Choice Requires="wps">
            <w:drawing>
              <wp:anchor distT="0" distB="0" distL="114300" distR="114300" simplePos="0" relativeHeight="251653120" behindDoc="0" locked="0" layoutInCell="1" allowOverlap="1" wp14:anchorId="0A0AFF1C" wp14:editId="58D08D00">
                <wp:simplePos x="0" y="0"/>
                <wp:positionH relativeFrom="margin">
                  <wp:posOffset>3238500</wp:posOffset>
                </wp:positionH>
                <wp:positionV relativeFrom="paragraph">
                  <wp:posOffset>106680</wp:posOffset>
                </wp:positionV>
                <wp:extent cx="2838450" cy="1343025"/>
                <wp:effectExtent l="0" t="0" r="0" b="952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343025"/>
                        </a:xfrm>
                        <a:prstGeom prst="rect">
                          <a:avLst/>
                        </a:prstGeom>
                        <a:solidFill>
                          <a:srgbClr val="FFFFFF"/>
                        </a:solidFill>
                        <a:ln w="9525">
                          <a:noFill/>
                          <a:miter lim="800000"/>
                          <a:headEnd/>
                          <a:tailEnd/>
                        </a:ln>
                      </wps:spPr>
                      <wps:txbx>
                        <w:txbxContent>
                          <w:p w14:paraId="5F57566B" w14:textId="0DAE281C" w:rsidR="003E7313" w:rsidRPr="00F65A36" w:rsidRDefault="002D332C" w:rsidP="005213ED">
                            <w:pPr>
                              <w:rPr>
                                <w:rFonts w:ascii="Calibri" w:hAnsi="Calibri" w:cs="Calibri"/>
                                <w:color w:val="000000"/>
                                <w:sz w:val="20"/>
                                <w:szCs w:val="16"/>
                              </w:rPr>
                            </w:pPr>
                            <w:r>
                              <w:rPr>
                                <w:rFonts w:ascii="Calibri" w:hAnsi="Calibri" w:cs="Calibri"/>
                                <w:color w:val="000000"/>
                                <w:sz w:val="20"/>
                                <w:szCs w:val="16"/>
                              </w:rPr>
                              <w:t>A t</w:t>
                            </w:r>
                            <w:r w:rsidR="003E7313" w:rsidRPr="00F65A36">
                              <w:rPr>
                                <w:rFonts w:ascii="Calibri" w:hAnsi="Calibri" w:cs="Calibri"/>
                                <w:color w:val="000000"/>
                                <w:sz w:val="20"/>
                                <w:szCs w:val="16"/>
                              </w:rPr>
                              <w:t>emperature sensor</w:t>
                            </w:r>
                            <w:r>
                              <w:rPr>
                                <w:rFonts w:ascii="Calibri" w:hAnsi="Calibri" w:cs="Calibri"/>
                                <w:color w:val="000000"/>
                                <w:sz w:val="20"/>
                                <w:szCs w:val="16"/>
                              </w:rPr>
                              <w:t>’s</w:t>
                            </w:r>
                            <w:r w:rsidR="003E7313" w:rsidRPr="00F65A36">
                              <w:rPr>
                                <w:rFonts w:ascii="Calibri" w:hAnsi="Calibri" w:cs="Calibri"/>
                                <w:color w:val="000000"/>
                                <w:sz w:val="20"/>
                                <w:szCs w:val="16"/>
                              </w:rPr>
                              <w:t xml:space="preserve"> model number and serial number are located near the pigtail leads on the sensor cable. If you need the manufacturing date of your sensor, please contact Apogee Instruments with the serial number of your sensor.</w:t>
                            </w:r>
                          </w:p>
                          <w:p w14:paraId="62E99D53" w14:textId="552AA060" w:rsidR="003E7313" w:rsidRPr="00B05B68" w:rsidRDefault="003E7313" w:rsidP="00146E2B">
                            <w:pPr>
                              <w:rPr>
                                <w:rFonts w:cstheme="minorHAnsi"/>
                                <w:color w:val="000000"/>
                                <w:sz w:val="16"/>
                                <w:szCs w:val="16"/>
                              </w:rPr>
                            </w:pPr>
                          </w:p>
                          <w:p w14:paraId="37457649" w14:textId="77777777" w:rsidR="003E7313" w:rsidRDefault="003E7313" w:rsidP="00146E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AFF1C" id="Text Box 19" o:spid="_x0000_s1027" type="#_x0000_t202" style="position:absolute;left:0;text-align:left;margin-left:255pt;margin-top:8.4pt;width:223.5pt;height:105.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" stroked="f">
                <v:textbox>
                  <w:txbxContent>
                    <w:p w14:paraId="5F57566B" w14:textId="0DAE281C" w:rsidR="003E7313" w:rsidRPr="00F65A36" w:rsidRDefault="002D332C" w:rsidP="005213ED">
                      <w:pPr>
                        <w:rPr>
                          <w:rFonts w:ascii="Calibri" w:hAnsi="Calibri" w:cs="Calibri"/>
                          <w:color w:val="000000"/>
                          <w:sz w:val="20"/>
                          <w:szCs w:val="16"/>
                        </w:rPr>
                      </w:pPr>
                      <w:r>
                        <w:rPr>
                          <w:rFonts w:ascii="Calibri" w:hAnsi="Calibri" w:cs="Calibri"/>
                          <w:color w:val="000000"/>
                          <w:sz w:val="20"/>
                          <w:szCs w:val="16"/>
                        </w:rPr>
                        <w:t>A t</w:t>
                      </w:r>
                      <w:r w:rsidR="003E7313" w:rsidRPr="00F65A36">
                        <w:rPr>
                          <w:rFonts w:ascii="Calibri" w:hAnsi="Calibri" w:cs="Calibri"/>
                          <w:color w:val="000000"/>
                          <w:sz w:val="20"/>
                          <w:szCs w:val="16"/>
                        </w:rPr>
                        <w:t>emperature sensor</w:t>
                      </w:r>
                      <w:r>
                        <w:rPr>
                          <w:rFonts w:ascii="Calibri" w:hAnsi="Calibri" w:cs="Calibri"/>
                          <w:color w:val="000000"/>
                          <w:sz w:val="20"/>
                          <w:szCs w:val="16"/>
                        </w:rPr>
                        <w:t>’s</w:t>
                      </w:r>
                      <w:r w:rsidR="003E7313" w:rsidRPr="00F65A36">
                        <w:rPr>
                          <w:rFonts w:ascii="Calibri" w:hAnsi="Calibri" w:cs="Calibri"/>
                          <w:color w:val="000000"/>
                          <w:sz w:val="20"/>
                          <w:szCs w:val="16"/>
                        </w:rPr>
                        <w:t xml:space="preserve"> model number and serial number are located near the pigtail leads on the sensor cable. If you need the manufacturing date of your sensor, please contact Apogee Instruments with the serial number of your sensor.</w:t>
                      </w:r>
                    </w:p>
                    <w:p w14:paraId="62E99D53" w14:textId="552AA060" w:rsidR="003E7313" w:rsidRPr="00B05B68" w:rsidRDefault="003E7313" w:rsidP="00146E2B">
                      <w:pPr>
                        <w:rPr>
                          <w:rFonts w:cstheme="minorHAnsi"/>
                          <w:color w:val="000000"/>
                          <w:sz w:val="16"/>
                          <w:szCs w:val="16"/>
                        </w:rPr>
                      </w:pPr>
                    </w:p>
                    <w:p w14:paraId="37457649" w14:textId="77777777" w:rsidR="003E7313" w:rsidRDefault="003E7313" w:rsidP="00146E2B"/>
                  </w:txbxContent>
                </v:textbox>
                <w10:wrap anchorx="margin"/>
              </v:shape>
            </w:pict>
          </mc:Fallback>
        </mc:AlternateContent>
      </w:r>
    </w:p>
    <w:p w14:paraId="5B286886" w14:textId="2F8D2DC0" w:rsidR="00B2435D" w:rsidRPr="00F65A36" w:rsidRDefault="007E1990" w:rsidP="00146E2B">
      <w:pPr>
        <w:jc w:val="both"/>
        <w:rPr>
          <w:rFonts w:ascii="Calibri" w:hAnsi="Calibri" w:cs="Calibri"/>
          <w:sz w:val="20"/>
        </w:rPr>
      </w:pPr>
      <w:r w:rsidRPr="00F65A36">
        <w:rPr>
          <w:rFonts w:ascii="Calibri" w:hAnsi="Calibri" w:cs="Calibri"/>
          <w:noProof/>
          <w:color w:val="FF0000"/>
          <w:sz w:val="20"/>
        </w:rPr>
        <mc:AlternateContent>
          <mc:Choice Requires="wps">
            <w:drawing>
              <wp:anchor distT="0" distB="0" distL="114300" distR="114300" simplePos="0" relativeHeight="251659264" behindDoc="0" locked="0" layoutInCell="1" allowOverlap="1" wp14:anchorId="702DA557" wp14:editId="38E648B7">
                <wp:simplePos x="0" y="0"/>
                <wp:positionH relativeFrom="margin">
                  <wp:posOffset>161925</wp:posOffset>
                </wp:positionH>
                <wp:positionV relativeFrom="paragraph">
                  <wp:posOffset>840105</wp:posOffset>
                </wp:positionV>
                <wp:extent cx="4333875" cy="771525"/>
                <wp:effectExtent l="0" t="0" r="9525"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771525"/>
                        </a:xfrm>
                        <a:prstGeom prst="rect">
                          <a:avLst/>
                        </a:prstGeom>
                        <a:solidFill>
                          <a:srgbClr val="FFFFFF"/>
                        </a:solidFill>
                        <a:ln w="9525">
                          <a:noFill/>
                          <a:miter lim="800000"/>
                          <a:headEnd/>
                          <a:tailEnd/>
                        </a:ln>
                      </wps:spPr>
                      <wps:txbx>
                        <w:txbxContent>
                          <w:p w14:paraId="0F409A40" w14:textId="3010EC20" w:rsidR="003E7313" w:rsidRPr="00F65A36" w:rsidRDefault="003E7313" w:rsidP="007E1990">
                            <w:pPr>
                              <w:rPr>
                                <w:rFonts w:ascii="Calibri" w:hAnsi="Calibri" w:cs="Calibri"/>
                                <w:color w:val="000000"/>
                                <w:sz w:val="20"/>
                                <w:szCs w:val="16"/>
                              </w:rPr>
                            </w:pPr>
                            <w:r>
                              <w:rPr>
                                <w:rFonts w:ascii="Calibri" w:hAnsi="Calibri" w:cs="Calibri"/>
                                <w:b/>
                                <w:color w:val="000000"/>
                                <w:sz w:val="20"/>
                                <w:szCs w:val="16"/>
                              </w:rPr>
                              <w:t>EE08-SS:</w:t>
                            </w:r>
                            <w:r>
                              <w:rPr>
                                <w:rFonts w:ascii="Calibri" w:hAnsi="Calibri" w:cs="Calibri"/>
                                <w:color w:val="000000"/>
                                <w:sz w:val="20"/>
                                <w:szCs w:val="16"/>
                              </w:rPr>
                              <w:t xml:space="preserve"> </w:t>
                            </w:r>
                            <w:r w:rsidR="00D53122">
                              <w:rPr>
                                <w:rFonts w:ascii="Calibri" w:hAnsi="Calibri" w:cs="Calibri"/>
                                <w:color w:val="000000"/>
                                <w:sz w:val="20"/>
                                <w:szCs w:val="16"/>
                              </w:rPr>
                              <w:t>A s</w:t>
                            </w:r>
                            <w:r>
                              <w:rPr>
                                <w:rFonts w:ascii="Calibri" w:hAnsi="Calibri" w:cs="Calibri"/>
                                <w:color w:val="000000"/>
                                <w:sz w:val="20"/>
                                <w:szCs w:val="16"/>
                              </w:rPr>
                              <w:t>ensor</w:t>
                            </w:r>
                            <w:r w:rsidR="00D53122">
                              <w:rPr>
                                <w:rFonts w:ascii="Calibri" w:hAnsi="Calibri" w:cs="Calibri"/>
                                <w:color w:val="000000"/>
                                <w:sz w:val="20"/>
                                <w:szCs w:val="16"/>
                              </w:rPr>
                              <w:t>’s</w:t>
                            </w:r>
                            <w:r>
                              <w:rPr>
                                <w:rFonts w:ascii="Calibri" w:hAnsi="Calibri" w:cs="Calibri"/>
                                <w:color w:val="000000"/>
                                <w:sz w:val="20"/>
                                <w:szCs w:val="16"/>
                              </w:rPr>
                              <w:t xml:space="preserve"> model number and serial number are located on the probe body between the connector and filter cap.</w:t>
                            </w:r>
                          </w:p>
                          <w:p w14:paraId="3C6A5202" w14:textId="77777777" w:rsidR="003E7313" w:rsidRPr="00B05B68" w:rsidRDefault="003E7313" w:rsidP="007E1990">
                            <w:pPr>
                              <w:rPr>
                                <w:rFonts w:cstheme="minorHAnsi"/>
                                <w:color w:val="000000"/>
                                <w:sz w:val="16"/>
                                <w:szCs w:val="16"/>
                              </w:rPr>
                            </w:pPr>
                          </w:p>
                          <w:p w14:paraId="55D8D883" w14:textId="77777777" w:rsidR="003E7313" w:rsidRDefault="003E7313" w:rsidP="007E19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DA557" id="Text Box 3" o:spid="_x0000_s1028" type="#_x0000_t202" style="position:absolute;left:0;text-align:left;margin-left:12.75pt;margin-top:66.15pt;width:341.25pt;height:60.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" stroked="f">
                <v:textbox>
                  <w:txbxContent>
                    <w:p w14:paraId="0F409A40" w14:textId="3010EC20" w:rsidR="003E7313" w:rsidRPr="00F65A36" w:rsidRDefault="003E7313" w:rsidP="007E1990">
                      <w:pPr>
                        <w:rPr>
                          <w:rFonts w:ascii="Calibri" w:hAnsi="Calibri" w:cs="Calibri"/>
                          <w:color w:val="000000"/>
                          <w:sz w:val="20"/>
                          <w:szCs w:val="16"/>
                        </w:rPr>
                      </w:pPr>
                      <w:r>
                        <w:rPr>
                          <w:rFonts w:ascii="Calibri" w:hAnsi="Calibri" w:cs="Calibri"/>
                          <w:b/>
                          <w:color w:val="000000"/>
                          <w:sz w:val="20"/>
                          <w:szCs w:val="16"/>
                        </w:rPr>
                        <w:t>EE08-SS:</w:t>
                      </w:r>
                      <w:r>
                        <w:rPr>
                          <w:rFonts w:ascii="Calibri" w:hAnsi="Calibri" w:cs="Calibri"/>
                          <w:color w:val="000000"/>
                          <w:sz w:val="20"/>
                          <w:szCs w:val="16"/>
                        </w:rPr>
                        <w:t xml:space="preserve"> </w:t>
                      </w:r>
                      <w:r w:rsidR="00D53122">
                        <w:rPr>
                          <w:rFonts w:ascii="Calibri" w:hAnsi="Calibri" w:cs="Calibri"/>
                          <w:color w:val="000000"/>
                          <w:sz w:val="20"/>
                          <w:szCs w:val="16"/>
                        </w:rPr>
                        <w:t>A s</w:t>
                      </w:r>
                      <w:r>
                        <w:rPr>
                          <w:rFonts w:ascii="Calibri" w:hAnsi="Calibri" w:cs="Calibri"/>
                          <w:color w:val="000000"/>
                          <w:sz w:val="20"/>
                          <w:szCs w:val="16"/>
                        </w:rPr>
                        <w:t>ensor</w:t>
                      </w:r>
                      <w:r w:rsidR="00D53122">
                        <w:rPr>
                          <w:rFonts w:ascii="Calibri" w:hAnsi="Calibri" w:cs="Calibri"/>
                          <w:color w:val="000000"/>
                          <w:sz w:val="20"/>
                          <w:szCs w:val="16"/>
                        </w:rPr>
                        <w:t>’s</w:t>
                      </w:r>
                      <w:r>
                        <w:rPr>
                          <w:rFonts w:ascii="Calibri" w:hAnsi="Calibri" w:cs="Calibri"/>
                          <w:color w:val="000000"/>
                          <w:sz w:val="20"/>
                          <w:szCs w:val="16"/>
                        </w:rPr>
                        <w:t xml:space="preserve"> model number and serial number are located on the probe body between the connector and filter cap.</w:t>
                      </w:r>
                    </w:p>
                    <w:p w14:paraId="3C6A5202" w14:textId="77777777" w:rsidR="003E7313" w:rsidRPr="00B05B68" w:rsidRDefault="003E7313" w:rsidP="007E1990">
                      <w:pPr>
                        <w:rPr>
                          <w:rFonts w:cstheme="minorHAnsi"/>
                          <w:color w:val="000000"/>
                          <w:sz w:val="16"/>
                          <w:szCs w:val="16"/>
                        </w:rPr>
                      </w:pPr>
                    </w:p>
                    <w:p w14:paraId="55D8D883" w14:textId="77777777" w:rsidR="003E7313" w:rsidRDefault="003E7313" w:rsidP="007E1990"/>
                  </w:txbxContent>
                </v:textbox>
                <w10:wrap anchorx="margin"/>
              </v:shape>
            </w:pict>
          </mc:Fallback>
        </mc:AlternateContent>
      </w:r>
      <w:r w:rsidRPr="00F65A36">
        <w:rPr>
          <w:rFonts w:ascii="Calibri" w:hAnsi="Calibri" w:cs="Calibri"/>
          <w:noProof/>
          <w:sz w:val="20"/>
        </w:rPr>
        <w:drawing>
          <wp:inline distT="0" distB="0" distL="0" distR="0" wp14:anchorId="6A80297B" wp14:editId="702E3EF4">
            <wp:extent cx="3238500" cy="852182"/>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110-wire-label.png"/>
                    <pic:cNvPicPr/>
                  </pic:nvPicPr>
                  <pic:blipFill>
                    <a:blip r:embed="rId12">
                      <a:extLst>
                        <a:ext uri="{28A0092B-C50C-407E-A947-70E740481C1C}">
                          <a14:useLocalDpi xmlns:a14="http://schemas.microsoft.com/office/drawing/2010/main" val="0"/>
                        </a:ext>
                      </a:extLst>
                    </a:blip>
                    <a:stretch>
                      <a:fillRect/>
                    </a:stretch>
                  </pic:blipFill>
                  <pic:spPr>
                    <a:xfrm>
                      <a:off x="0" y="0"/>
                      <a:ext cx="3242449" cy="853221"/>
                    </a:xfrm>
                    <a:prstGeom prst="rect">
                      <a:avLst/>
                    </a:prstGeom>
                  </pic:spPr>
                </pic:pic>
              </a:graphicData>
            </a:graphic>
          </wp:inline>
        </w:drawing>
      </w:r>
    </w:p>
    <w:p w14:paraId="383EC415" w14:textId="07BDFE06" w:rsidR="00B2435D" w:rsidRPr="00F65A36" w:rsidRDefault="00B2435D" w:rsidP="00146E2B">
      <w:pPr>
        <w:jc w:val="both"/>
        <w:rPr>
          <w:rFonts w:ascii="Calibri" w:hAnsi="Calibri" w:cs="Calibri"/>
          <w:sz w:val="20"/>
        </w:rPr>
      </w:pPr>
    </w:p>
    <w:p w14:paraId="741FDA10" w14:textId="1183919D" w:rsidR="00146E2B" w:rsidRPr="00F65A36" w:rsidRDefault="00146E2B" w:rsidP="00146E2B">
      <w:pPr>
        <w:jc w:val="both"/>
        <w:rPr>
          <w:rFonts w:ascii="Calibri" w:hAnsi="Calibri" w:cs="Calibri"/>
          <w:sz w:val="20"/>
        </w:rPr>
      </w:pPr>
    </w:p>
    <w:p w14:paraId="78D4A212" w14:textId="1CAC417F" w:rsidR="00B2435D" w:rsidRPr="00F65A36" w:rsidRDefault="00B2435D">
      <w:pPr>
        <w:rPr>
          <w:rFonts w:ascii="Calibri" w:hAnsi="Calibri" w:cs="Calibri"/>
          <w:sz w:val="20"/>
        </w:rPr>
      </w:pPr>
      <w:r w:rsidRPr="00F65A36">
        <w:rPr>
          <w:rFonts w:ascii="Calibri" w:hAnsi="Calibri" w:cs="Calibri"/>
          <w:sz w:val="20"/>
        </w:rPr>
        <w:t xml:space="preserve">*If the </w:t>
      </w:r>
      <w:proofErr w:type="spellStart"/>
      <w:r w:rsidRPr="00F65A36">
        <w:rPr>
          <w:rFonts w:ascii="Calibri" w:hAnsi="Calibri" w:cs="Calibri"/>
          <w:sz w:val="20"/>
        </w:rPr>
        <w:t>Rotronic</w:t>
      </w:r>
      <w:proofErr w:type="spellEnd"/>
      <w:r w:rsidRPr="00F65A36">
        <w:rPr>
          <w:rFonts w:ascii="Calibri" w:hAnsi="Calibri" w:cs="Calibri"/>
          <w:sz w:val="20"/>
        </w:rPr>
        <w:t xml:space="preserve"> HC2-S3 probe is used with the E3 Active Set module, it must be water-proofed before use with the Apogee TS-100 radiation shield. The E3 Active Set module is not </w:t>
      </w:r>
      <w:r w:rsidR="002D332C" w:rsidRPr="00F65A36">
        <w:rPr>
          <w:rFonts w:ascii="Calibri" w:hAnsi="Calibri" w:cs="Calibri"/>
          <w:sz w:val="20"/>
        </w:rPr>
        <w:t>waterproof</w:t>
      </w:r>
      <w:r w:rsidRPr="00F65A36">
        <w:rPr>
          <w:rFonts w:ascii="Calibri" w:hAnsi="Calibri" w:cs="Calibri"/>
          <w:sz w:val="20"/>
        </w:rPr>
        <w:t xml:space="preserve"> (water can infiltrate at the point where the cable enters the housing). A small length of water-proof heat shrink (ATUM heat shrink) can be used to seal the gasket where the cable enters the housing for the E3 Active Set. For more detail, contact technical support at Apogee Instruments: </w:t>
      </w:r>
      <w:hyperlink r:id="rId13" w:history="1">
        <w:r w:rsidRPr="00F65A36">
          <w:rPr>
            <w:rStyle w:val="Hyperlink"/>
            <w:rFonts w:ascii="Calibri" w:hAnsi="Calibri" w:cs="Calibri"/>
            <w:sz w:val="20"/>
          </w:rPr>
          <w:t>mailto:techsupport@apogeeinstruments.com</w:t>
        </w:r>
      </w:hyperlink>
      <w:bookmarkStart w:id="12" w:name="_Toc390263763"/>
      <w:bookmarkStart w:id="13" w:name="_Toc390264169"/>
    </w:p>
    <w:p w14:paraId="549C0E5C" w14:textId="779DB924" w:rsidR="00B5508F" w:rsidRDefault="00B5508F" w:rsidP="00894B27">
      <w:pPr>
        <w:pStyle w:val="Heading3"/>
        <w:rPr>
          <w:szCs w:val="32"/>
        </w:rPr>
      </w:pPr>
      <w:bookmarkStart w:id="14" w:name="_Toc515354550"/>
      <w:r w:rsidRPr="00FE3829">
        <w:rPr>
          <w:szCs w:val="32"/>
        </w:rPr>
        <w:lastRenderedPageBreak/>
        <w:t>Specifications</w:t>
      </w:r>
      <w:bookmarkEnd w:id="12"/>
      <w:bookmarkEnd w:id="13"/>
      <w:bookmarkEnd w:id="14"/>
    </w:p>
    <w:p w14:paraId="44C8E7BB" w14:textId="758076B5" w:rsidR="00B2435D" w:rsidRPr="00F65A36" w:rsidRDefault="00B2435D" w:rsidP="00B2435D">
      <w:pPr>
        <w:rPr>
          <w:rFonts w:asciiTheme="minorHAnsi" w:hAnsiTheme="minorHAnsi" w:cstheme="minorHAnsi"/>
          <w:b/>
          <w:sz w:val="24"/>
        </w:rPr>
      </w:pPr>
      <w:r w:rsidRPr="00F65A36">
        <w:rPr>
          <w:rFonts w:asciiTheme="minorHAnsi" w:hAnsiTheme="minorHAnsi" w:cstheme="minorHAnsi"/>
          <w:b/>
          <w:sz w:val="24"/>
        </w:rPr>
        <w:t>TS-100/110</w:t>
      </w:r>
      <w:r w:rsidR="007E1990">
        <w:rPr>
          <w:rFonts w:asciiTheme="minorHAnsi" w:hAnsiTheme="minorHAnsi" w:cstheme="minorHAnsi"/>
          <w:b/>
          <w:sz w:val="24"/>
        </w:rPr>
        <w:t>/120/130</w:t>
      </w:r>
    </w:p>
    <w:p w14:paraId="6A6ED3E9" w14:textId="77777777" w:rsidR="00B2435D" w:rsidRPr="00F65A36" w:rsidRDefault="00B2435D" w:rsidP="00B2435D">
      <w:pPr>
        <w:spacing w:before="0" w:after="0" w:line="240" w:lineRule="auto"/>
        <w:rPr>
          <w:rFonts w:asciiTheme="minorHAnsi" w:hAnsiTheme="minorHAnsi" w:cstheme="minorHAnsi"/>
          <w:b/>
          <w:sz w:val="20"/>
        </w:rPr>
      </w:pPr>
      <w:r w:rsidRPr="00F65A36">
        <w:rPr>
          <w:rFonts w:asciiTheme="minorHAnsi" w:hAnsiTheme="minorHAnsi" w:cstheme="minorHAnsi"/>
          <w:b/>
          <w:sz w:val="20"/>
        </w:rPr>
        <w:t xml:space="preserve">Radiation-induced Temperature Increase (RITI): </w:t>
      </w:r>
    </w:p>
    <w:p w14:paraId="38C48FD3" w14:textId="5C77F060" w:rsidR="00B2435D" w:rsidRPr="00F65A36" w:rsidRDefault="00B2435D" w:rsidP="00B2435D">
      <w:pPr>
        <w:spacing w:before="0" w:after="0" w:line="240" w:lineRule="auto"/>
        <w:rPr>
          <w:rFonts w:asciiTheme="minorHAnsi" w:hAnsiTheme="minorHAnsi" w:cstheme="minorHAnsi"/>
          <w:b/>
          <w:sz w:val="20"/>
        </w:rPr>
      </w:pPr>
      <w:r w:rsidRPr="00F65A36">
        <w:rPr>
          <w:rFonts w:asciiTheme="minorHAnsi" w:hAnsiTheme="minorHAnsi" w:cstheme="minorHAnsi"/>
          <w:sz w:val="20"/>
        </w:rPr>
        <w:t xml:space="preserve">There is no reference standard for the elimination of radiation effects on air temperature measurement, but well-designed fan-aspirated shields minimize this effect. In the absence of a standard, radiation-induced temperature increase (RITI) was analyzed in long-term experiments over snow and grass surfaces by comparing temperature measurements from nine replicate Apogee Instruments model TS-100 shields to measurements from two replicate fan-aspirated shields from Met One (model 076B) and two replicate fan-aspirated shields from R. M. Young (model 43502). Comparisons among shields were made with ST-110 thermistors in all shields. </w:t>
      </w:r>
      <w:r w:rsidR="002D332C" w:rsidRPr="00F65A36">
        <w:rPr>
          <w:rFonts w:asciiTheme="minorHAnsi" w:hAnsiTheme="minorHAnsi" w:cstheme="minorHAnsi"/>
          <w:sz w:val="20"/>
        </w:rPr>
        <w:t>Despite</w:t>
      </w:r>
      <w:r w:rsidRPr="00F65A36">
        <w:rPr>
          <w:rFonts w:asciiTheme="minorHAnsi" w:hAnsiTheme="minorHAnsi" w:cstheme="minorHAnsi"/>
          <w:sz w:val="20"/>
        </w:rPr>
        <w:t xml:space="preserve"> careful placement of shields away from each other and the tower (see photo below), and filtering for wind direction, these experiments indicate that there is more variability among replicate shields (± 0.1 C) of the same model than between models of shields (± 0.05 C), thus there is no statistical difference among the three models of shields.</w:t>
      </w:r>
    </w:p>
    <w:p w14:paraId="67CE66FE" w14:textId="77777777" w:rsidR="00B2435D" w:rsidRPr="00F65A36" w:rsidRDefault="00B2435D" w:rsidP="00B2435D">
      <w:pPr>
        <w:spacing w:before="0" w:after="0" w:line="240" w:lineRule="auto"/>
        <w:rPr>
          <w:rFonts w:asciiTheme="minorHAnsi" w:hAnsiTheme="minorHAnsi" w:cstheme="minorHAnsi"/>
          <w:sz w:val="20"/>
        </w:rPr>
      </w:pPr>
      <w:r w:rsidRPr="00F65A36">
        <w:rPr>
          <w:rFonts w:asciiTheme="minorHAnsi" w:hAnsiTheme="minorHAnsi" w:cstheme="minorHAnsi"/>
          <w:sz w:val="20"/>
        </w:rPr>
        <w:t xml:space="preserve"> </w:t>
      </w:r>
    </w:p>
    <w:p w14:paraId="74521A34" w14:textId="77777777" w:rsidR="00B2435D" w:rsidRPr="00F65A36" w:rsidRDefault="00B2435D" w:rsidP="00B2435D">
      <w:pPr>
        <w:spacing w:before="0" w:after="0" w:line="240" w:lineRule="auto"/>
        <w:rPr>
          <w:rFonts w:asciiTheme="minorHAnsi" w:hAnsiTheme="minorHAnsi" w:cstheme="minorHAnsi"/>
          <w:sz w:val="20"/>
        </w:rPr>
      </w:pPr>
      <w:r w:rsidRPr="00F65A36">
        <w:rPr>
          <w:rFonts w:asciiTheme="minorHAnsi" w:hAnsiTheme="minorHAnsi" w:cstheme="minorHAnsi"/>
          <w:sz w:val="20"/>
        </w:rPr>
        <w:t>Field tests indicate that low wind speed has a greater effect on RITI than high radiation load. For conditions of solar radiation greater than 800 W m</w:t>
      </w:r>
      <w:r w:rsidRPr="00F65A36">
        <w:rPr>
          <w:rFonts w:asciiTheme="minorHAnsi" w:hAnsiTheme="minorHAnsi" w:cstheme="minorHAnsi"/>
          <w:sz w:val="20"/>
          <w:vertAlign w:val="superscript"/>
        </w:rPr>
        <w:t>-2</w:t>
      </w:r>
      <w:r w:rsidRPr="00F65A36">
        <w:rPr>
          <w:rFonts w:asciiTheme="minorHAnsi" w:hAnsiTheme="minorHAnsi" w:cstheme="minorHAnsi"/>
          <w:sz w:val="20"/>
        </w:rPr>
        <w:t xml:space="preserve"> and wind speeds less than 2 m s</w:t>
      </w:r>
      <w:r w:rsidRPr="00F65A36">
        <w:rPr>
          <w:rFonts w:asciiTheme="minorHAnsi" w:hAnsiTheme="minorHAnsi" w:cstheme="minorHAnsi"/>
          <w:sz w:val="20"/>
          <w:vertAlign w:val="superscript"/>
        </w:rPr>
        <w:t>-1</w:t>
      </w:r>
      <w:r w:rsidRPr="00F65A36">
        <w:rPr>
          <w:rFonts w:asciiTheme="minorHAnsi" w:hAnsiTheme="minorHAnsi" w:cstheme="minorHAnsi"/>
          <w:sz w:val="20"/>
        </w:rPr>
        <w:t>, the mean of the model TS-100 shields has been within 0.05 C of the means of the other two models of shields.   At higher wind speeds, the TS-100</w:t>
      </w:r>
      <w:r w:rsidRPr="00F65A36">
        <w:rPr>
          <w:rFonts w:asciiTheme="minorHAnsi" w:hAnsiTheme="minorHAnsi" w:cstheme="minorHAnsi"/>
          <w:i/>
          <w:sz w:val="20"/>
        </w:rPr>
        <w:t xml:space="preserve"> </w:t>
      </w:r>
      <w:r w:rsidRPr="00F65A36">
        <w:rPr>
          <w:rFonts w:asciiTheme="minorHAnsi" w:hAnsiTheme="minorHAnsi" w:cstheme="minorHAnsi"/>
          <w:sz w:val="20"/>
        </w:rPr>
        <w:t>and</w:t>
      </w:r>
      <w:r w:rsidRPr="00F65A36">
        <w:rPr>
          <w:rFonts w:asciiTheme="minorHAnsi" w:hAnsiTheme="minorHAnsi" w:cstheme="minorHAnsi"/>
          <w:i/>
          <w:sz w:val="20"/>
        </w:rPr>
        <w:t xml:space="preserve"> </w:t>
      </w:r>
      <w:r w:rsidRPr="00F65A36">
        <w:rPr>
          <w:rFonts w:asciiTheme="minorHAnsi" w:hAnsiTheme="minorHAnsi" w:cstheme="minorHAnsi"/>
          <w:sz w:val="20"/>
        </w:rPr>
        <w:t>R. M. Young shields read slightly cooler (-0.05 C) than the mean of the Met One shields, but the difference is not statistically significant.</w:t>
      </w:r>
    </w:p>
    <w:p w14:paraId="0CC4275E" w14:textId="77777777" w:rsidR="00B2435D" w:rsidRPr="00F65A36" w:rsidRDefault="00B2435D" w:rsidP="00B2435D">
      <w:pPr>
        <w:spacing w:before="0" w:after="0" w:line="240" w:lineRule="auto"/>
        <w:rPr>
          <w:rFonts w:asciiTheme="minorHAnsi" w:hAnsiTheme="minorHAnsi" w:cstheme="minorHAnsi"/>
          <w:szCs w:val="18"/>
        </w:rPr>
      </w:pPr>
    </w:p>
    <w:p w14:paraId="5C26F8F8" w14:textId="4C3954C6" w:rsidR="00B2435D" w:rsidRDefault="00B2435D" w:rsidP="00B2435D">
      <w:pPr>
        <w:spacing w:before="0" w:after="0" w:line="240" w:lineRule="auto"/>
        <w:rPr>
          <w:rFonts w:cstheme="minorHAnsi"/>
          <w:szCs w:val="18"/>
        </w:rPr>
      </w:pPr>
      <w:r>
        <w:rPr>
          <w:noProof/>
        </w:rPr>
        <w:drawing>
          <wp:inline distT="0" distB="0" distL="0" distR="0" wp14:anchorId="4E7615D5" wp14:editId="1551FB2C">
            <wp:extent cx="5924550" cy="2590800"/>
            <wp:effectExtent l="0" t="0" r="0" b="0"/>
            <wp:docPr id="7" name="Picture 7" descr="C:\Users\mark.blonquist\AppData\Local\Microsoft\Windows\Temporary Internet Files\Content.Word\shieldtesting-green-grass.jpg"/>
            <wp:cNvGraphicFramePr/>
            <a:graphic xmlns:a="http://schemas.openxmlformats.org/drawingml/2006/main">
              <a:graphicData uri="http://schemas.openxmlformats.org/drawingml/2006/picture">
                <pic:pic xmlns:pic="http://schemas.openxmlformats.org/drawingml/2006/picture">
                  <pic:nvPicPr>
                    <pic:cNvPr id="7" name="Picture 7" descr="C:\Users\mark.blonquist\AppData\Local\Microsoft\Windows\Temporary Internet Files\Content.Word\shieldtesting-green-grass.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4550" cy="2590800"/>
                    </a:xfrm>
                    <a:prstGeom prst="rect">
                      <a:avLst/>
                    </a:prstGeom>
                    <a:noFill/>
                    <a:ln>
                      <a:noFill/>
                    </a:ln>
                  </pic:spPr>
                </pic:pic>
              </a:graphicData>
            </a:graphic>
          </wp:inline>
        </w:drawing>
      </w:r>
    </w:p>
    <w:p w14:paraId="7F128405" w14:textId="77777777" w:rsidR="00F65A36" w:rsidRDefault="00F65A36" w:rsidP="00414D48">
      <w:pPr>
        <w:spacing w:before="0" w:after="0" w:line="240" w:lineRule="auto"/>
        <w:rPr>
          <w:rFonts w:ascii="Avenir LT Std 35 Light" w:hAnsi="Avenir LT Std 35 Light" w:cstheme="minorHAnsi"/>
        </w:rPr>
      </w:pPr>
    </w:p>
    <w:p w14:paraId="49EF3D65" w14:textId="77777777" w:rsidR="00F65A36" w:rsidRDefault="00F65A36" w:rsidP="00414D48">
      <w:pPr>
        <w:spacing w:before="0" w:after="0" w:line="240" w:lineRule="auto"/>
        <w:rPr>
          <w:rFonts w:ascii="Avenir LT Std 35 Light" w:hAnsi="Avenir LT Std 35 Light" w:cstheme="minorHAnsi"/>
        </w:rPr>
      </w:pPr>
    </w:p>
    <w:p w14:paraId="7A1315F1" w14:textId="77777777" w:rsidR="00F65A36" w:rsidRDefault="00F65A36" w:rsidP="00414D48">
      <w:pPr>
        <w:spacing w:before="0" w:after="0" w:line="240" w:lineRule="auto"/>
        <w:rPr>
          <w:rFonts w:ascii="Avenir LT Std 35 Light" w:hAnsi="Avenir LT Std 35 Light" w:cstheme="minorHAnsi"/>
        </w:rPr>
      </w:pPr>
    </w:p>
    <w:p w14:paraId="493DBEFA" w14:textId="77777777" w:rsidR="00F65A36" w:rsidRDefault="00F65A36" w:rsidP="00414D48">
      <w:pPr>
        <w:spacing w:before="0" w:after="0" w:line="240" w:lineRule="auto"/>
        <w:rPr>
          <w:rFonts w:ascii="Avenir LT Std 35 Light" w:hAnsi="Avenir LT Std 35 Light" w:cstheme="minorHAnsi"/>
        </w:rPr>
      </w:pPr>
    </w:p>
    <w:p w14:paraId="60D4638C" w14:textId="77777777" w:rsidR="00F65A36" w:rsidRDefault="00F65A36" w:rsidP="00414D48">
      <w:pPr>
        <w:spacing w:before="0" w:after="0" w:line="240" w:lineRule="auto"/>
        <w:rPr>
          <w:rFonts w:ascii="Avenir LT Std 35 Light" w:hAnsi="Avenir LT Std 35 Light" w:cstheme="minorHAnsi"/>
        </w:rPr>
      </w:pPr>
    </w:p>
    <w:p w14:paraId="4EFBCCD2" w14:textId="77777777" w:rsidR="00F65A36" w:rsidRDefault="00F65A36" w:rsidP="00414D48">
      <w:pPr>
        <w:spacing w:before="0" w:after="0" w:line="240" w:lineRule="auto"/>
        <w:rPr>
          <w:rFonts w:ascii="Avenir LT Std 35 Light" w:hAnsi="Avenir LT Std 35 Light" w:cstheme="minorHAnsi"/>
        </w:rPr>
      </w:pPr>
    </w:p>
    <w:p w14:paraId="2CED81C3" w14:textId="77777777" w:rsidR="00F65A36" w:rsidRDefault="00F65A36" w:rsidP="00414D48">
      <w:pPr>
        <w:spacing w:before="0" w:after="0" w:line="240" w:lineRule="auto"/>
        <w:rPr>
          <w:rFonts w:ascii="Avenir LT Std 35 Light" w:hAnsi="Avenir LT Std 35 Light" w:cstheme="minorHAnsi"/>
        </w:rPr>
      </w:pPr>
    </w:p>
    <w:p w14:paraId="2E97D7C7" w14:textId="77777777" w:rsidR="00F65A36" w:rsidRDefault="00F65A36" w:rsidP="00414D48">
      <w:pPr>
        <w:spacing w:before="0" w:after="0" w:line="240" w:lineRule="auto"/>
        <w:rPr>
          <w:rFonts w:ascii="Avenir LT Std 35 Light" w:hAnsi="Avenir LT Std 35 Light" w:cstheme="minorHAnsi"/>
        </w:rPr>
      </w:pPr>
    </w:p>
    <w:p w14:paraId="123DC124" w14:textId="77777777" w:rsidR="00F65A36" w:rsidRDefault="00F65A36" w:rsidP="00414D48">
      <w:pPr>
        <w:spacing w:before="0" w:after="0" w:line="240" w:lineRule="auto"/>
        <w:rPr>
          <w:rFonts w:ascii="Avenir LT Std 35 Light" w:hAnsi="Avenir LT Std 35 Light" w:cstheme="minorHAnsi"/>
        </w:rPr>
      </w:pPr>
    </w:p>
    <w:p w14:paraId="66273F5E" w14:textId="77777777" w:rsidR="00F65A36" w:rsidRDefault="00F65A36" w:rsidP="00414D48">
      <w:pPr>
        <w:spacing w:before="0" w:after="0" w:line="240" w:lineRule="auto"/>
        <w:rPr>
          <w:rFonts w:ascii="Avenir LT Std 35 Light" w:hAnsi="Avenir LT Std 35 Light" w:cstheme="minorHAnsi"/>
        </w:rPr>
      </w:pPr>
    </w:p>
    <w:p w14:paraId="0AB6E952" w14:textId="77777777" w:rsidR="00F65A36" w:rsidRDefault="00F65A36" w:rsidP="00414D48">
      <w:pPr>
        <w:spacing w:before="0" w:after="0" w:line="240" w:lineRule="auto"/>
        <w:rPr>
          <w:rFonts w:ascii="Avenir LT Std 35 Light" w:hAnsi="Avenir LT Std 35 Light" w:cstheme="minorHAnsi"/>
        </w:rPr>
      </w:pPr>
    </w:p>
    <w:p w14:paraId="26219F0B" w14:textId="77777777" w:rsidR="00F65A36" w:rsidRDefault="00F65A36" w:rsidP="00414D48">
      <w:pPr>
        <w:spacing w:before="0" w:after="0" w:line="240" w:lineRule="auto"/>
        <w:rPr>
          <w:rFonts w:ascii="Avenir LT Std 35 Light" w:hAnsi="Avenir LT Std 35 Light" w:cstheme="minorHAnsi"/>
        </w:rPr>
      </w:pPr>
    </w:p>
    <w:p w14:paraId="72DF41EF" w14:textId="77777777" w:rsidR="00F65A36" w:rsidRDefault="00F65A36" w:rsidP="00414D48">
      <w:pPr>
        <w:spacing w:before="0" w:after="0" w:line="240" w:lineRule="auto"/>
        <w:rPr>
          <w:rFonts w:ascii="Avenir LT Std 35 Light" w:hAnsi="Avenir LT Std 35 Light" w:cstheme="minorHAnsi"/>
        </w:rPr>
      </w:pPr>
    </w:p>
    <w:p w14:paraId="1F4394A3" w14:textId="77777777" w:rsidR="00F65A36" w:rsidRDefault="00F65A36" w:rsidP="00414D48">
      <w:pPr>
        <w:spacing w:before="0" w:after="0" w:line="240" w:lineRule="auto"/>
        <w:rPr>
          <w:rFonts w:ascii="Avenir LT Std 35 Light" w:hAnsi="Avenir LT Std 35 Light" w:cstheme="minorHAnsi"/>
        </w:rPr>
      </w:pPr>
    </w:p>
    <w:tbl>
      <w:tblPr>
        <w:tblStyle w:val="MediumList1"/>
        <w:tblpPr w:leftFromText="180" w:rightFromText="180" w:vertAnchor="text" w:horzAnchor="margin" w:tblpY="181"/>
        <w:tblW w:w="9270" w:type="dxa"/>
        <w:tblLook w:val="04A0" w:firstRow="1" w:lastRow="0" w:firstColumn="1" w:lastColumn="0" w:noHBand="0" w:noVBand="1"/>
      </w:tblPr>
      <w:tblGrid>
        <w:gridCol w:w="2070"/>
        <w:gridCol w:w="7200"/>
      </w:tblGrid>
      <w:tr w:rsidR="00414D48" w:rsidRPr="00F65A36" w14:paraId="0DE3FC69" w14:textId="77777777" w:rsidTr="00414D4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left w:val="nil"/>
              <w:bottom w:val="single" w:sz="4" w:space="0" w:color="FFFFFF" w:themeColor="background1"/>
              <w:right w:val="nil"/>
            </w:tcBorders>
            <w:vAlign w:val="center"/>
          </w:tcPr>
          <w:p w14:paraId="5ED074D7" w14:textId="77777777" w:rsidR="00414D48" w:rsidRPr="00F65A36" w:rsidRDefault="00414D48">
            <w:pPr>
              <w:rPr>
                <w:rFonts w:ascii="Calibri" w:hAnsi="Calibri" w:cs="Calibri"/>
              </w:rPr>
            </w:pPr>
          </w:p>
        </w:tc>
        <w:tc>
          <w:tcPr>
            <w:tcW w:w="7200" w:type="dxa"/>
            <w:tcBorders>
              <w:left w:val="nil"/>
              <w:bottom w:val="single" w:sz="4" w:space="0" w:color="FFFFFF" w:themeColor="background1"/>
              <w:right w:val="nil"/>
            </w:tcBorders>
            <w:vAlign w:val="bottom"/>
            <w:hideMark/>
          </w:tcPr>
          <w:p w14:paraId="7E1F3292" w14:textId="5C5702FA" w:rsidR="00414D48" w:rsidRPr="00E32A3F" w:rsidRDefault="00414D4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E32A3F">
              <w:rPr>
                <w:rFonts w:ascii="Calibri" w:hAnsi="Calibri" w:cs="Calibri"/>
                <w:b/>
              </w:rPr>
              <w:t>TS-100/110</w:t>
            </w:r>
            <w:r w:rsidR="007E1990" w:rsidRPr="00E32A3F">
              <w:rPr>
                <w:rFonts w:ascii="Calibri" w:hAnsi="Calibri" w:cs="Calibri"/>
                <w:b/>
              </w:rPr>
              <w:t>/120/130</w:t>
            </w:r>
          </w:p>
        </w:tc>
      </w:tr>
      <w:tr w:rsidR="00414D48" w:rsidRPr="00F65A36" w14:paraId="51C4458E" w14:textId="77777777" w:rsidTr="00414D4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hideMark/>
          </w:tcPr>
          <w:p w14:paraId="7E56F4E0" w14:textId="77777777" w:rsidR="00414D48" w:rsidRPr="00F65A36" w:rsidRDefault="00414D48">
            <w:pPr>
              <w:rPr>
                <w:rFonts w:ascii="Calibri" w:hAnsi="Calibri" w:cs="Calibri"/>
                <w:b w:val="0"/>
              </w:rPr>
            </w:pPr>
            <w:r w:rsidRPr="00F65A36">
              <w:rPr>
                <w:rFonts w:ascii="Calibri" w:hAnsi="Calibri" w:cs="Calibri"/>
                <w:b w:val="0"/>
              </w:rPr>
              <w:t>Difference among Individual Replicate Shields</w:t>
            </w:r>
          </w:p>
        </w:tc>
        <w:tc>
          <w:tcPr>
            <w:tcW w:w="7200" w:type="dxa"/>
            <w:tcBorders>
              <w:top w:val="nil"/>
              <w:left w:val="single" w:sz="4" w:space="0" w:color="FFFFFF" w:themeColor="background1"/>
              <w:bottom w:val="nil"/>
              <w:right w:val="nil"/>
            </w:tcBorders>
            <w:vAlign w:val="center"/>
            <w:hideMark/>
          </w:tcPr>
          <w:p w14:paraId="68FD2012" w14:textId="0033A360" w:rsidR="00414D48" w:rsidRPr="00F65A36" w:rsidRDefault="00F3521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65A36">
              <w:rPr>
                <w:rFonts w:ascii="Calibri" w:hAnsi="Calibri" w:cs="Calibri"/>
              </w:rPr>
              <w:t>L</w:t>
            </w:r>
            <w:r w:rsidR="00414D48" w:rsidRPr="00F65A36">
              <w:rPr>
                <w:rFonts w:ascii="Calibri" w:hAnsi="Calibri" w:cs="Calibri"/>
              </w:rPr>
              <w:t>ess than 0.1 C</w:t>
            </w:r>
          </w:p>
        </w:tc>
      </w:tr>
      <w:tr w:rsidR="00414D48" w:rsidRPr="00F65A36" w14:paraId="25CA25B3" w14:textId="77777777" w:rsidTr="00414D48">
        <w:trPr>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hideMark/>
          </w:tcPr>
          <w:p w14:paraId="71AD2B74" w14:textId="77777777" w:rsidR="00414D48" w:rsidRPr="00F65A36" w:rsidRDefault="00414D48">
            <w:pPr>
              <w:rPr>
                <w:rFonts w:ascii="Calibri" w:hAnsi="Calibri" w:cs="Calibri"/>
                <w:b w:val="0"/>
              </w:rPr>
            </w:pPr>
            <w:r w:rsidRPr="00F65A36">
              <w:rPr>
                <w:rFonts w:ascii="Calibri" w:hAnsi="Calibri" w:cs="Calibri"/>
                <w:b w:val="0"/>
              </w:rPr>
              <w:t>Aspiration Rate</w:t>
            </w:r>
          </w:p>
        </w:tc>
        <w:tc>
          <w:tcPr>
            <w:tcW w:w="7200" w:type="dxa"/>
            <w:tcBorders>
              <w:top w:val="nil"/>
              <w:left w:val="single" w:sz="4" w:space="0" w:color="FFFFFF" w:themeColor="background1"/>
              <w:bottom w:val="nil"/>
              <w:right w:val="nil"/>
            </w:tcBorders>
            <w:vAlign w:val="center"/>
            <w:hideMark/>
          </w:tcPr>
          <w:p w14:paraId="1B68FD4D" w14:textId="758F934C" w:rsidR="00414D48" w:rsidRPr="00F65A36" w:rsidRDefault="00414D48" w:rsidP="00F352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65A36">
              <w:rPr>
                <w:rFonts w:ascii="Calibri" w:hAnsi="Calibri" w:cs="Calibri"/>
              </w:rPr>
              <w:t>6 m s</w:t>
            </w:r>
            <w:r w:rsidRPr="00F65A36">
              <w:rPr>
                <w:rFonts w:ascii="Calibri" w:hAnsi="Calibri" w:cs="Calibri"/>
                <w:vertAlign w:val="superscript"/>
              </w:rPr>
              <w:t>-1</w:t>
            </w:r>
            <w:r w:rsidRPr="00F65A36">
              <w:rPr>
                <w:rFonts w:ascii="Calibri" w:hAnsi="Calibri" w:cs="Calibri"/>
              </w:rPr>
              <w:t xml:space="preserve"> at full</w:t>
            </w:r>
            <w:r w:rsidR="00F35212" w:rsidRPr="00F65A36">
              <w:rPr>
                <w:rFonts w:ascii="Calibri" w:hAnsi="Calibri" w:cs="Calibri"/>
              </w:rPr>
              <w:t>-</w:t>
            </w:r>
            <w:r w:rsidRPr="00F65A36">
              <w:rPr>
                <w:rFonts w:ascii="Calibri" w:hAnsi="Calibri" w:cs="Calibri"/>
              </w:rPr>
              <w:t>speed; 3 m s</w:t>
            </w:r>
            <w:r w:rsidRPr="00F65A36">
              <w:rPr>
                <w:rFonts w:ascii="Calibri" w:hAnsi="Calibri" w:cs="Calibri"/>
                <w:vertAlign w:val="superscript"/>
              </w:rPr>
              <w:t>-1</w:t>
            </w:r>
            <w:r w:rsidR="00F35212" w:rsidRPr="00F65A36">
              <w:rPr>
                <w:rFonts w:ascii="Calibri" w:hAnsi="Calibri" w:cs="Calibri"/>
              </w:rPr>
              <w:t xml:space="preserve"> at half-</w:t>
            </w:r>
            <w:r w:rsidRPr="00F65A36">
              <w:rPr>
                <w:rFonts w:ascii="Calibri" w:hAnsi="Calibri" w:cs="Calibri"/>
              </w:rPr>
              <w:t>speed</w:t>
            </w:r>
          </w:p>
        </w:tc>
      </w:tr>
      <w:tr w:rsidR="00414D48" w:rsidRPr="00F65A36" w14:paraId="74F7B1D1" w14:textId="77777777" w:rsidTr="00414D4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hideMark/>
          </w:tcPr>
          <w:p w14:paraId="57151CBE" w14:textId="77777777" w:rsidR="00414D48" w:rsidRPr="00F65A36" w:rsidRDefault="00414D48">
            <w:pPr>
              <w:rPr>
                <w:rFonts w:ascii="Calibri" w:hAnsi="Calibri" w:cs="Calibri"/>
                <w:b w:val="0"/>
              </w:rPr>
            </w:pPr>
            <w:r w:rsidRPr="00F65A36">
              <w:rPr>
                <w:rFonts w:ascii="Calibri" w:hAnsi="Calibri" w:cs="Calibri"/>
                <w:b w:val="0"/>
              </w:rPr>
              <w:t>Fan Input Voltage Requirement</w:t>
            </w:r>
          </w:p>
        </w:tc>
        <w:tc>
          <w:tcPr>
            <w:tcW w:w="7200" w:type="dxa"/>
            <w:tcBorders>
              <w:top w:val="nil"/>
              <w:left w:val="single" w:sz="4" w:space="0" w:color="FFFFFF" w:themeColor="background1"/>
              <w:bottom w:val="nil"/>
              <w:right w:val="nil"/>
            </w:tcBorders>
            <w:vAlign w:val="center"/>
            <w:hideMark/>
          </w:tcPr>
          <w:p w14:paraId="5FFC8142" w14:textId="5E92E1CE" w:rsidR="00414D48" w:rsidRPr="00F65A36" w:rsidRDefault="00F3521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65A36">
              <w:rPr>
                <w:rFonts w:ascii="Calibri" w:hAnsi="Calibri" w:cs="Calibri"/>
              </w:rPr>
              <w:t xml:space="preserve">10.8 to </w:t>
            </w:r>
            <w:r w:rsidR="00414D48" w:rsidRPr="00F65A36">
              <w:rPr>
                <w:rFonts w:ascii="Calibri" w:hAnsi="Calibri" w:cs="Calibri"/>
              </w:rPr>
              <w:t>13.2 V DC</w:t>
            </w:r>
          </w:p>
        </w:tc>
      </w:tr>
      <w:tr w:rsidR="00414D48" w:rsidRPr="00F65A36" w14:paraId="6AC097CD" w14:textId="77777777" w:rsidTr="00414D48">
        <w:trPr>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hideMark/>
          </w:tcPr>
          <w:p w14:paraId="5D6D8DE5" w14:textId="78DCCE9C" w:rsidR="00414D48" w:rsidRPr="00F65A36" w:rsidRDefault="00F65A36">
            <w:pPr>
              <w:rPr>
                <w:rFonts w:ascii="Calibri" w:hAnsi="Calibri" w:cs="Calibri"/>
              </w:rPr>
            </w:pPr>
            <w:r w:rsidRPr="00F65A36">
              <w:rPr>
                <w:rFonts w:ascii="Calibri" w:hAnsi="Calibri" w:cs="Calibri"/>
                <w:b w:val="0"/>
              </w:rPr>
              <w:t>Fan Current Draw</w:t>
            </w:r>
          </w:p>
        </w:tc>
        <w:tc>
          <w:tcPr>
            <w:tcW w:w="7200" w:type="dxa"/>
            <w:tcBorders>
              <w:top w:val="nil"/>
              <w:left w:val="single" w:sz="4" w:space="0" w:color="FFFFFF" w:themeColor="background1"/>
              <w:bottom w:val="nil"/>
              <w:right w:val="nil"/>
            </w:tcBorders>
            <w:vAlign w:val="center"/>
            <w:hideMark/>
          </w:tcPr>
          <w:p w14:paraId="4EE9647B" w14:textId="2FEA0D3C" w:rsidR="00414D48" w:rsidRPr="00F65A36" w:rsidRDefault="00F352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65A36">
              <w:rPr>
                <w:rFonts w:ascii="Calibri" w:hAnsi="Calibri" w:cs="Calibri"/>
              </w:rPr>
              <w:t xml:space="preserve">80 mA at </w:t>
            </w:r>
            <w:proofErr w:type="gramStart"/>
            <w:r w:rsidRPr="00F65A36">
              <w:rPr>
                <w:rFonts w:ascii="Calibri" w:hAnsi="Calibri" w:cs="Calibri"/>
              </w:rPr>
              <w:t>full-speed</w:t>
            </w:r>
            <w:proofErr w:type="gramEnd"/>
            <w:r w:rsidRPr="00F65A36">
              <w:rPr>
                <w:rFonts w:ascii="Calibri" w:hAnsi="Calibri" w:cs="Calibri"/>
              </w:rPr>
              <w:t>; 25 mA at half-</w:t>
            </w:r>
            <w:r w:rsidR="00414D48" w:rsidRPr="00F65A36">
              <w:rPr>
                <w:rFonts w:ascii="Calibri" w:hAnsi="Calibri" w:cs="Calibri"/>
              </w:rPr>
              <w:t>speed</w:t>
            </w:r>
          </w:p>
        </w:tc>
      </w:tr>
      <w:tr w:rsidR="00414D48" w:rsidRPr="00F65A36" w14:paraId="60E33D97" w14:textId="77777777" w:rsidTr="00414D4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hideMark/>
          </w:tcPr>
          <w:p w14:paraId="798C7A7F" w14:textId="77777777" w:rsidR="00414D48" w:rsidRPr="00F65A36" w:rsidRDefault="00414D48">
            <w:pPr>
              <w:rPr>
                <w:rFonts w:ascii="Calibri" w:hAnsi="Calibri" w:cs="Calibri"/>
                <w:b w:val="0"/>
              </w:rPr>
            </w:pPr>
            <w:r w:rsidRPr="00F65A36">
              <w:rPr>
                <w:rFonts w:ascii="Calibri" w:hAnsi="Calibri" w:cs="Calibri"/>
                <w:b w:val="0"/>
              </w:rPr>
              <w:t>Fan Dust and Water Protection</w:t>
            </w:r>
          </w:p>
        </w:tc>
        <w:tc>
          <w:tcPr>
            <w:tcW w:w="7200" w:type="dxa"/>
            <w:tcBorders>
              <w:top w:val="nil"/>
              <w:left w:val="single" w:sz="4" w:space="0" w:color="FFFFFF" w:themeColor="background1"/>
              <w:bottom w:val="nil"/>
              <w:right w:val="nil"/>
            </w:tcBorders>
            <w:vAlign w:val="center"/>
            <w:hideMark/>
          </w:tcPr>
          <w:p w14:paraId="1D4450FA" w14:textId="77777777" w:rsidR="00414D48" w:rsidRPr="00F65A36" w:rsidRDefault="00414D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65A36">
              <w:rPr>
                <w:rFonts w:ascii="Calibri" w:hAnsi="Calibri" w:cs="Calibri"/>
              </w:rPr>
              <w:t>IP55*</w:t>
            </w:r>
          </w:p>
        </w:tc>
      </w:tr>
      <w:tr w:rsidR="00B20250" w:rsidRPr="00F65A36" w14:paraId="2488D576" w14:textId="77777777" w:rsidTr="00414D48">
        <w:trPr>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14:paraId="58241F50" w14:textId="3071D387" w:rsidR="00B20250" w:rsidRPr="00F65A36" w:rsidRDefault="00B20250">
            <w:pPr>
              <w:rPr>
                <w:rFonts w:ascii="Calibri" w:hAnsi="Calibri" w:cs="Calibri"/>
                <w:b w:val="0"/>
              </w:rPr>
            </w:pPr>
            <w:r w:rsidRPr="00F65A36">
              <w:rPr>
                <w:rFonts w:ascii="Calibri" w:hAnsi="Calibri" w:cs="Calibri"/>
                <w:b w:val="0"/>
              </w:rPr>
              <w:t xml:space="preserve">Operating Temperature </w:t>
            </w:r>
          </w:p>
        </w:tc>
        <w:tc>
          <w:tcPr>
            <w:tcW w:w="7200" w:type="dxa"/>
            <w:tcBorders>
              <w:top w:val="nil"/>
              <w:left w:val="single" w:sz="4" w:space="0" w:color="FFFFFF" w:themeColor="background1"/>
              <w:bottom w:val="nil"/>
              <w:right w:val="nil"/>
            </w:tcBorders>
            <w:vAlign w:val="center"/>
          </w:tcPr>
          <w:p w14:paraId="7CD222AA" w14:textId="19CCBCB5" w:rsidR="00B20250" w:rsidRPr="00F65A36" w:rsidRDefault="00B2025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65A36">
              <w:rPr>
                <w:rFonts w:ascii="Calibri" w:hAnsi="Calibri" w:cs="Calibri"/>
              </w:rPr>
              <w:t>-40 to 70 C</w:t>
            </w:r>
          </w:p>
        </w:tc>
      </w:tr>
      <w:tr w:rsidR="00414D48" w:rsidRPr="00F65A36" w14:paraId="6DEA8801" w14:textId="77777777" w:rsidTr="00414D4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hideMark/>
          </w:tcPr>
          <w:p w14:paraId="08BEC198" w14:textId="77777777" w:rsidR="00414D48" w:rsidRPr="00F65A36" w:rsidRDefault="00414D48">
            <w:pPr>
              <w:rPr>
                <w:rFonts w:ascii="Calibri" w:hAnsi="Calibri" w:cs="Calibri"/>
                <w:b w:val="0"/>
              </w:rPr>
            </w:pPr>
            <w:r w:rsidRPr="00F65A36">
              <w:rPr>
                <w:rFonts w:ascii="Calibri" w:hAnsi="Calibri" w:cs="Calibri"/>
                <w:b w:val="0"/>
              </w:rPr>
              <w:t>Dimensions</w:t>
            </w:r>
          </w:p>
        </w:tc>
        <w:tc>
          <w:tcPr>
            <w:tcW w:w="7200" w:type="dxa"/>
            <w:tcBorders>
              <w:top w:val="nil"/>
              <w:left w:val="single" w:sz="4" w:space="0" w:color="FFFFFF" w:themeColor="background1"/>
              <w:bottom w:val="nil"/>
              <w:right w:val="nil"/>
            </w:tcBorders>
            <w:vAlign w:val="center"/>
            <w:hideMark/>
          </w:tcPr>
          <w:p w14:paraId="1915A1BD" w14:textId="00DF3D23" w:rsidR="00414D48" w:rsidRPr="00F65A36" w:rsidRDefault="00F3521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65A36">
              <w:rPr>
                <w:rFonts w:ascii="Calibri" w:hAnsi="Calibri" w:cs="Calibri"/>
              </w:rPr>
              <w:t>220 mm height,</w:t>
            </w:r>
            <w:r w:rsidR="00414D48" w:rsidRPr="00F65A36">
              <w:rPr>
                <w:rFonts w:ascii="Calibri" w:hAnsi="Calibri" w:cs="Calibri"/>
              </w:rPr>
              <w:t xml:space="preserve"> 270</w:t>
            </w:r>
            <w:r w:rsidRPr="00F65A36">
              <w:rPr>
                <w:rFonts w:ascii="Calibri" w:hAnsi="Calibri" w:cs="Calibri"/>
              </w:rPr>
              <w:t xml:space="preserve"> </w:t>
            </w:r>
            <w:r w:rsidR="00414D48" w:rsidRPr="00F65A36">
              <w:rPr>
                <w:rFonts w:ascii="Calibri" w:hAnsi="Calibri" w:cs="Calibri"/>
              </w:rPr>
              <w:t>mm diameter</w:t>
            </w:r>
          </w:p>
        </w:tc>
      </w:tr>
      <w:tr w:rsidR="00414D48" w:rsidRPr="00F65A36" w14:paraId="42716056" w14:textId="77777777" w:rsidTr="00414D48">
        <w:trPr>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hideMark/>
          </w:tcPr>
          <w:p w14:paraId="59707EFB" w14:textId="77777777" w:rsidR="00414D48" w:rsidRPr="00F65A36" w:rsidRDefault="00414D48">
            <w:pPr>
              <w:rPr>
                <w:rFonts w:ascii="Calibri" w:hAnsi="Calibri" w:cs="Calibri"/>
                <w:b w:val="0"/>
              </w:rPr>
            </w:pPr>
            <w:r w:rsidRPr="00F65A36">
              <w:rPr>
                <w:rFonts w:ascii="Calibri" w:hAnsi="Calibri" w:cs="Calibri"/>
                <w:b w:val="0"/>
              </w:rPr>
              <w:t>Mass</w:t>
            </w:r>
          </w:p>
        </w:tc>
        <w:tc>
          <w:tcPr>
            <w:tcW w:w="7200" w:type="dxa"/>
            <w:tcBorders>
              <w:top w:val="nil"/>
              <w:left w:val="single" w:sz="4" w:space="0" w:color="FFFFFF" w:themeColor="background1"/>
              <w:bottom w:val="nil"/>
              <w:right w:val="nil"/>
            </w:tcBorders>
            <w:vAlign w:val="center"/>
            <w:hideMark/>
          </w:tcPr>
          <w:p w14:paraId="4BC43D52" w14:textId="77777777" w:rsidR="00414D48" w:rsidRPr="00F65A36" w:rsidRDefault="00414D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65A36">
              <w:rPr>
                <w:rFonts w:ascii="Calibri" w:hAnsi="Calibri" w:cs="Calibri"/>
              </w:rPr>
              <w:t>840 g</w:t>
            </w:r>
          </w:p>
        </w:tc>
      </w:tr>
      <w:tr w:rsidR="00414D48" w:rsidRPr="00F65A36" w14:paraId="3E5AE813" w14:textId="77777777" w:rsidTr="00414D4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single" w:sz="4" w:space="0" w:color="FFFFFF" w:themeColor="background1"/>
              <w:right w:val="single" w:sz="4" w:space="0" w:color="FFFFFF" w:themeColor="background1"/>
            </w:tcBorders>
            <w:vAlign w:val="center"/>
            <w:hideMark/>
          </w:tcPr>
          <w:p w14:paraId="12898C27" w14:textId="77777777" w:rsidR="00414D48" w:rsidRPr="00F65A36" w:rsidRDefault="00414D48">
            <w:pPr>
              <w:rPr>
                <w:rFonts w:ascii="Calibri" w:hAnsi="Calibri" w:cs="Calibri"/>
                <w:b w:val="0"/>
              </w:rPr>
            </w:pPr>
            <w:r w:rsidRPr="00F65A36">
              <w:rPr>
                <w:rFonts w:ascii="Calibri" w:hAnsi="Calibri" w:cs="Calibri"/>
                <w:b w:val="0"/>
              </w:rPr>
              <w:t>Cables</w:t>
            </w:r>
          </w:p>
        </w:tc>
        <w:tc>
          <w:tcPr>
            <w:tcW w:w="7200" w:type="dxa"/>
            <w:tcBorders>
              <w:top w:val="nil"/>
              <w:left w:val="single" w:sz="4" w:space="0" w:color="FFFFFF" w:themeColor="background1"/>
              <w:bottom w:val="single" w:sz="4" w:space="0" w:color="FFFFFF" w:themeColor="background1"/>
              <w:right w:val="nil"/>
            </w:tcBorders>
            <w:vAlign w:val="center"/>
            <w:hideMark/>
          </w:tcPr>
          <w:p w14:paraId="41D25D87" w14:textId="54E2DA82" w:rsidR="00414D48" w:rsidRPr="00F65A36" w:rsidRDefault="00414D48" w:rsidP="00250BA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65A36">
              <w:rPr>
                <w:rFonts w:ascii="Calibri" w:hAnsi="Calibri" w:cs="Calibri"/>
              </w:rPr>
              <w:t xml:space="preserve">5 m of shielded, twisted-pair wire for fan and air temperature sensors; </w:t>
            </w:r>
            <w:r w:rsidR="00F35212" w:rsidRPr="00F65A36">
              <w:rPr>
                <w:rFonts w:ascii="Calibri" w:hAnsi="Calibri" w:cs="Calibri"/>
              </w:rPr>
              <w:t>TPR</w:t>
            </w:r>
            <w:r w:rsidRPr="00F65A36">
              <w:rPr>
                <w:rFonts w:ascii="Calibri" w:hAnsi="Calibri" w:cs="Calibri"/>
              </w:rPr>
              <w:t xml:space="preserve"> jacket (high water resistance, high UV stability, flexibility in cold conditions); pigtail lead wires</w:t>
            </w:r>
            <w:r w:rsidR="00250BAE">
              <w:rPr>
                <w:rFonts w:ascii="Calibri" w:hAnsi="Calibri" w:cs="Calibri"/>
              </w:rPr>
              <w:t>; stainless steel (316), M8 connector located 25 cm from sensor head</w:t>
            </w:r>
          </w:p>
        </w:tc>
      </w:tr>
    </w:tbl>
    <w:p w14:paraId="6C02DE72" w14:textId="77777777" w:rsidR="00414D48" w:rsidRPr="00F65A36" w:rsidRDefault="00414D48" w:rsidP="00414D48">
      <w:pPr>
        <w:spacing w:before="0" w:after="0"/>
        <w:rPr>
          <w:rFonts w:ascii="Calibri" w:hAnsi="Calibri" w:cs="Calibri"/>
          <w:b/>
          <w:sz w:val="20"/>
        </w:rPr>
      </w:pPr>
      <w:r w:rsidRPr="00F65A36">
        <w:rPr>
          <w:rFonts w:ascii="Calibri" w:hAnsi="Calibri" w:cs="Calibri"/>
          <w:b/>
          <w:sz w:val="20"/>
        </w:rPr>
        <w:t>*IP55</w:t>
      </w:r>
    </w:p>
    <w:p w14:paraId="151F2946" w14:textId="05F0BD23" w:rsidR="0040784E" w:rsidRDefault="00414D48" w:rsidP="0040784E">
      <w:pPr>
        <w:spacing w:before="0" w:after="0"/>
        <w:rPr>
          <w:rFonts w:ascii="Calibri" w:hAnsi="Calibri" w:cs="Calibri"/>
          <w:sz w:val="20"/>
        </w:rPr>
      </w:pPr>
      <w:r w:rsidRPr="00F65A36">
        <w:rPr>
          <w:rFonts w:ascii="Calibri" w:hAnsi="Calibri" w:cs="Calibri"/>
          <w:sz w:val="20"/>
        </w:rPr>
        <w:t>The fan inside the TS-100 is extremely well sealed against water and dust, with an ingress protection (IP) rating of 55, called IP55. Higher numbers indicate better protection. Fans typically range from IP11 to IP55. The first digit in the IP rating indicates protection against particle entry. A 5 indicates minimal dust entry with no interference with fan operation. The second digit indicates water protection. A 5 indicates that water sprayed on the fan from any direction shall have no harmful effects. Typical fans have particle and water protection ratings of 2 to 3, indicating moderate particle and water protection, but no dust protection.</w:t>
      </w:r>
      <w:r w:rsidR="0040784E">
        <w:rPr>
          <w:rFonts w:ascii="Calibri" w:hAnsi="Calibri" w:cs="Calibri"/>
          <w:sz w:val="20"/>
        </w:rPr>
        <w:t xml:space="preserve"> </w:t>
      </w:r>
      <w:r w:rsidR="0040784E">
        <w:rPr>
          <w:rFonts w:asciiTheme="minorHAnsi" w:hAnsiTheme="minorHAnsi" w:cstheme="minorHAnsi"/>
          <w:sz w:val="20"/>
          <w:szCs w:val="18"/>
        </w:rPr>
        <w:t>Apogee Instruments also offers a 24 V DC fan option for purchase.</w:t>
      </w:r>
    </w:p>
    <w:p w14:paraId="7F949232" w14:textId="77777777" w:rsidR="0040784E" w:rsidRPr="0040784E" w:rsidRDefault="0040784E" w:rsidP="0040784E">
      <w:pPr>
        <w:spacing w:before="0" w:after="0"/>
        <w:rPr>
          <w:rFonts w:ascii="Calibri" w:hAnsi="Calibri" w:cs="Calibri"/>
          <w:sz w:val="20"/>
        </w:rPr>
      </w:pPr>
    </w:p>
    <w:p w14:paraId="029CFF5C" w14:textId="2131F8B6" w:rsidR="00414D48" w:rsidRPr="00F65A36" w:rsidRDefault="00414D48" w:rsidP="00414D48">
      <w:pPr>
        <w:rPr>
          <w:rFonts w:ascii="Calibri" w:hAnsi="Calibri" w:cs="Calibri"/>
          <w:b/>
          <w:sz w:val="20"/>
        </w:rPr>
      </w:pPr>
      <w:r w:rsidRPr="00F65A36">
        <w:rPr>
          <w:rFonts w:ascii="Calibri" w:hAnsi="Calibri" w:cs="Calibri"/>
          <w:b/>
          <w:sz w:val="20"/>
        </w:rPr>
        <w:t>ST-110 (Precision Thermistor, not included w/ TS-100</w:t>
      </w:r>
      <w:r w:rsidR="007E1990">
        <w:rPr>
          <w:rFonts w:ascii="Calibri" w:hAnsi="Calibri" w:cs="Calibri"/>
          <w:b/>
          <w:sz w:val="20"/>
        </w:rPr>
        <w:t xml:space="preserve"> or TS-120</w:t>
      </w:r>
      <w:r w:rsidRPr="00F65A36">
        <w:rPr>
          <w:rFonts w:ascii="Calibri" w:hAnsi="Calibri" w:cs="Calibri"/>
          <w:b/>
          <w:sz w:val="20"/>
        </w:rPr>
        <w:t>; included w/ TS-110</w:t>
      </w:r>
      <w:r w:rsidR="007E1990">
        <w:rPr>
          <w:rFonts w:ascii="Calibri" w:hAnsi="Calibri" w:cs="Calibri"/>
          <w:b/>
          <w:sz w:val="20"/>
        </w:rPr>
        <w:t xml:space="preserve"> &amp; TS-130</w:t>
      </w:r>
      <w:r w:rsidRPr="00F65A36">
        <w:rPr>
          <w:rFonts w:ascii="Calibri" w:hAnsi="Calibri" w:cs="Calibri"/>
          <w:b/>
          <w:sz w:val="20"/>
        </w:rPr>
        <w:t>)</w:t>
      </w:r>
    </w:p>
    <w:tbl>
      <w:tblPr>
        <w:tblStyle w:val="MediumList1"/>
        <w:tblpPr w:leftFromText="180" w:rightFromText="180" w:vertAnchor="text" w:horzAnchor="margin" w:tblpY="181"/>
        <w:tblW w:w="9270" w:type="dxa"/>
        <w:tblLook w:val="04A0" w:firstRow="1" w:lastRow="0" w:firstColumn="1" w:lastColumn="0" w:noHBand="0" w:noVBand="1"/>
      </w:tblPr>
      <w:tblGrid>
        <w:gridCol w:w="2070"/>
        <w:gridCol w:w="7200"/>
      </w:tblGrid>
      <w:tr w:rsidR="00414D48" w:rsidRPr="00F65A36" w14:paraId="38754214" w14:textId="77777777" w:rsidTr="00414D4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left w:val="nil"/>
              <w:bottom w:val="single" w:sz="4" w:space="0" w:color="FFFFFF" w:themeColor="background1"/>
              <w:right w:val="nil"/>
            </w:tcBorders>
            <w:vAlign w:val="center"/>
          </w:tcPr>
          <w:p w14:paraId="5BFD2BCF" w14:textId="77777777" w:rsidR="00414D48" w:rsidRPr="00F65A36" w:rsidRDefault="00414D48">
            <w:pPr>
              <w:rPr>
                <w:rFonts w:ascii="Calibri" w:hAnsi="Calibri" w:cs="Calibri"/>
              </w:rPr>
            </w:pPr>
          </w:p>
        </w:tc>
        <w:tc>
          <w:tcPr>
            <w:tcW w:w="7200" w:type="dxa"/>
            <w:tcBorders>
              <w:left w:val="nil"/>
              <w:bottom w:val="single" w:sz="4" w:space="0" w:color="FFFFFF" w:themeColor="background1"/>
              <w:right w:val="nil"/>
            </w:tcBorders>
            <w:vAlign w:val="bottom"/>
            <w:hideMark/>
          </w:tcPr>
          <w:p w14:paraId="1A8697AB" w14:textId="77777777" w:rsidR="00414D48" w:rsidRPr="00E32A3F" w:rsidRDefault="00414D4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E32A3F">
              <w:rPr>
                <w:rFonts w:ascii="Calibri" w:hAnsi="Calibri" w:cs="Calibri"/>
                <w:b/>
              </w:rPr>
              <w:t>ST-110</w:t>
            </w:r>
          </w:p>
        </w:tc>
      </w:tr>
      <w:tr w:rsidR="00414D48" w:rsidRPr="00F65A36" w14:paraId="6A7B214E" w14:textId="77777777" w:rsidTr="00414D48">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hideMark/>
          </w:tcPr>
          <w:p w14:paraId="0574D3A2" w14:textId="77777777" w:rsidR="00414D48" w:rsidRPr="00F65A36" w:rsidRDefault="00414D48">
            <w:pPr>
              <w:rPr>
                <w:rFonts w:ascii="Calibri" w:hAnsi="Calibri" w:cs="Calibri"/>
                <w:b w:val="0"/>
              </w:rPr>
            </w:pPr>
            <w:r w:rsidRPr="00F65A36">
              <w:rPr>
                <w:rFonts w:ascii="Calibri" w:hAnsi="Calibri" w:cs="Calibri"/>
                <w:b w:val="0"/>
              </w:rPr>
              <w:t>Measurement Range</w:t>
            </w:r>
          </w:p>
        </w:tc>
        <w:tc>
          <w:tcPr>
            <w:tcW w:w="7200" w:type="dxa"/>
            <w:tcBorders>
              <w:top w:val="nil"/>
              <w:left w:val="single" w:sz="4" w:space="0" w:color="FFFFFF" w:themeColor="background1"/>
              <w:bottom w:val="nil"/>
              <w:right w:val="nil"/>
            </w:tcBorders>
            <w:vAlign w:val="center"/>
            <w:hideMark/>
          </w:tcPr>
          <w:p w14:paraId="6DE7A393" w14:textId="77777777" w:rsidR="00414D48" w:rsidRPr="00F65A36" w:rsidRDefault="00414D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65A36">
              <w:rPr>
                <w:rFonts w:ascii="Calibri" w:hAnsi="Calibri" w:cs="Calibri"/>
              </w:rPr>
              <w:t>-50 to 70 C</w:t>
            </w:r>
          </w:p>
        </w:tc>
      </w:tr>
      <w:tr w:rsidR="00414D48" w:rsidRPr="00F65A36" w14:paraId="07B10D59" w14:textId="77777777" w:rsidTr="00414D48">
        <w:trPr>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hideMark/>
          </w:tcPr>
          <w:p w14:paraId="10B9A48D" w14:textId="77777777" w:rsidR="00414D48" w:rsidRPr="00F65A36" w:rsidRDefault="00414D48">
            <w:pPr>
              <w:rPr>
                <w:rFonts w:ascii="Calibri" w:hAnsi="Calibri" w:cs="Calibri"/>
                <w:b w:val="0"/>
              </w:rPr>
            </w:pPr>
            <w:r w:rsidRPr="00F65A36">
              <w:rPr>
                <w:rFonts w:ascii="Calibri" w:hAnsi="Calibri" w:cs="Calibri"/>
                <w:b w:val="0"/>
              </w:rPr>
              <w:t>Measurement Uncertainty</w:t>
            </w:r>
          </w:p>
        </w:tc>
        <w:tc>
          <w:tcPr>
            <w:tcW w:w="7200" w:type="dxa"/>
            <w:tcBorders>
              <w:top w:val="nil"/>
              <w:left w:val="single" w:sz="4" w:space="0" w:color="FFFFFF" w:themeColor="background1"/>
              <w:bottom w:val="nil"/>
              <w:right w:val="nil"/>
            </w:tcBorders>
            <w:vAlign w:val="center"/>
            <w:hideMark/>
          </w:tcPr>
          <w:p w14:paraId="3CEA6853" w14:textId="77777777" w:rsidR="00414D48" w:rsidRPr="00F65A36" w:rsidRDefault="00414D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65A36">
              <w:rPr>
                <w:rFonts w:ascii="Calibri" w:hAnsi="Calibri" w:cs="Calibri"/>
              </w:rPr>
              <w:t>0.1 C (from 0 to 70 C); 0.15 C (from -35 to 0 C)</w:t>
            </w:r>
          </w:p>
        </w:tc>
      </w:tr>
      <w:tr w:rsidR="00414D48" w:rsidRPr="00F65A36" w14:paraId="428F98FD" w14:textId="77777777" w:rsidTr="00414D4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hideMark/>
          </w:tcPr>
          <w:p w14:paraId="2E59D6F7" w14:textId="77777777" w:rsidR="00414D48" w:rsidRPr="00F65A36" w:rsidRDefault="00414D48">
            <w:pPr>
              <w:rPr>
                <w:rFonts w:ascii="Calibri" w:hAnsi="Calibri" w:cs="Calibri"/>
                <w:b w:val="0"/>
              </w:rPr>
            </w:pPr>
            <w:r w:rsidRPr="00F65A36">
              <w:rPr>
                <w:rFonts w:ascii="Calibri" w:hAnsi="Calibri" w:cs="Calibri"/>
                <w:b w:val="0"/>
              </w:rPr>
              <w:t>Measurement Repeatability</w:t>
            </w:r>
          </w:p>
        </w:tc>
        <w:tc>
          <w:tcPr>
            <w:tcW w:w="7200" w:type="dxa"/>
            <w:tcBorders>
              <w:top w:val="nil"/>
              <w:left w:val="single" w:sz="4" w:space="0" w:color="FFFFFF" w:themeColor="background1"/>
              <w:bottom w:val="nil"/>
              <w:right w:val="nil"/>
            </w:tcBorders>
            <w:vAlign w:val="center"/>
            <w:hideMark/>
          </w:tcPr>
          <w:p w14:paraId="47988E15" w14:textId="77777777" w:rsidR="00414D48" w:rsidRPr="00F65A36" w:rsidRDefault="00414D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65A36">
              <w:rPr>
                <w:rFonts w:ascii="Calibri" w:hAnsi="Calibri" w:cs="Calibri"/>
              </w:rPr>
              <w:t>less than 0.01 C</w:t>
            </w:r>
          </w:p>
        </w:tc>
      </w:tr>
      <w:tr w:rsidR="00414D48" w:rsidRPr="00F65A36" w14:paraId="1F382803" w14:textId="77777777" w:rsidTr="00414D48">
        <w:trPr>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hideMark/>
          </w:tcPr>
          <w:p w14:paraId="19ED0831" w14:textId="77777777" w:rsidR="00414D48" w:rsidRPr="00F65A36" w:rsidRDefault="00414D48">
            <w:pPr>
              <w:rPr>
                <w:rFonts w:ascii="Calibri" w:hAnsi="Calibri" w:cs="Calibri"/>
                <w:b w:val="0"/>
              </w:rPr>
            </w:pPr>
            <w:r w:rsidRPr="00F65A36">
              <w:rPr>
                <w:rFonts w:ascii="Calibri" w:hAnsi="Calibri" w:cs="Calibri"/>
                <w:b w:val="0"/>
              </w:rPr>
              <w:t xml:space="preserve">Non-stability </w:t>
            </w:r>
          </w:p>
          <w:p w14:paraId="355FF0F4" w14:textId="77777777" w:rsidR="00414D48" w:rsidRPr="00F65A36" w:rsidRDefault="00414D48">
            <w:pPr>
              <w:rPr>
                <w:rFonts w:ascii="Calibri" w:hAnsi="Calibri" w:cs="Calibri"/>
              </w:rPr>
            </w:pPr>
            <w:r w:rsidRPr="00F65A36">
              <w:rPr>
                <w:rFonts w:ascii="Calibri" w:hAnsi="Calibri" w:cs="Calibri"/>
                <w:b w:val="0"/>
              </w:rPr>
              <w:t>(Long-term Drift)</w:t>
            </w:r>
          </w:p>
        </w:tc>
        <w:tc>
          <w:tcPr>
            <w:tcW w:w="7200" w:type="dxa"/>
            <w:tcBorders>
              <w:top w:val="nil"/>
              <w:left w:val="single" w:sz="4" w:space="0" w:color="FFFFFF" w:themeColor="background1"/>
              <w:bottom w:val="nil"/>
              <w:right w:val="nil"/>
            </w:tcBorders>
            <w:vAlign w:val="center"/>
            <w:hideMark/>
          </w:tcPr>
          <w:p w14:paraId="3CABA079" w14:textId="77777777" w:rsidR="00414D48" w:rsidRPr="00F65A36" w:rsidRDefault="00414D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65A36">
              <w:rPr>
                <w:rFonts w:ascii="Calibri" w:hAnsi="Calibri" w:cs="Calibri"/>
              </w:rPr>
              <w:t>less than 0.02 C per year (when used in non-condensing environments where the annual average temperature is less than 30 C; continuously high temperatures or continuously humid environments increase drift rate)</w:t>
            </w:r>
          </w:p>
        </w:tc>
      </w:tr>
      <w:tr w:rsidR="00414D48" w:rsidRPr="00F65A36" w14:paraId="5AB837A2" w14:textId="77777777" w:rsidTr="00414D4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hideMark/>
          </w:tcPr>
          <w:p w14:paraId="4863BDB3" w14:textId="77777777" w:rsidR="00414D48" w:rsidRPr="00F65A36" w:rsidRDefault="00414D48">
            <w:pPr>
              <w:rPr>
                <w:rFonts w:ascii="Calibri" w:hAnsi="Calibri" w:cs="Calibri"/>
                <w:b w:val="0"/>
              </w:rPr>
            </w:pPr>
            <w:r w:rsidRPr="00F65A36">
              <w:rPr>
                <w:rFonts w:ascii="Calibri" w:hAnsi="Calibri" w:cs="Calibri"/>
                <w:b w:val="0"/>
              </w:rPr>
              <w:t>Equilibration Time</w:t>
            </w:r>
          </w:p>
        </w:tc>
        <w:tc>
          <w:tcPr>
            <w:tcW w:w="7200" w:type="dxa"/>
            <w:tcBorders>
              <w:top w:val="nil"/>
              <w:left w:val="single" w:sz="4" w:space="0" w:color="FFFFFF" w:themeColor="background1"/>
              <w:bottom w:val="nil"/>
              <w:right w:val="nil"/>
            </w:tcBorders>
            <w:vAlign w:val="center"/>
            <w:hideMark/>
          </w:tcPr>
          <w:p w14:paraId="3571683A" w14:textId="77777777" w:rsidR="00414D48" w:rsidRPr="00F65A36" w:rsidRDefault="00414D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65A36">
              <w:rPr>
                <w:rFonts w:ascii="Calibri" w:hAnsi="Calibri" w:cs="Calibri"/>
              </w:rPr>
              <w:t>5 s</w:t>
            </w:r>
          </w:p>
        </w:tc>
      </w:tr>
      <w:tr w:rsidR="00414D48" w:rsidRPr="00F65A36" w14:paraId="2E15D858" w14:textId="77777777" w:rsidTr="00414D48">
        <w:trPr>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hideMark/>
          </w:tcPr>
          <w:p w14:paraId="683B3564" w14:textId="77777777" w:rsidR="00414D48" w:rsidRPr="00F65A36" w:rsidRDefault="00414D48">
            <w:pPr>
              <w:rPr>
                <w:rFonts w:ascii="Calibri" w:hAnsi="Calibri" w:cs="Calibri"/>
                <w:b w:val="0"/>
              </w:rPr>
            </w:pPr>
            <w:r w:rsidRPr="00F65A36">
              <w:rPr>
                <w:rFonts w:ascii="Calibri" w:hAnsi="Calibri" w:cs="Calibri"/>
                <w:b w:val="0"/>
              </w:rPr>
              <w:t>Self-Heating</w:t>
            </w:r>
          </w:p>
        </w:tc>
        <w:tc>
          <w:tcPr>
            <w:tcW w:w="7200" w:type="dxa"/>
            <w:tcBorders>
              <w:top w:val="nil"/>
              <w:left w:val="single" w:sz="4" w:space="0" w:color="FFFFFF" w:themeColor="background1"/>
              <w:bottom w:val="nil"/>
              <w:right w:val="nil"/>
            </w:tcBorders>
            <w:vAlign w:val="center"/>
            <w:hideMark/>
          </w:tcPr>
          <w:p w14:paraId="427C1A9D" w14:textId="77777777" w:rsidR="00414D48" w:rsidRPr="00F65A36" w:rsidRDefault="00414D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65A36">
              <w:rPr>
                <w:rFonts w:ascii="Calibri" w:hAnsi="Calibri" w:cs="Calibri"/>
              </w:rPr>
              <w:t xml:space="preserve">less than 0.01 C (typical, assuming pulsed excitation of 2.5 V DC); 0.08 C at 5 C (maximum, assuming continuous input excitation of 2.5 V DC </w:t>
            </w:r>
          </w:p>
        </w:tc>
      </w:tr>
      <w:tr w:rsidR="00414D48" w:rsidRPr="00F65A36" w14:paraId="08BC38C8" w14:textId="77777777" w:rsidTr="00414D4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hideMark/>
          </w:tcPr>
          <w:p w14:paraId="1719839C" w14:textId="77777777" w:rsidR="00414D48" w:rsidRPr="00F65A36" w:rsidRDefault="00414D48">
            <w:pPr>
              <w:rPr>
                <w:rFonts w:ascii="Calibri" w:hAnsi="Calibri" w:cs="Calibri"/>
                <w:b w:val="0"/>
              </w:rPr>
            </w:pPr>
            <w:r w:rsidRPr="00F65A36">
              <w:rPr>
                <w:rFonts w:ascii="Calibri" w:hAnsi="Calibri" w:cs="Calibri"/>
                <w:b w:val="0"/>
              </w:rPr>
              <w:t>Operating Environment</w:t>
            </w:r>
          </w:p>
        </w:tc>
        <w:tc>
          <w:tcPr>
            <w:tcW w:w="7200" w:type="dxa"/>
            <w:tcBorders>
              <w:top w:val="nil"/>
              <w:left w:val="single" w:sz="4" w:space="0" w:color="FFFFFF" w:themeColor="background1"/>
              <w:bottom w:val="nil"/>
              <w:right w:val="nil"/>
            </w:tcBorders>
            <w:vAlign w:val="center"/>
            <w:hideMark/>
          </w:tcPr>
          <w:p w14:paraId="48DAB0C4" w14:textId="77777777" w:rsidR="00414D48" w:rsidRPr="00F65A36" w:rsidRDefault="00414D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65A36">
              <w:rPr>
                <w:rFonts w:ascii="Calibri" w:hAnsi="Calibri" w:cs="Calibri"/>
              </w:rPr>
              <w:t xml:space="preserve">-50 to 70 C; 0 to 100 % relative humidity </w:t>
            </w:r>
          </w:p>
        </w:tc>
      </w:tr>
      <w:tr w:rsidR="00414D48" w:rsidRPr="00F65A36" w14:paraId="0E956B66" w14:textId="77777777" w:rsidTr="00414D48">
        <w:trPr>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hideMark/>
          </w:tcPr>
          <w:p w14:paraId="37DB0183" w14:textId="77777777" w:rsidR="00414D48" w:rsidRPr="00F65A36" w:rsidRDefault="00414D48">
            <w:pPr>
              <w:rPr>
                <w:rFonts w:ascii="Calibri" w:hAnsi="Calibri" w:cs="Calibri"/>
                <w:b w:val="0"/>
              </w:rPr>
            </w:pPr>
            <w:r w:rsidRPr="00F65A36">
              <w:rPr>
                <w:rFonts w:ascii="Calibri" w:hAnsi="Calibri" w:cs="Calibri"/>
                <w:b w:val="0"/>
              </w:rPr>
              <w:t>Input Voltage Requirement</w:t>
            </w:r>
          </w:p>
        </w:tc>
        <w:tc>
          <w:tcPr>
            <w:tcW w:w="7200" w:type="dxa"/>
            <w:tcBorders>
              <w:top w:val="nil"/>
              <w:left w:val="single" w:sz="4" w:space="0" w:color="FFFFFF" w:themeColor="background1"/>
              <w:bottom w:val="nil"/>
              <w:right w:val="nil"/>
            </w:tcBorders>
            <w:vAlign w:val="center"/>
            <w:hideMark/>
          </w:tcPr>
          <w:p w14:paraId="67D5C28C" w14:textId="77777777" w:rsidR="00414D48" w:rsidRPr="00F65A36" w:rsidRDefault="00414D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65A36">
              <w:rPr>
                <w:rFonts w:ascii="Calibri" w:hAnsi="Calibri" w:cs="Calibri"/>
              </w:rPr>
              <w:t>2.5 V DC excitation (recommended, see (OPERATION AND MEASUREMENT section)</w:t>
            </w:r>
          </w:p>
        </w:tc>
      </w:tr>
      <w:tr w:rsidR="00414D48" w:rsidRPr="00F65A36" w14:paraId="75489AC1" w14:textId="77777777" w:rsidTr="00414D4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hideMark/>
          </w:tcPr>
          <w:p w14:paraId="1545E92C" w14:textId="77777777" w:rsidR="00414D48" w:rsidRPr="00F65A36" w:rsidRDefault="00414D48">
            <w:pPr>
              <w:rPr>
                <w:rFonts w:ascii="Calibri" w:hAnsi="Calibri" w:cs="Calibri"/>
                <w:b w:val="0"/>
              </w:rPr>
            </w:pPr>
            <w:r w:rsidRPr="00F65A36">
              <w:rPr>
                <w:rFonts w:ascii="Calibri" w:hAnsi="Calibri" w:cs="Calibri"/>
                <w:b w:val="0"/>
              </w:rPr>
              <w:t>Output Voltage Range</w:t>
            </w:r>
          </w:p>
        </w:tc>
        <w:tc>
          <w:tcPr>
            <w:tcW w:w="7200" w:type="dxa"/>
            <w:tcBorders>
              <w:top w:val="nil"/>
              <w:left w:val="single" w:sz="4" w:space="0" w:color="FFFFFF" w:themeColor="background1"/>
              <w:bottom w:val="nil"/>
              <w:right w:val="nil"/>
            </w:tcBorders>
            <w:vAlign w:val="center"/>
            <w:hideMark/>
          </w:tcPr>
          <w:p w14:paraId="360EEA8B" w14:textId="77777777" w:rsidR="00414D48" w:rsidRPr="00F65A36" w:rsidRDefault="00414D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65A36">
              <w:rPr>
                <w:rFonts w:ascii="Calibri" w:hAnsi="Calibri" w:cs="Calibri"/>
              </w:rPr>
              <w:t>0 to 2.5 VDC (assuming continuous input excitation of 2.5 V DC)</w:t>
            </w:r>
          </w:p>
        </w:tc>
      </w:tr>
      <w:tr w:rsidR="00414D48" w:rsidRPr="00F65A36" w14:paraId="136962B4" w14:textId="77777777" w:rsidTr="00414D48">
        <w:trPr>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hideMark/>
          </w:tcPr>
          <w:p w14:paraId="7D65CA28" w14:textId="77777777" w:rsidR="00414D48" w:rsidRPr="00F65A36" w:rsidRDefault="00414D48">
            <w:pPr>
              <w:rPr>
                <w:rFonts w:ascii="Calibri" w:hAnsi="Calibri" w:cs="Calibri"/>
                <w:b w:val="0"/>
              </w:rPr>
            </w:pPr>
            <w:r w:rsidRPr="00F65A36">
              <w:rPr>
                <w:rFonts w:ascii="Calibri" w:hAnsi="Calibri" w:cs="Calibri"/>
                <w:b w:val="0"/>
              </w:rPr>
              <w:t>Current Drain</w:t>
            </w:r>
          </w:p>
        </w:tc>
        <w:tc>
          <w:tcPr>
            <w:tcW w:w="7200" w:type="dxa"/>
            <w:tcBorders>
              <w:top w:val="nil"/>
              <w:left w:val="single" w:sz="4" w:space="0" w:color="FFFFFF" w:themeColor="background1"/>
              <w:bottom w:val="nil"/>
              <w:right w:val="nil"/>
            </w:tcBorders>
            <w:vAlign w:val="center"/>
            <w:hideMark/>
          </w:tcPr>
          <w:p w14:paraId="45095E09" w14:textId="77777777" w:rsidR="00414D48" w:rsidRPr="00F65A36" w:rsidRDefault="00414D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65A36">
              <w:rPr>
                <w:rFonts w:ascii="Calibri" w:hAnsi="Calibri" w:cs="Calibri"/>
              </w:rPr>
              <w:t>0.1 mA DC at 70 C (maximum, assuming continuous input excitation of 2.5 V DC)</w:t>
            </w:r>
          </w:p>
        </w:tc>
      </w:tr>
      <w:tr w:rsidR="00414D48" w:rsidRPr="00F65A36" w14:paraId="6D15F319" w14:textId="77777777" w:rsidTr="00414D4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hideMark/>
          </w:tcPr>
          <w:p w14:paraId="4CFC484A" w14:textId="77777777" w:rsidR="00414D48" w:rsidRPr="00F65A36" w:rsidRDefault="00414D48">
            <w:pPr>
              <w:rPr>
                <w:rFonts w:ascii="Calibri" w:hAnsi="Calibri" w:cs="Calibri"/>
                <w:b w:val="0"/>
              </w:rPr>
            </w:pPr>
            <w:r w:rsidRPr="00F65A36">
              <w:rPr>
                <w:rFonts w:ascii="Calibri" w:hAnsi="Calibri" w:cs="Calibri"/>
                <w:b w:val="0"/>
              </w:rPr>
              <w:t>Dimension</w:t>
            </w:r>
          </w:p>
        </w:tc>
        <w:tc>
          <w:tcPr>
            <w:tcW w:w="7200" w:type="dxa"/>
            <w:tcBorders>
              <w:top w:val="nil"/>
              <w:left w:val="single" w:sz="4" w:space="0" w:color="FFFFFF" w:themeColor="background1"/>
              <w:bottom w:val="nil"/>
              <w:right w:val="nil"/>
            </w:tcBorders>
            <w:vAlign w:val="center"/>
            <w:hideMark/>
          </w:tcPr>
          <w:p w14:paraId="056E21DE" w14:textId="77777777" w:rsidR="00414D48" w:rsidRPr="00F65A36" w:rsidRDefault="00414D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65A36">
              <w:rPr>
                <w:rFonts w:ascii="Calibri" w:hAnsi="Calibri" w:cs="Calibri"/>
              </w:rPr>
              <w:t>70 mm length; 2 mm diameter</w:t>
            </w:r>
          </w:p>
        </w:tc>
      </w:tr>
      <w:tr w:rsidR="00414D48" w:rsidRPr="00F65A36" w14:paraId="4F726FB2" w14:textId="77777777" w:rsidTr="00414D48">
        <w:trPr>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single" w:sz="4" w:space="0" w:color="FFFFFF" w:themeColor="background1"/>
              <w:right w:val="single" w:sz="4" w:space="0" w:color="FFFFFF" w:themeColor="background1"/>
            </w:tcBorders>
            <w:vAlign w:val="center"/>
            <w:hideMark/>
          </w:tcPr>
          <w:p w14:paraId="7E1C01C9" w14:textId="77777777" w:rsidR="00414D48" w:rsidRPr="00F65A36" w:rsidRDefault="00414D48">
            <w:pPr>
              <w:rPr>
                <w:rFonts w:ascii="Calibri" w:hAnsi="Calibri" w:cs="Calibri"/>
                <w:b w:val="0"/>
              </w:rPr>
            </w:pPr>
            <w:r w:rsidRPr="00F65A36">
              <w:rPr>
                <w:rFonts w:ascii="Calibri" w:hAnsi="Calibri" w:cs="Calibri"/>
                <w:b w:val="0"/>
              </w:rPr>
              <w:t>Mass</w:t>
            </w:r>
          </w:p>
        </w:tc>
        <w:tc>
          <w:tcPr>
            <w:tcW w:w="7200" w:type="dxa"/>
            <w:tcBorders>
              <w:top w:val="nil"/>
              <w:left w:val="single" w:sz="4" w:space="0" w:color="FFFFFF" w:themeColor="background1"/>
              <w:bottom w:val="single" w:sz="4" w:space="0" w:color="FFFFFF" w:themeColor="background1"/>
              <w:right w:val="nil"/>
            </w:tcBorders>
            <w:vAlign w:val="center"/>
            <w:hideMark/>
          </w:tcPr>
          <w:p w14:paraId="137D7807" w14:textId="77777777" w:rsidR="00414D48" w:rsidRPr="00F65A36" w:rsidRDefault="00414D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65A36">
              <w:rPr>
                <w:rFonts w:ascii="Calibri" w:hAnsi="Calibri" w:cs="Calibri"/>
              </w:rPr>
              <w:t>60 g</w:t>
            </w:r>
          </w:p>
        </w:tc>
      </w:tr>
    </w:tbl>
    <w:p w14:paraId="45A2F09E" w14:textId="77777777" w:rsidR="0040784E" w:rsidRDefault="0040784E" w:rsidP="007E1990">
      <w:pPr>
        <w:rPr>
          <w:rFonts w:ascii="Calibri" w:hAnsi="Calibri" w:cs="Calibri"/>
          <w:b/>
          <w:sz w:val="20"/>
        </w:rPr>
      </w:pPr>
      <w:bookmarkStart w:id="15" w:name="_Toc390263764"/>
      <w:bookmarkStart w:id="16" w:name="_Toc390264170"/>
    </w:p>
    <w:p w14:paraId="33534D98" w14:textId="01B987FF" w:rsidR="007E1990" w:rsidRPr="00F65A36" w:rsidRDefault="007E1990" w:rsidP="007E1990">
      <w:pPr>
        <w:rPr>
          <w:rFonts w:ascii="Calibri" w:hAnsi="Calibri" w:cs="Calibri"/>
          <w:b/>
          <w:sz w:val="20"/>
        </w:rPr>
      </w:pPr>
      <w:r>
        <w:rPr>
          <w:rFonts w:ascii="Calibri" w:hAnsi="Calibri" w:cs="Calibri"/>
          <w:b/>
          <w:sz w:val="20"/>
        </w:rPr>
        <w:lastRenderedPageBreak/>
        <w:t>EE08-SS</w:t>
      </w:r>
      <w:r w:rsidRPr="00F65A36">
        <w:rPr>
          <w:rFonts w:ascii="Calibri" w:hAnsi="Calibri" w:cs="Calibri"/>
          <w:b/>
          <w:sz w:val="20"/>
        </w:rPr>
        <w:t xml:space="preserve"> (</w:t>
      </w:r>
      <w:r>
        <w:rPr>
          <w:rFonts w:ascii="Calibri" w:hAnsi="Calibri" w:cs="Calibri"/>
          <w:b/>
          <w:sz w:val="20"/>
        </w:rPr>
        <w:t>Air Temperature and Humidity Probe</w:t>
      </w:r>
      <w:r w:rsidRPr="00F65A36">
        <w:rPr>
          <w:rFonts w:ascii="Calibri" w:hAnsi="Calibri" w:cs="Calibri"/>
          <w:b/>
          <w:sz w:val="20"/>
        </w:rPr>
        <w:t>, not included w/ TS-100</w:t>
      </w:r>
      <w:r>
        <w:rPr>
          <w:rFonts w:ascii="Calibri" w:hAnsi="Calibri" w:cs="Calibri"/>
          <w:b/>
          <w:sz w:val="20"/>
        </w:rPr>
        <w:t xml:space="preserve"> or TS-110; included w/ TS-12</w:t>
      </w:r>
      <w:r w:rsidRPr="00F65A36">
        <w:rPr>
          <w:rFonts w:ascii="Calibri" w:hAnsi="Calibri" w:cs="Calibri"/>
          <w:b/>
          <w:sz w:val="20"/>
        </w:rPr>
        <w:t>0</w:t>
      </w:r>
      <w:r>
        <w:rPr>
          <w:rFonts w:ascii="Calibri" w:hAnsi="Calibri" w:cs="Calibri"/>
          <w:b/>
          <w:sz w:val="20"/>
        </w:rPr>
        <w:t xml:space="preserve"> &amp; TS-130</w:t>
      </w:r>
      <w:r w:rsidRPr="00F65A36">
        <w:rPr>
          <w:rFonts w:ascii="Calibri" w:hAnsi="Calibri" w:cs="Calibri"/>
          <w:b/>
          <w:sz w:val="20"/>
        </w:rPr>
        <w:t>)</w:t>
      </w:r>
    </w:p>
    <w:tbl>
      <w:tblPr>
        <w:tblStyle w:val="MediumList1"/>
        <w:tblpPr w:leftFromText="180" w:rightFromText="180" w:vertAnchor="text" w:horzAnchor="margin" w:tblpY="181"/>
        <w:tblW w:w="9270" w:type="dxa"/>
        <w:tblLook w:val="04A0" w:firstRow="1" w:lastRow="0" w:firstColumn="1" w:lastColumn="0" w:noHBand="0" w:noVBand="1"/>
      </w:tblPr>
      <w:tblGrid>
        <w:gridCol w:w="2070"/>
        <w:gridCol w:w="7200"/>
      </w:tblGrid>
      <w:tr w:rsidR="007E1990" w:rsidRPr="00F65A36" w14:paraId="73CEB2C1" w14:textId="77777777" w:rsidTr="003E731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left w:val="nil"/>
              <w:bottom w:val="single" w:sz="4" w:space="0" w:color="FFFFFF" w:themeColor="background1"/>
              <w:right w:val="nil"/>
            </w:tcBorders>
            <w:vAlign w:val="center"/>
          </w:tcPr>
          <w:p w14:paraId="1DD49531" w14:textId="77777777" w:rsidR="007E1990" w:rsidRPr="00F65A36" w:rsidRDefault="007E1990" w:rsidP="003E7313">
            <w:pPr>
              <w:rPr>
                <w:rFonts w:ascii="Calibri" w:hAnsi="Calibri" w:cs="Calibri"/>
              </w:rPr>
            </w:pPr>
          </w:p>
        </w:tc>
        <w:tc>
          <w:tcPr>
            <w:tcW w:w="7200" w:type="dxa"/>
            <w:tcBorders>
              <w:left w:val="nil"/>
              <w:bottom w:val="single" w:sz="4" w:space="0" w:color="FFFFFF" w:themeColor="background1"/>
              <w:right w:val="nil"/>
            </w:tcBorders>
            <w:vAlign w:val="bottom"/>
            <w:hideMark/>
          </w:tcPr>
          <w:p w14:paraId="7F6C2B86" w14:textId="62681394" w:rsidR="007E1990" w:rsidRPr="000714CA" w:rsidRDefault="007E1990" w:rsidP="003E731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0714CA">
              <w:rPr>
                <w:rFonts w:ascii="Calibri" w:hAnsi="Calibri" w:cs="Calibri"/>
                <w:b/>
              </w:rPr>
              <w:t>EE08-Probe</w:t>
            </w:r>
          </w:p>
        </w:tc>
      </w:tr>
      <w:tr w:rsidR="007E1990" w:rsidRPr="00F65A36" w14:paraId="3F8F7BD8" w14:textId="77777777" w:rsidTr="003E7313">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hideMark/>
          </w:tcPr>
          <w:p w14:paraId="5BAC98B6" w14:textId="6E387533" w:rsidR="007E1990" w:rsidRPr="00F65A36" w:rsidRDefault="007E1990" w:rsidP="007E1990">
            <w:pPr>
              <w:rPr>
                <w:rFonts w:ascii="Calibri" w:hAnsi="Calibri" w:cs="Calibri"/>
                <w:b w:val="0"/>
              </w:rPr>
            </w:pPr>
            <w:r>
              <w:rPr>
                <w:rFonts w:ascii="Calibri" w:hAnsi="Calibri" w:cs="Calibri"/>
                <w:b w:val="0"/>
              </w:rPr>
              <w:t>Input Voltage</w:t>
            </w:r>
          </w:p>
        </w:tc>
        <w:tc>
          <w:tcPr>
            <w:tcW w:w="7200" w:type="dxa"/>
            <w:tcBorders>
              <w:top w:val="nil"/>
              <w:left w:val="single" w:sz="4" w:space="0" w:color="FFFFFF" w:themeColor="background1"/>
              <w:bottom w:val="nil"/>
              <w:right w:val="nil"/>
            </w:tcBorders>
            <w:vAlign w:val="center"/>
            <w:hideMark/>
          </w:tcPr>
          <w:p w14:paraId="076B6F0A" w14:textId="2A743943" w:rsidR="007E1990" w:rsidRPr="00F65A36" w:rsidRDefault="007E1990" w:rsidP="007E199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7 to 30 V DC</w:t>
            </w:r>
          </w:p>
        </w:tc>
      </w:tr>
      <w:tr w:rsidR="007E1990" w:rsidRPr="00F65A36" w14:paraId="49FDCE5E" w14:textId="77777777" w:rsidTr="003E7313">
        <w:trPr>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hideMark/>
          </w:tcPr>
          <w:p w14:paraId="7E8EE38F" w14:textId="7F31C1C1" w:rsidR="007E1990" w:rsidRPr="00F65A36" w:rsidRDefault="007E1990" w:rsidP="003E7313">
            <w:pPr>
              <w:rPr>
                <w:rFonts w:ascii="Calibri" w:hAnsi="Calibri" w:cs="Calibri"/>
                <w:b w:val="0"/>
              </w:rPr>
            </w:pPr>
            <w:r>
              <w:rPr>
                <w:rFonts w:ascii="Calibri" w:hAnsi="Calibri" w:cs="Calibri"/>
                <w:b w:val="0"/>
              </w:rPr>
              <w:t>Current Draw</w:t>
            </w:r>
          </w:p>
        </w:tc>
        <w:tc>
          <w:tcPr>
            <w:tcW w:w="7200" w:type="dxa"/>
            <w:tcBorders>
              <w:top w:val="nil"/>
              <w:left w:val="single" w:sz="4" w:space="0" w:color="FFFFFF" w:themeColor="background1"/>
              <w:bottom w:val="nil"/>
              <w:right w:val="nil"/>
            </w:tcBorders>
            <w:vAlign w:val="center"/>
            <w:hideMark/>
          </w:tcPr>
          <w:p w14:paraId="4ABCD9D6" w14:textId="4AE93A2C" w:rsidR="007E1990" w:rsidRPr="00F65A36" w:rsidRDefault="007E1990" w:rsidP="003E73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Less than 1.3 mA</w:t>
            </w:r>
          </w:p>
        </w:tc>
      </w:tr>
      <w:tr w:rsidR="007E1990" w:rsidRPr="00F65A36" w14:paraId="1C3F0BD2" w14:textId="77777777" w:rsidTr="003E73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hideMark/>
          </w:tcPr>
          <w:p w14:paraId="28E2CE02" w14:textId="2114C83C" w:rsidR="007E1990" w:rsidRPr="00F65A36" w:rsidRDefault="007E1990" w:rsidP="003E7313">
            <w:pPr>
              <w:rPr>
                <w:rFonts w:ascii="Calibri" w:hAnsi="Calibri" w:cs="Calibri"/>
                <w:b w:val="0"/>
              </w:rPr>
            </w:pPr>
            <w:r>
              <w:rPr>
                <w:rFonts w:ascii="Calibri" w:hAnsi="Calibri" w:cs="Calibri"/>
                <w:b w:val="0"/>
              </w:rPr>
              <w:t>Start-up Time</w:t>
            </w:r>
          </w:p>
        </w:tc>
        <w:tc>
          <w:tcPr>
            <w:tcW w:w="7200" w:type="dxa"/>
            <w:tcBorders>
              <w:top w:val="nil"/>
              <w:left w:val="single" w:sz="4" w:space="0" w:color="FFFFFF" w:themeColor="background1"/>
              <w:bottom w:val="nil"/>
              <w:right w:val="nil"/>
            </w:tcBorders>
            <w:vAlign w:val="center"/>
            <w:hideMark/>
          </w:tcPr>
          <w:p w14:paraId="2005DEBF" w14:textId="36510069" w:rsidR="007E1990" w:rsidRPr="00F65A36" w:rsidRDefault="007E1990" w:rsidP="003E73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 s</w:t>
            </w:r>
          </w:p>
        </w:tc>
      </w:tr>
      <w:tr w:rsidR="007E1990" w:rsidRPr="00F65A36" w14:paraId="54F33E8E" w14:textId="77777777" w:rsidTr="003E7313">
        <w:trPr>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hideMark/>
          </w:tcPr>
          <w:p w14:paraId="7A7AC1BA" w14:textId="218021EF" w:rsidR="007E1990" w:rsidRPr="00F65A36" w:rsidRDefault="007E1990" w:rsidP="003E7313">
            <w:pPr>
              <w:rPr>
                <w:rFonts w:ascii="Calibri" w:hAnsi="Calibri" w:cs="Calibri"/>
              </w:rPr>
            </w:pPr>
            <w:r>
              <w:rPr>
                <w:rFonts w:ascii="Calibri" w:hAnsi="Calibri" w:cs="Calibri"/>
                <w:b w:val="0"/>
              </w:rPr>
              <w:t>Housing</w:t>
            </w:r>
          </w:p>
        </w:tc>
        <w:tc>
          <w:tcPr>
            <w:tcW w:w="7200" w:type="dxa"/>
            <w:tcBorders>
              <w:top w:val="nil"/>
              <w:left w:val="single" w:sz="4" w:space="0" w:color="FFFFFF" w:themeColor="background1"/>
              <w:bottom w:val="nil"/>
              <w:right w:val="nil"/>
            </w:tcBorders>
            <w:vAlign w:val="center"/>
            <w:hideMark/>
          </w:tcPr>
          <w:p w14:paraId="52670337" w14:textId="692488EC" w:rsidR="007E1990" w:rsidRPr="00F65A36" w:rsidRDefault="007E1990" w:rsidP="003E73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Polycarbonate, IP65</w:t>
            </w:r>
          </w:p>
        </w:tc>
      </w:tr>
      <w:tr w:rsidR="007E1990" w:rsidRPr="00F65A36" w14:paraId="1F310049" w14:textId="77777777" w:rsidTr="003E73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hideMark/>
          </w:tcPr>
          <w:p w14:paraId="12B3A4CE" w14:textId="25CFEF12" w:rsidR="007E1990" w:rsidRPr="00F65A36" w:rsidRDefault="007E1990" w:rsidP="003E7313">
            <w:pPr>
              <w:rPr>
                <w:rFonts w:ascii="Calibri" w:hAnsi="Calibri" w:cs="Calibri"/>
                <w:b w:val="0"/>
              </w:rPr>
            </w:pPr>
            <w:r>
              <w:rPr>
                <w:rFonts w:ascii="Calibri" w:hAnsi="Calibri" w:cs="Calibri"/>
                <w:b w:val="0"/>
              </w:rPr>
              <w:t>Filter</w:t>
            </w:r>
          </w:p>
        </w:tc>
        <w:tc>
          <w:tcPr>
            <w:tcW w:w="7200" w:type="dxa"/>
            <w:tcBorders>
              <w:top w:val="nil"/>
              <w:left w:val="single" w:sz="4" w:space="0" w:color="FFFFFF" w:themeColor="background1"/>
              <w:bottom w:val="nil"/>
              <w:right w:val="nil"/>
            </w:tcBorders>
            <w:vAlign w:val="center"/>
            <w:hideMark/>
          </w:tcPr>
          <w:p w14:paraId="10C636CD" w14:textId="361F2420" w:rsidR="007E1990" w:rsidRPr="00F65A36" w:rsidRDefault="007E1990" w:rsidP="003E73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Stainless steel wire mesh, </w:t>
            </w:r>
            <w:r w:rsidR="002D332C">
              <w:rPr>
                <w:rFonts w:ascii="Calibri" w:hAnsi="Calibri" w:cs="Calibri"/>
              </w:rPr>
              <w:t>30-micron</w:t>
            </w:r>
            <w:r>
              <w:rPr>
                <w:rFonts w:ascii="Calibri" w:hAnsi="Calibri" w:cs="Calibri"/>
              </w:rPr>
              <w:t xml:space="preserve"> pore size</w:t>
            </w:r>
          </w:p>
        </w:tc>
      </w:tr>
      <w:tr w:rsidR="007E1990" w:rsidRPr="00F65A36" w14:paraId="2FBCDB31" w14:textId="77777777" w:rsidTr="003E7313">
        <w:trPr>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hideMark/>
          </w:tcPr>
          <w:p w14:paraId="35E4B1A2" w14:textId="10CD978A" w:rsidR="007E1990" w:rsidRPr="00F65A36" w:rsidRDefault="007E1990" w:rsidP="003E7313">
            <w:pPr>
              <w:rPr>
                <w:rFonts w:ascii="Calibri" w:hAnsi="Calibri" w:cs="Calibri"/>
                <w:b w:val="0"/>
              </w:rPr>
            </w:pPr>
            <w:r>
              <w:rPr>
                <w:rFonts w:ascii="Calibri" w:hAnsi="Calibri" w:cs="Calibri"/>
                <w:b w:val="0"/>
              </w:rPr>
              <w:t>Connector</w:t>
            </w:r>
          </w:p>
        </w:tc>
        <w:tc>
          <w:tcPr>
            <w:tcW w:w="7200" w:type="dxa"/>
            <w:tcBorders>
              <w:top w:val="nil"/>
              <w:left w:val="single" w:sz="4" w:space="0" w:color="FFFFFF" w:themeColor="background1"/>
              <w:bottom w:val="nil"/>
              <w:right w:val="nil"/>
            </w:tcBorders>
            <w:vAlign w:val="center"/>
            <w:hideMark/>
          </w:tcPr>
          <w:p w14:paraId="217F67C6" w14:textId="0E93B2B5" w:rsidR="007E1990" w:rsidRPr="00F65A36" w:rsidRDefault="007E1990" w:rsidP="003E73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M12, IP67</w:t>
            </w:r>
          </w:p>
        </w:tc>
      </w:tr>
      <w:tr w:rsidR="007E1990" w:rsidRPr="00F65A36" w14:paraId="597C9D20" w14:textId="77777777" w:rsidTr="003E73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hideMark/>
          </w:tcPr>
          <w:p w14:paraId="7B31AC7B" w14:textId="2E177CE6" w:rsidR="007E1990" w:rsidRPr="00F65A36" w:rsidRDefault="007E1990" w:rsidP="003E7313">
            <w:pPr>
              <w:rPr>
                <w:rFonts w:ascii="Calibri" w:hAnsi="Calibri" w:cs="Calibri"/>
                <w:b w:val="0"/>
              </w:rPr>
            </w:pPr>
            <w:r>
              <w:rPr>
                <w:rFonts w:ascii="Calibri" w:hAnsi="Calibri" w:cs="Calibri"/>
                <w:b w:val="0"/>
              </w:rPr>
              <w:t>Dimensions</w:t>
            </w:r>
          </w:p>
        </w:tc>
        <w:tc>
          <w:tcPr>
            <w:tcW w:w="7200" w:type="dxa"/>
            <w:tcBorders>
              <w:top w:val="nil"/>
              <w:left w:val="single" w:sz="4" w:space="0" w:color="FFFFFF" w:themeColor="background1"/>
              <w:bottom w:val="nil"/>
              <w:right w:val="nil"/>
            </w:tcBorders>
            <w:vAlign w:val="center"/>
            <w:hideMark/>
          </w:tcPr>
          <w:p w14:paraId="3BB2E80A" w14:textId="16031549" w:rsidR="007E1990" w:rsidRPr="00F65A36" w:rsidRDefault="007E1990" w:rsidP="007E199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83 mm length, 12 mm diameter</w:t>
            </w:r>
          </w:p>
        </w:tc>
      </w:tr>
      <w:tr w:rsidR="007E1990" w:rsidRPr="00F65A36" w14:paraId="7733BF33" w14:textId="77777777" w:rsidTr="003E7313">
        <w:trPr>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hideMark/>
          </w:tcPr>
          <w:p w14:paraId="1CA4B822" w14:textId="30016FA3" w:rsidR="007E1990" w:rsidRPr="00F65A36" w:rsidRDefault="007E1990" w:rsidP="003E7313">
            <w:pPr>
              <w:rPr>
                <w:rFonts w:ascii="Calibri" w:hAnsi="Calibri" w:cs="Calibri"/>
                <w:b w:val="0"/>
              </w:rPr>
            </w:pPr>
            <w:r>
              <w:rPr>
                <w:rFonts w:ascii="Calibri" w:hAnsi="Calibri" w:cs="Calibri"/>
                <w:b w:val="0"/>
              </w:rPr>
              <w:t>Mass with 5 m Cable</w:t>
            </w:r>
          </w:p>
        </w:tc>
        <w:tc>
          <w:tcPr>
            <w:tcW w:w="7200" w:type="dxa"/>
            <w:tcBorders>
              <w:top w:val="nil"/>
              <w:left w:val="single" w:sz="4" w:space="0" w:color="FFFFFF" w:themeColor="background1"/>
              <w:bottom w:val="nil"/>
              <w:right w:val="nil"/>
            </w:tcBorders>
            <w:vAlign w:val="center"/>
            <w:hideMark/>
          </w:tcPr>
          <w:p w14:paraId="7638AC37" w14:textId="0E1D8075" w:rsidR="007E1990" w:rsidRPr="00F65A36" w:rsidRDefault="007E1990" w:rsidP="003E73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270 g</w:t>
            </w:r>
          </w:p>
        </w:tc>
      </w:tr>
      <w:tr w:rsidR="007E1990" w:rsidRPr="00F65A36" w14:paraId="75EA47C1" w14:textId="77777777" w:rsidTr="003E73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hideMark/>
          </w:tcPr>
          <w:p w14:paraId="173B063C" w14:textId="4C82B5E9" w:rsidR="007E1990" w:rsidRPr="00F65A36" w:rsidRDefault="007E1990" w:rsidP="003E7313">
            <w:pPr>
              <w:rPr>
                <w:rFonts w:ascii="Calibri" w:hAnsi="Calibri" w:cs="Calibri"/>
                <w:b w:val="0"/>
              </w:rPr>
            </w:pPr>
            <w:r>
              <w:rPr>
                <w:rFonts w:ascii="Calibri" w:hAnsi="Calibri" w:cs="Calibri"/>
                <w:b w:val="0"/>
              </w:rPr>
              <w:t>Operating Environment</w:t>
            </w:r>
          </w:p>
        </w:tc>
        <w:tc>
          <w:tcPr>
            <w:tcW w:w="7200" w:type="dxa"/>
            <w:tcBorders>
              <w:top w:val="nil"/>
              <w:left w:val="single" w:sz="4" w:space="0" w:color="FFFFFF" w:themeColor="background1"/>
              <w:bottom w:val="nil"/>
              <w:right w:val="nil"/>
            </w:tcBorders>
            <w:vAlign w:val="center"/>
            <w:hideMark/>
          </w:tcPr>
          <w:p w14:paraId="4E6AE544" w14:textId="2FA4B9CA" w:rsidR="007E1990" w:rsidRPr="00F65A36" w:rsidRDefault="007E1990" w:rsidP="003E73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-40 to 80 C; 0 to 100 % relative humidity</w:t>
            </w:r>
          </w:p>
        </w:tc>
      </w:tr>
      <w:tr w:rsidR="007E1990" w:rsidRPr="00F65A36" w14:paraId="536FEE3C" w14:textId="77777777" w:rsidTr="003E7313">
        <w:trPr>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hideMark/>
          </w:tcPr>
          <w:p w14:paraId="37CFA017" w14:textId="6A94B3C7" w:rsidR="007E1990" w:rsidRPr="00F65A36" w:rsidRDefault="007E1990" w:rsidP="003E7313">
            <w:pPr>
              <w:rPr>
                <w:rFonts w:ascii="Calibri" w:hAnsi="Calibri" w:cs="Calibri"/>
                <w:b w:val="0"/>
              </w:rPr>
            </w:pPr>
            <w:r>
              <w:rPr>
                <w:rFonts w:ascii="Calibri" w:hAnsi="Calibri" w:cs="Calibri"/>
                <w:b w:val="0"/>
              </w:rPr>
              <w:t>Cable</w:t>
            </w:r>
          </w:p>
        </w:tc>
        <w:tc>
          <w:tcPr>
            <w:tcW w:w="7200" w:type="dxa"/>
            <w:tcBorders>
              <w:top w:val="nil"/>
              <w:left w:val="single" w:sz="4" w:space="0" w:color="FFFFFF" w:themeColor="background1"/>
              <w:bottom w:val="nil"/>
              <w:right w:val="nil"/>
            </w:tcBorders>
            <w:vAlign w:val="center"/>
            <w:hideMark/>
          </w:tcPr>
          <w:p w14:paraId="333D5844" w14:textId="53976A4C" w:rsidR="007E1990" w:rsidRPr="00F65A36" w:rsidRDefault="007E1990" w:rsidP="003E73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M12 connector (IP67 rating) to interface to sensor housing, 5 m of four conductor, shielded, twisted-pair wire (10 m and 20 m cables also available), white TPR jacket (high water resistance, high UV stability, flexibility in cold conditions), pigtail lead wires</w:t>
            </w:r>
          </w:p>
        </w:tc>
      </w:tr>
      <w:tr w:rsidR="007E1990" w:rsidRPr="00F65A36" w14:paraId="1821F95E" w14:textId="77777777" w:rsidTr="003E73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hideMark/>
          </w:tcPr>
          <w:p w14:paraId="08136338" w14:textId="0F6E95D0" w:rsidR="007E1990" w:rsidRPr="00F65A36" w:rsidRDefault="007E1990" w:rsidP="003E7313">
            <w:pPr>
              <w:rPr>
                <w:rFonts w:ascii="Calibri" w:hAnsi="Calibri" w:cs="Calibri"/>
                <w:b w:val="0"/>
              </w:rPr>
            </w:pPr>
            <w:r>
              <w:rPr>
                <w:rFonts w:ascii="Calibri" w:hAnsi="Calibri" w:cs="Calibri"/>
                <w:b w:val="0"/>
              </w:rPr>
              <w:t>Warranty</w:t>
            </w:r>
          </w:p>
        </w:tc>
        <w:tc>
          <w:tcPr>
            <w:tcW w:w="7200" w:type="dxa"/>
            <w:tcBorders>
              <w:top w:val="nil"/>
              <w:left w:val="single" w:sz="4" w:space="0" w:color="FFFFFF" w:themeColor="background1"/>
              <w:bottom w:val="nil"/>
              <w:right w:val="nil"/>
            </w:tcBorders>
            <w:vAlign w:val="center"/>
            <w:hideMark/>
          </w:tcPr>
          <w:p w14:paraId="6AD212A3" w14:textId="691D5A9D" w:rsidR="007E1990" w:rsidRPr="00F65A36" w:rsidRDefault="007E1990" w:rsidP="003E73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 year against defects in materials and workmanship</w:t>
            </w:r>
          </w:p>
        </w:tc>
      </w:tr>
      <w:tr w:rsidR="007E1990" w:rsidRPr="00F65A36" w14:paraId="0D5A37DB" w14:textId="77777777" w:rsidTr="007E1990">
        <w:trPr>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hideMark/>
          </w:tcPr>
          <w:p w14:paraId="6A685241" w14:textId="262A2E99" w:rsidR="007E1990" w:rsidRPr="00F65A36" w:rsidRDefault="007E1990" w:rsidP="003E7313">
            <w:pPr>
              <w:rPr>
                <w:rFonts w:ascii="Calibri" w:hAnsi="Calibri" w:cs="Calibri"/>
                <w:b w:val="0"/>
              </w:rPr>
            </w:pPr>
          </w:p>
        </w:tc>
        <w:tc>
          <w:tcPr>
            <w:tcW w:w="7200" w:type="dxa"/>
            <w:tcBorders>
              <w:top w:val="nil"/>
              <w:left w:val="single" w:sz="4" w:space="0" w:color="FFFFFF" w:themeColor="background1"/>
              <w:bottom w:val="nil"/>
              <w:right w:val="nil"/>
            </w:tcBorders>
            <w:vAlign w:val="center"/>
            <w:hideMark/>
          </w:tcPr>
          <w:p w14:paraId="3F286FEA" w14:textId="33B1CA4C" w:rsidR="007E1990" w:rsidRPr="007E1990" w:rsidRDefault="007E1990" w:rsidP="003E73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rPr>
            </w:pPr>
            <w:r>
              <w:rPr>
                <w:rFonts w:ascii="Calibri" w:hAnsi="Calibri" w:cs="Calibri"/>
                <w:b/>
              </w:rPr>
              <w:t>Temperature Measurement</w:t>
            </w:r>
          </w:p>
        </w:tc>
      </w:tr>
      <w:tr w:rsidR="007E1990" w:rsidRPr="00F65A36" w14:paraId="43DEC767" w14:textId="77777777" w:rsidTr="007E199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14:paraId="7038A1C3" w14:textId="5494A45E" w:rsidR="007E1990" w:rsidRPr="00F65A36" w:rsidRDefault="007E1990" w:rsidP="003E7313">
            <w:pPr>
              <w:rPr>
                <w:rFonts w:ascii="Calibri" w:hAnsi="Calibri" w:cs="Calibri"/>
                <w:b w:val="0"/>
              </w:rPr>
            </w:pPr>
            <w:r>
              <w:rPr>
                <w:rFonts w:ascii="Calibri" w:hAnsi="Calibri" w:cs="Calibri"/>
                <w:b w:val="0"/>
              </w:rPr>
              <w:t>Sensor</w:t>
            </w:r>
          </w:p>
        </w:tc>
        <w:tc>
          <w:tcPr>
            <w:tcW w:w="7200" w:type="dxa"/>
            <w:tcBorders>
              <w:top w:val="nil"/>
              <w:left w:val="single" w:sz="4" w:space="0" w:color="FFFFFF" w:themeColor="background1"/>
              <w:bottom w:val="nil"/>
              <w:right w:val="nil"/>
            </w:tcBorders>
            <w:vAlign w:val="center"/>
          </w:tcPr>
          <w:p w14:paraId="47A29945" w14:textId="65727DD7" w:rsidR="007E1990" w:rsidRPr="007E1990" w:rsidRDefault="007E1990" w:rsidP="003E73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PT1000 (Class A)</w:t>
            </w:r>
          </w:p>
        </w:tc>
      </w:tr>
      <w:tr w:rsidR="007E1990" w:rsidRPr="00F65A36" w14:paraId="11C8EDCB" w14:textId="77777777" w:rsidTr="000714C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14:paraId="5F9CC6FD" w14:textId="64573F7D" w:rsidR="007E1990" w:rsidRDefault="007E1990" w:rsidP="003E7313">
            <w:pPr>
              <w:rPr>
                <w:rFonts w:ascii="Calibri" w:hAnsi="Calibri" w:cs="Calibri"/>
                <w:b w:val="0"/>
              </w:rPr>
            </w:pPr>
            <w:r>
              <w:rPr>
                <w:rFonts w:ascii="Calibri" w:hAnsi="Calibri" w:cs="Calibri"/>
                <w:b w:val="0"/>
              </w:rPr>
              <w:t>Measurement Range</w:t>
            </w:r>
          </w:p>
        </w:tc>
        <w:tc>
          <w:tcPr>
            <w:tcW w:w="7200" w:type="dxa"/>
            <w:tcBorders>
              <w:top w:val="nil"/>
              <w:left w:val="single" w:sz="4" w:space="0" w:color="FFFFFF" w:themeColor="background1"/>
              <w:bottom w:val="nil"/>
              <w:right w:val="nil"/>
            </w:tcBorders>
            <w:vAlign w:val="center"/>
          </w:tcPr>
          <w:p w14:paraId="1C8ABEDD" w14:textId="70EA04B9" w:rsidR="007E1990" w:rsidRDefault="000714CA" w:rsidP="003E73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-40 to 80 C</w:t>
            </w:r>
          </w:p>
        </w:tc>
      </w:tr>
      <w:tr w:rsidR="000714CA" w:rsidRPr="00F65A36" w14:paraId="6BC31B06" w14:textId="77777777" w:rsidTr="000714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14:paraId="7E27BB76" w14:textId="6A8E27F6" w:rsidR="000714CA" w:rsidRDefault="000714CA" w:rsidP="003E7313">
            <w:pPr>
              <w:rPr>
                <w:rFonts w:ascii="Calibri" w:hAnsi="Calibri" w:cs="Calibri"/>
                <w:b w:val="0"/>
              </w:rPr>
            </w:pPr>
            <w:r>
              <w:rPr>
                <w:rFonts w:ascii="Calibri" w:hAnsi="Calibri" w:cs="Calibri"/>
                <w:b w:val="0"/>
              </w:rPr>
              <w:t>Output Signal range</w:t>
            </w:r>
          </w:p>
        </w:tc>
        <w:tc>
          <w:tcPr>
            <w:tcW w:w="7200" w:type="dxa"/>
            <w:tcBorders>
              <w:top w:val="nil"/>
              <w:left w:val="single" w:sz="4" w:space="0" w:color="FFFFFF" w:themeColor="background1"/>
              <w:bottom w:val="nil"/>
              <w:right w:val="nil"/>
            </w:tcBorders>
            <w:vAlign w:val="center"/>
          </w:tcPr>
          <w:p w14:paraId="554FA6E9" w14:textId="22C38FBA" w:rsidR="000714CA" w:rsidRDefault="000714CA" w:rsidP="000714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 to 2.5 V DC</w:t>
            </w:r>
          </w:p>
        </w:tc>
      </w:tr>
      <w:tr w:rsidR="000714CA" w:rsidRPr="00F65A36" w14:paraId="785F2B57" w14:textId="77777777" w:rsidTr="000714C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14:paraId="4CAF3665" w14:textId="760E99F8" w:rsidR="000714CA" w:rsidRDefault="000714CA" w:rsidP="003E7313">
            <w:pPr>
              <w:rPr>
                <w:rFonts w:ascii="Calibri" w:hAnsi="Calibri" w:cs="Calibri"/>
                <w:b w:val="0"/>
              </w:rPr>
            </w:pPr>
            <w:r>
              <w:rPr>
                <w:rFonts w:ascii="Calibri" w:hAnsi="Calibri" w:cs="Calibri"/>
                <w:b w:val="0"/>
              </w:rPr>
              <w:t>Accuracy at 20 C</w:t>
            </w:r>
          </w:p>
        </w:tc>
        <w:tc>
          <w:tcPr>
            <w:tcW w:w="7200" w:type="dxa"/>
            <w:tcBorders>
              <w:top w:val="nil"/>
              <w:left w:val="single" w:sz="4" w:space="0" w:color="FFFFFF" w:themeColor="background1"/>
              <w:bottom w:val="nil"/>
              <w:right w:val="nil"/>
            </w:tcBorders>
            <w:vAlign w:val="center"/>
          </w:tcPr>
          <w:p w14:paraId="78C6A970" w14:textId="60EF3027" w:rsidR="000714CA" w:rsidRDefault="000714CA" w:rsidP="003E73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0.2 C</w:t>
            </w:r>
          </w:p>
        </w:tc>
      </w:tr>
      <w:tr w:rsidR="000714CA" w:rsidRPr="00F65A36" w14:paraId="0D3266EF" w14:textId="77777777" w:rsidTr="000714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14:paraId="22131658" w14:textId="61A39FC9" w:rsidR="000714CA" w:rsidRDefault="000714CA" w:rsidP="003E7313">
            <w:pPr>
              <w:rPr>
                <w:rFonts w:ascii="Calibri" w:hAnsi="Calibri" w:cs="Calibri"/>
                <w:b w:val="0"/>
              </w:rPr>
            </w:pPr>
            <w:r>
              <w:rPr>
                <w:rFonts w:ascii="Calibri" w:hAnsi="Calibri" w:cs="Calibri"/>
                <w:b w:val="0"/>
              </w:rPr>
              <w:t>Long-term Stability</w:t>
            </w:r>
          </w:p>
        </w:tc>
        <w:tc>
          <w:tcPr>
            <w:tcW w:w="7200" w:type="dxa"/>
            <w:tcBorders>
              <w:top w:val="nil"/>
              <w:left w:val="single" w:sz="4" w:space="0" w:color="FFFFFF" w:themeColor="background1"/>
              <w:bottom w:val="nil"/>
              <w:right w:val="nil"/>
            </w:tcBorders>
            <w:vAlign w:val="center"/>
          </w:tcPr>
          <w:p w14:paraId="514CDFCC" w14:textId="5D35CE5D" w:rsidR="000714CA" w:rsidRDefault="000714CA" w:rsidP="003E73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Less than 0.1 C per year</w:t>
            </w:r>
          </w:p>
        </w:tc>
      </w:tr>
      <w:tr w:rsidR="000714CA" w:rsidRPr="00F65A36" w14:paraId="0442FDB9" w14:textId="77777777" w:rsidTr="000714C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14:paraId="77F328FA" w14:textId="190C46A0" w:rsidR="000714CA" w:rsidRDefault="000714CA" w:rsidP="003E7313">
            <w:pPr>
              <w:rPr>
                <w:rFonts w:ascii="Calibri" w:hAnsi="Calibri" w:cs="Calibri"/>
                <w:b w:val="0"/>
              </w:rPr>
            </w:pPr>
            <w:r>
              <w:rPr>
                <w:rFonts w:ascii="Calibri" w:hAnsi="Calibri" w:cs="Calibri"/>
                <w:b w:val="0"/>
              </w:rPr>
              <w:t>Time Constant</w:t>
            </w:r>
          </w:p>
        </w:tc>
        <w:tc>
          <w:tcPr>
            <w:tcW w:w="7200" w:type="dxa"/>
            <w:tcBorders>
              <w:top w:val="nil"/>
              <w:left w:val="single" w:sz="4" w:space="0" w:color="FFFFFF" w:themeColor="background1"/>
              <w:bottom w:val="nil"/>
              <w:right w:val="nil"/>
            </w:tcBorders>
            <w:vAlign w:val="center"/>
          </w:tcPr>
          <w:p w14:paraId="4677FD73" w14:textId="06FE263F" w:rsidR="000714CA" w:rsidRDefault="000714CA" w:rsidP="003E73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Less than 30 s</w:t>
            </w:r>
          </w:p>
        </w:tc>
      </w:tr>
      <w:tr w:rsidR="000714CA" w:rsidRPr="00F65A36" w14:paraId="7845B749" w14:textId="77777777" w:rsidTr="000714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14:paraId="4AF69267" w14:textId="77777777" w:rsidR="000714CA" w:rsidRDefault="000714CA" w:rsidP="003E7313">
            <w:pPr>
              <w:rPr>
                <w:rFonts w:ascii="Calibri" w:hAnsi="Calibri" w:cs="Calibri"/>
                <w:b w:val="0"/>
              </w:rPr>
            </w:pPr>
          </w:p>
        </w:tc>
        <w:tc>
          <w:tcPr>
            <w:tcW w:w="7200" w:type="dxa"/>
            <w:tcBorders>
              <w:top w:val="nil"/>
              <w:left w:val="single" w:sz="4" w:space="0" w:color="FFFFFF" w:themeColor="background1"/>
              <w:bottom w:val="nil"/>
              <w:right w:val="nil"/>
            </w:tcBorders>
            <w:vAlign w:val="center"/>
          </w:tcPr>
          <w:p w14:paraId="705B43D2" w14:textId="25957038" w:rsidR="000714CA" w:rsidRPr="000714CA" w:rsidRDefault="000714CA" w:rsidP="003E73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rPr>
            </w:pPr>
            <w:r>
              <w:rPr>
                <w:rFonts w:ascii="Calibri" w:hAnsi="Calibri" w:cs="Calibri"/>
                <w:b/>
              </w:rPr>
              <w:t>Relative Humidity Measurement</w:t>
            </w:r>
          </w:p>
        </w:tc>
      </w:tr>
      <w:tr w:rsidR="000714CA" w:rsidRPr="00F65A36" w14:paraId="6FB2C4C1" w14:textId="77777777" w:rsidTr="000714C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14:paraId="77E5146B" w14:textId="383313A7" w:rsidR="000714CA" w:rsidRDefault="000714CA" w:rsidP="003E7313">
            <w:pPr>
              <w:rPr>
                <w:rFonts w:ascii="Calibri" w:hAnsi="Calibri" w:cs="Calibri"/>
                <w:b w:val="0"/>
              </w:rPr>
            </w:pPr>
            <w:r>
              <w:rPr>
                <w:rFonts w:ascii="Calibri" w:hAnsi="Calibri" w:cs="Calibri"/>
                <w:b w:val="0"/>
              </w:rPr>
              <w:t>Sensor</w:t>
            </w:r>
          </w:p>
        </w:tc>
        <w:tc>
          <w:tcPr>
            <w:tcW w:w="7200" w:type="dxa"/>
            <w:tcBorders>
              <w:top w:val="nil"/>
              <w:left w:val="single" w:sz="4" w:space="0" w:color="FFFFFF" w:themeColor="background1"/>
              <w:bottom w:val="nil"/>
              <w:right w:val="nil"/>
            </w:tcBorders>
            <w:vAlign w:val="center"/>
          </w:tcPr>
          <w:p w14:paraId="2A4D39E5" w14:textId="1A85CB1B" w:rsidR="000714CA" w:rsidRPr="000714CA" w:rsidRDefault="000714CA" w:rsidP="003E73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Capacitance Chip</w:t>
            </w:r>
          </w:p>
        </w:tc>
      </w:tr>
      <w:tr w:rsidR="000714CA" w:rsidRPr="00F65A36" w14:paraId="5941ABDD" w14:textId="77777777" w:rsidTr="000714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14:paraId="051CBAE0" w14:textId="476B2B5B" w:rsidR="000714CA" w:rsidRDefault="000714CA" w:rsidP="003E7313">
            <w:pPr>
              <w:rPr>
                <w:rFonts w:ascii="Calibri" w:hAnsi="Calibri" w:cs="Calibri"/>
                <w:b w:val="0"/>
              </w:rPr>
            </w:pPr>
            <w:r>
              <w:rPr>
                <w:rFonts w:ascii="Calibri" w:hAnsi="Calibri" w:cs="Calibri"/>
                <w:b w:val="0"/>
              </w:rPr>
              <w:t>Measurement Range</w:t>
            </w:r>
          </w:p>
        </w:tc>
        <w:tc>
          <w:tcPr>
            <w:tcW w:w="7200" w:type="dxa"/>
            <w:tcBorders>
              <w:top w:val="nil"/>
              <w:left w:val="single" w:sz="4" w:space="0" w:color="FFFFFF" w:themeColor="background1"/>
              <w:bottom w:val="nil"/>
              <w:right w:val="nil"/>
            </w:tcBorders>
            <w:vAlign w:val="center"/>
          </w:tcPr>
          <w:p w14:paraId="3A39DF8B" w14:textId="756B1560" w:rsidR="000714CA" w:rsidRDefault="000714CA" w:rsidP="003E73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 to 100 %</w:t>
            </w:r>
          </w:p>
        </w:tc>
      </w:tr>
      <w:tr w:rsidR="000714CA" w:rsidRPr="00F65A36" w14:paraId="7EE70417" w14:textId="77777777" w:rsidTr="000714C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14:paraId="76B61552" w14:textId="7F94DF49" w:rsidR="000714CA" w:rsidRDefault="000714CA" w:rsidP="003E7313">
            <w:pPr>
              <w:rPr>
                <w:rFonts w:ascii="Calibri" w:hAnsi="Calibri" w:cs="Calibri"/>
                <w:b w:val="0"/>
              </w:rPr>
            </w:pPr>
            <w:r>
              <w:rPr>
                <w:rFonts w:ascii="Calibri" w:hAnsi="Calibri" w:cs="Calibri"/>
                <w:b w:val="0"/>
              </w:rPr>
              <w:t>Output Signal Range</w:t>
            </w:r>
          </w:p>
        </w:tc>
        <w:tc>
          <w:tcPr>
            <w:tcW w:w="7200" w:type="dxa"/>
            <w:tcBorders>
              <w:top w:val="nil"/>
              <w:left w:val="single" w:sz="4" w:space="0" w:color="FFFFFF" w:themeColor="background1"/>
              <w:bottom w:val="nil"/>
              <w:right w:val="nil"/>
            </w:tcBorders>
            <w:vAlign w:val="center"/>
          </w:tcPr>
          <w:p w14:paraId="425CD869" w14:textId="0D46FA52" w:rsidR="000714CA" w:rsidRDefault="000714CA" w:rsidP="003E73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 to 2.5 V DC</w:t>
            </w:r>
          </w:p>
        </w:tc>
      </w:tr>
      <w:tr w:rsidR="000714CA" w:rsidRPr="00F65A36" w14:paraId="2A1A29B2" w14:textId="77777777" w:rsidTr="000714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14:paraId="24F58219" w14:textId="6D5AEDBF" w:rsidR="000714CA" w:rsidRDefault="000714CA" w:rsidP="003E7313">
            <w:pPr>
              <w:rPr>
                <w:rFonts w:ascii="Calibri" w:hAnsi="Calibri" w:cs="Calibri"/>
                <w:b w:val="0"/>
              </w:rPr>
            </w:pPr>
            <w:r>
              <w:rPr>
                <w:rFonts w:ascii="Calibri" w:hAnsi="Calibri" w:cs="Calibri"/>
                <w:b w:val="0"/>
              </w:rPr>
              <w:t>Accuracy at 20 C</w:t>
            </w:r>
          </w:p>
        </w:tc>
        <w:tc>
          <w:tcPr>
            <w:tcW w:w="7200" w:type="dxa"/>
            <w:tcBorders>
              <w:top w:val="nil"/>
              <w:left w:val="single" w:sz="4" w:space="0" w:color="FFFFFF" w:themeColor="background1"/>
              <w:bottom w:val="nil"/>
              <w:right w:val="nil"/>
            </w:tcBorders>
            <w:vAlign w:val="center"/>
          </w:tcPr>
          <w:p w14:paraId="798CD026" w14:textId="0FC831AD" w:rsidR="000714CA" w:rsidRDefault="000714CA" w:rsidP="003E73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2 % from 0 to 90 %; ± 3 % from 90 to 100 %</w:t>
            </w:r>
          </w:p>
        </w:tc>
      </w:tr>
      <w:tr w:rsidR="000714CA" w:rsidRPr="00F65A36" w14:paraId="6F97F07F" w14:textId="77777777" w:rsidTr="000714C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14:paraId="5962B5B2" w14:textId="32F23D49" w:rsidR="000714CA" w:rsidRDefault="000714CA" w:rsidP="003E7313">
            <w:pPr>
              <w:rPr>
                <w:rFonts w:ascii="Calibri" w:hAnsi="Calibri" w:cs="Calibri"/>
                <w:b w:val="0"/>
              </w:rPr>
            </w:pPr>
            <w:r>
              <w:rPr>
                <w:rFonts w:ascii="Calibri" w:hAnsi="Calibri" w:cs="Calibri"/>
                <w:b w:val="0"/>
              </w:rPr>
              <w:t>Temperature Response</w:t>
            </w:r>
          </w:p>
        </w:tc>
        <w:tc>
          <w:tcPr>
            <w:tcW w:w="7200" w:type="dxa"/>
            <w:tcBorders>
              <w:top w:val="nil"/>
              <w:left w:val="single" w:sz="4" w:space="0" w:color="FFFFFF" w:themeColor="background1"/>
              <w:bottom w:val="nil"/>
              <w:right w:val="nil"/>
            </w:tcBorders>
            <w:vAlign w:val="center"/>
          </w:tcPr>
          <w:p w14:paraId="3AE1481A" w14:textId="1225EAD2" w:rsidR="000714CA" w:rsidRDefault="000714CA" w:rsidP="003E73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Less than -0.05 % per C</w:t>
            </w:r>
          </w:p>
        </w:tc>
      </w:tr>
      <w:tr w:rsidR="000714CA" w:rsidRPr="00F65A36" w14:paraId="103405D8" w14:textId="77777777" w:rsidTr="000714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14:paraId="43E32548" w14:textId="36D0FA9F" w:rsidR="000714CA" w:rsidRDefault="000714CA" w:rsidP="003E7313">
            <w:pPr>
              <w:rPr>
                <w:rFonts w:ascii="Calibri" w:hAnsi="Calibri" w:cs="Calibri"/>
                <w:b w:val="0"/>
              </w:rPr>
            </w:pPr>
            <w:r>
              <w:rPr>
                <w:rFonts w:ascii="Calibri" w:hAnsi="Calibri" w:cs="Calibri"/>
                <w:b w:val="0"/>
              </w:rPr>
              <w:t>Long-term Stability</w:t>
            </w:r>
          </w:p>
        </w:tc>
        <w:tc>
          <w:tcPr>
            <w:tcW w:w="7200" w:type="dxa"/>
            <w:tcBorders>
              <w:top w:val="nil"/>
              <w:left w:val="single" w:sz="4" w:space="0" w:color="FFFFFF" w:themeColor="background1"/>
              <w:bottom w:val="nil"/>
              <w:right w:val="nil"/>
            </w:tcBorders>
            <w:vAlign w:val="center"/>
          </w:tcPr>
          <w:p w14:paraId="7C1A18BD" w14:textId="0A2B86B9" w:rsidR="000714CA" w:rsidRDefault="000714CA" w:rsidP="003E73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Less than 1 % per year</w:t>
            </w:r>
          </w:p>
        </w:tc>
      </w:tr>
      <w:tr w:rsidR="000714CA" w:rsidRPr="00F65A36" w14:paraId="6BF502AF" w14:textId="77777777" w:rsidTr="003E7313">
        <w:trPr>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single" w:sz="4" w:space="0" w:color="FFFFFF" w:themeColor="background1"/>
              <w:right w:val="single" w:sz="4" w:space="0" w:color="FFFFFF" w:themeColor="background1"/>
            </w:tcBorders>
            <w:vAlign w:val="center"/>
          </w:tcPr>
          <w:p w14:paraId="21F6CCDF" w14:textId="3174ECF6" w:rsidR="000714CA" w:rsidRDefault="000714CA" w:rsidP="003E7313">
            <w:pPr>
              <w:rPr>
                <w:rFonts w:ascii="Calibri" w:hAnsi="Calibri" w:cs="Calibri"/>
                <w:b w:val="0"/>
              </w:rPr>
            </w:pPr>
            <w:r>
              <w:rPr>
                <w:rFonts w:ascii="Calibri" w:hAnsi="Calibri" w:cs="Calibri"/>
                <w:b w:val="0"/>
              </w:rPr>
              <w:t>Time Constant</w:t>
            </w:r>
          </w:p>
        </w:tc>
        <w:tc>
          <w:tcPr>
            <w:tcW w:w="7200" w:type="dxa"/>
            <w:tcBorders>
              <w:top w:val="nil"/>
              <w:left w:val="single" w:sz="4" w:space="0" w:color="FFFFFF" w:themeColor="background1"/>
              <w:bottom w:val="single" w:sz="4" w:space="0" w:color="FFFFFF" w:themeColor="background1"/>
              <w:right w:val="nil"/>
            </w:tcBorders>
            <w:vAlign w:val="center"/>
          </w:tcPr>
          <w:p w14:paraId="141E5D7B" w14:textId="6DB356BB" w:rsidR="000714CA" w:rsidRDefault="000714CA" w:rsidP="003E73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Less than 30 s</w:t>
            </w:r>
          </w:p>
        </w:tc>
      </w:tr>
    </w:tbl>
    <w:p w14:paraId="6830CDC8" w14:textId="0E14D020" w:rsidR="000714CA" w:rsidRDefault="000714CA">
      <w:pPr>
        <w:rPr>
          <w:rFonts w:ascii="Calibri" w:hAnsi="Calibri" w:cs="Calibri"/>
          <w:caps/>
          <w:color w:val="3C3C3C" w:themeColor="accent1" w:themeShade="7F"/>
          <w:spacing w:val="15"/>
          <w:sz w:val="20"/>
        </w:rPr>
      </w:pPr>
    </w:p>
    <w:p w14:paraId="4F811518" w14:textId="77777777" w:rsidR="000714CA" w:rsidRDefault="000714CA">
      <w:pPr>
        <w:rPr>
          <w:rFonts w:ascii="Calibri" w:hAnsi="Calibri" w:cs="Calibri"/>
          <w:caps/>
          <w:color w:val="3C3C3C" w:themeColor="accent1" w:themeShade="7F"/>
          <w:spacing w:val="15"/>
          <w:sz w:val="20"/>
        </w:rPr>
      </w:pPr>
      <w:r>
        <w:rPr>
          <w:rFonts w:ascii="Calibri" w:hAnsi="Calibri" w:cs="Calibri"/>
          <w:caps/>
          <w:color w:val="3C3C3C" w:themeColor="accent1" w:themeShade="7F"/>
          <w:spacing w:val="15"/>
          <w:sz w:val="20"/>
        </w:rPr>
        <w:br w:type="page"/>
      </w:r>
    </w:p>
    <w:p w14:paraId="2F3B0493" w14:textId="05BC2402" w:rsidR="00B5508F" w:rsidRPr="00FE3829" w:rsidRDefault="00B5508F" w:rsidP="00414D48">
      <w:pPr>
        <w:pStyle w:val="Heading3"/>
        <w:pBdr>
          <w:top w:val="single" w:sz="6" w:space="0" w:color="7A7A7A" w:themeColor="accent1"/>
        </w:pBdr>
        <w:rPr>
          <w:szCs w:val="32"/>
        </w:rPr>
      </w:pPr>
      <w:bookmarkStart w:id="17" w:name="_Toc515354551"/>
      <w:r w:rsidRPr="00FE3829">
        <w:rPr>
          <w:szCs w:val="32"/>
        </w:rPr>
        <w:lastRenderedPageBreak/>
        <w:t>Deployment and Installation</w:t>
      </w:r>
      <w:bookmarkEnd w:id="15"/>
      <w:bookmarkEnd w:id="16"/>
      <w:bookmarkEnd w:id="17"/>
    </w:p>
    <w:p w14:paraId="5DAFA7BE" w14:textId="77777777" w:rsidR="00414D48" w:rsidRPr="00F65A36" w:rsidRDefault="00414D48" w:rsidP="00414D48">
      <w:pPr>
        <w:rPr>
          <w:rFonts w:ascii="Calibri" w:hAnsi="Calibri" w:cs="Calibri"/>
          <w:sz w:val="20"/>
          <w:szCs w:val="18"/>
        </w:rPr>
      </w:pPr>
      <w:r w:rsidRPr="00F65A36">
        <w:rPr>
          <w:rFonts w:ascii="Calibri" w:hAnsi="Calibri" w:cs="Calibri"/>
          <w:sz w:val="20"/>
          <w:szCs w:val="18"/>
        </w:rPr>
        <w:t>TS-100 fan-aspirated radiation shields come partially pre-assembled and has few parts, facilitating easy transport, deployment, and maintenance.</w:t>
      </w:r>
    </w:p>
    <w:p w14:paraId="36C313E4" w14:textId="77777777" w:rsidR="00414D48" w:rsidRPr="00F65A36" w:rsidRDefault="00414D48" w:rsidP="00414D48">
      <w:pPr>
        <w:rPr>
          <w:rFonts w:ascii="Calibri" w:hAnsi="Calibri" w:cs="Calibri"/>
          <w:sz w:val="20"/>
          <w:szCs w:val="18"/>
        </w:rPr>
      </w:pPr>
      <w:r w:rsidRPr="00F65A36">
        <w:rPr>
          <w:rFonts w:ascii="Calibri" w:hAnsi="Calibri" w:cs="Calibri"/>
          <w:sz w:val="20"/>
          <w:szCs w:val="18"/>
        </w:rPr>
        <w:t>Avoid placing the shield near buildings, paved surfaces, or any other locations which may create a micro-environment significantly different than ambient environment. The World Meteorological Organization (WMO) recommends a mounting height of 1.25 to 2 meters above ground. Air temperature typically decreases with increasing height above the ground surface.</w:t>
      </w:r>
    </w:p>
    <w:p w14:paraId="160F4496" w14:textId="77777777" w:rsidR="00414D48" w:rsidRPr="00F65A36" w:rsidRDefault="00414D48" w:rsidP="00414D48">
      <w:pPr>
        <w:rPr>
          <w:rFonts w:ascii="Calibri" w:hAnsi="Calibri" w:cs="Calibri"/>
          <w:b/>
          <w:sz w:val="20"/>
          <w:szCs w:val="18"/>
        </w:rPr>
      </w:pPr>
      <w:r w:rsidRPr="00F65A36">
        <w:rPr>
          <w:rFonts w:ascii="Calibri" w:hAnsi="Calibri" w:cs="Calibri"/>
          <w:noProof/>
          <w:sz w:val="20"/>
        </w:rPr>
        <w:drawing>
          <wp:anchor distT="0" distB="0" distL="114300" distR="114300" simplePos="0" relativeHeight="251656192" behindDoc="1" locked="0" layoutInCell="1" allowOverlap="1" wp14:anchorId="1E7B03D5" wp14:editId="2712E75B">
            <wp:simplePos x="0" y="0"/>
            <wp:positionH relativeFrom="margin">
              <wp:align>left</wp:align>
            </wp:positionH>
            <wp:positionV relativeFrom="paragraph">
              <wp:posOffset>3810</wp:posOffset>
            </wp:positionV>
            <wp:extent cx="2135505" cy="2632710"/>
            <wp:effectExtent l="0" t="0" r="0" b="0"/>
            <wp:wrapTight wrapText="bothSides">
              <wp:wrapPolygon edited="0">
                <wp:start x="0" y="0"/>
                <wp:lineTo x="0" y="21412"/>
                <wp:lineTo x="21388" y="21412"/>
                <wp:lineTo x="21388" y="0"/>
                <wp:lineTo x="0" y="0"/>
              </wp:wrapPolygon>
            </wp:wrapTight>
            <wp:docPr id="1" name="Picture 1" descr="P:\Engineering\SolidWorks\Current\R&amp;D files\Aspirated Radiation Shield\Full Assembly.JPG"/>
            <wp:cNvGraphicFramePr/>
            <a:graphic xmlns:a="http://schemas.openxmlformats.org/drawingml/2006/main">
              <a:graphicData uri="http://schemas.openxmlformats.org/drawingml/2006/picture">
                <pic:pic xmlns:pic="http://schemas.openxmlformats.org/drawingml/2006/picture">
                  <pic:nvPicPr>
                    <pic:cNvPr id="1" name="Picture 1" descr="P:\Engineering\SolidWorks\Current\R&amp;D files\Aspirated Radiation Shield\Full Assembly.JPG"/>
                    <pic:cNvPicPr/>
                  </pic:nvPicPr>
                  <pic:blipFill rotWithShape="1">
                    <a:blip r:embed="rId15" cstate="print">
                      <a:extLst>
                        <a:ext uri="{28A0092B-C50C-407E-A947-70E740481C1C}">
                          <a14:useLocalDpi xmlns:a14="http://schemas.microsoft.com/office/drawing/2010/main" val="0"/>
                        </a:ext>
                      </a:extLst>
                    </a:blip>
                    <a:srcRect l="27929" t="4158" r="14929" b="9978"/>
                    <a:stretch/>
                  </pic:blipFill>
                  <pic:spPr bwMode="auto">
                    <a:xfrm>
                      <a:off x="0" y="0"/>
                      <a:ext cx="2136360" cy="26331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5A36">
        <w:rPr>
          <w:rFonts w:ascii="Calibri" w:hAnsi="Calibri" w:cs="Calibri"/>
          <w:sz w:val="20"/>
          <w:szCs w:val="18"/>
        </w:rPr>
        <w:t xml:space="preserve">The shield is designed to hang from a standard IPS horizontal pipe ranging from 1¼ inch (32 mm) to 2 inch (51 mm) in diameter. Attach the hat to the pipe with the U-bolt, nuts, and rubber washers provided (see diagram at left). Then, insert the shorter threaded end of the nylon standoffs into the shield body. Once in place, align the other end of the standoffs to the four corresponding holes in the hat and secure with nylon nuts. </w:t>
      </w:r>
      <w:r w:rsidRPr="00F65A36">
        <w:rPr>
          <w:rFonts w:ascii="Calibri" w:hAnsi="Calibri" w:cs="Calibri"/>
          <w:b/>
          <w:sz w:val="20"/>
          <w:szCs w:val="18"/>
        </w:rPr>
        <w:t xml:space="preserve">Ensure that the </w:t>
      </w:r>
      <w:r w:rsidRPr="00F65A36">
        <w:rPr>
          <w:rFonts w:ascii="Calibri" w:hAnsi="Calibri" w:cs="Calibri"/>
          <w:b/>
          <w:i/>
          <w:sz w:val="20"/>
          <w:szCs w:val="18"/>
        </w:rPr>
        <w:t>sensor port</w:t>
      </w:r>
      <w:r w:rsidRPr="00F65A36">
        <w:rPr>
          <w:rFonts w:ascii="Calibri" w:hAnsi="Calibri" w:cs="Calibri"/>
          <w:b/>
          <w:sz w:val="20"/>
          <w:szCs w:val="18"/>
        </w:rPr>
        <w:t xml:space="preserve"> (the hole in the side of the shield where the air temperature and/or humidity probe mounts) faces the nearest global pole (north for northern hemisphere, south for southern hemisphere) to maximize shading of the lead wires.</w:t>
      </w:r>
    </w:p>
    <w:p w14:paraId="30BCD388" w14:textId="3FC37270" w:rsidR="00414D48" w:rsidRPr="00F65A36" w:rsidRDefault="00414D48" w:rsidP="00414D48">
      <w:pPr>
        <w:rPr>
          <w:rFonts w:ascii="Calibri" w:hAnsi="Calibri" w:cs="Calibri"/>
          <w:sz w:val="20"/>
          <w:szCs w:val="18"/>
        </w:rPr>
      </w:pPr>
      <w:r w:rsidRPr="00F65A36">
        <w:rPr>
          <w:rFonts w:ascii="Calibri" w:hAnsi="Calibri" w:cs="Calibri"/>
          <w:sz w:val="20"/>
          <w:szCs w:val="18"/>
        </w:rPr>
        <w:t xml:space="preserve">When ordered with the TS-110, the ST-110 precision thermistor comes fixed inside the desired </w:t>
      </w:r>
      <w:r w:rsidRPr="00F65A36">
        <w:rPr>
          <w:rFonts w:ascii="Calibri" w:hAnsi="Calibri" w:cs="Calibri"/>
          <w:i/>
          <w:sz w:val="20"/>
          <w:szCs w:val="18"/>
        </w:rPr>
        <w:t>sensor port adapter</w:t>
      </w:r>
      <w:r w:rsidRPr="00F65A36">
        <w:rPr>
          <w:rFonts w:ascii="Calibri" w:hAnsi="Calibri" w:cs="Calibri"/>
          <w:sz w:val="20"/>
          <w:szCs w:val="18"/>
        </w:rPr>
        <w:t xml:space="preserve"> (an example is shown on the next page). If not already installed, insert the </w:t>
      </w:r>
      <w:r w:rsidRPr="00F65A36">
        <w:rPr>
          <w:rFonts w:ascii="Calibri" w:hAnsi="Calibri" w:cs="Calibri"/>
          <w:i/>
          <w:sz w:val="20"/>
          <w:szCs w:val="18"/>
        </w:rPr>
        <w:t>adapter</w:t>
      </w:r>
      <w:r w:rsidRPr="00F65A36">
        <w:rPr>
          <w:rFonts w:ascii="Calibri" w:hAnsi="Calibri" w:cs="Calibri"/>
          <w:sz w:val="20"/>
          <w:szCs w:val="18"/>
        </w:rPr>
        <w:t xml:space="preserve"> into the </w:t>
      </w:r>
      <w:r w:rsidRPr="00F65A36">
        <w:rPr>
          <w:rFonts w:ascii="Calibri" w:hAnsi="Calibri" w:cs="Calibri"/>
          <w:i/>
          <w:sz w:val="20"/>
          <w:szCs w:val="18"/>
        </w:rPr>
        <w:t>sensor port</w:t>
      </w:r>
      <w:r w:rsidRPr="00F65A36">
        <w:rPr>
          <w:rFonts w:ascii="Calibri" w:hAnsi="Calibri" w:cs="Calibri"/>
          <w:sz w:val="20"/>
          <w:szCs w:val="18"/>
        </w:rPr>
        <w:t xml:space="preserve"> (shown on next page) and </w:t>
      </w:r>
      <w:r w:rsidR="00B84E40">
        <w:rPr>
          <w:rFonts w:ascii="Calibri" w:hAnsi="Calibri" w:cs="Calibri"/>
          <w:sz w:val="20"/>
          <w:szCs w:val="18"/>
        </w:rPr>
        <w:t>push</w:t>
      </w:r>
      <w:r w:rsidRPr="00F65A36">
        <w:rPr>
          <w:rFonts w:ascii="Calibri" w:hAnsi="Calibri" w:cs="Calibri"/>
          <w:sz w:val="20"/>
          <w:szCs w:val="18"/>
        </w:rPr>
        <w:t xml:space="preserve"> the adapter </w:t>
      </w:r>
      <w:r w:rsidR="00B84E40">
        <w:rPr>
          <w:rFonts w:ascii="Calibri" w:hAnsi="Calibri" w:cs="Calibri"/>
          <w:sz w:val="20"/>
          <w:szCs w:val="18"/>
        </w:rPr>
        <w:t xml:space="preserve">in </w:t>
      </w:r>
      <w:r w:rsidRPr="00F65A36">
        <w:rPr>
          <w:rFonts w:ascii="Calibri" w:hAnsi="Calibri" w:cs="Calibri"/>
          <w:sz w:val="20"/>
          <w:szCs w:val="18"/>
        </w:rPr>
        <w:t xml:space="preserve">until it </w:t>
      </w:r>
      <w:r w:rsidR="00B84E40">
        <w:rPr>
          <w:rFonts w:ascii="Calibri" w:hAnsi="Calibri" w:cs="Calibri"/>
          <w:sz w:val="20"/>
          <w:szCs w:val="18"/>
        </w:rPr>
        <w:t>stops.</w:t>
      </w:r>
      <w:r w:rsidRPr="00F65A36">
        <w:rPr>
          <w:rFonts w:ascii="Calibri" w:hAnsi="Calibri" w:cs="Calibri"/>
          <w:sz w:val="20"/>
          <w:szCs w:val="18"/>
        </w:rPr>
        <w:t xml:space="preserve"> Look through the opening at the bottom of the shield to verify that the thermistor tip is located concentrically in the middle of the airstream. If it is not, remove the </w:t>
      </w:r>
      <w:r w:rsidRPr="00F65A36">
        <w:rPr>
          <w:rFonts w:ascii="Calibri" w:hAnsi="Calibri" w:cs="Calibri"/>
          <w:i/>
          <w:sz w:val="20"/>
          <w:szCs w:val="18"/>
        </w:rPr>
        <w:t>adapter</w:t>
      </w:r>
      <w:r w:rsidRPr="00F65A36">
        <w:rPr>
          <w:rFonts w:ascii="Calibri" w:hAnsi="Calibri" w:cs="Calibri"/>
          <w:sz w:val="20"/>
          <w:szCs w:val="18"/>
        </w:rPr>
        <w:t xml:space="preserve"> and adjust the thermistor tip accordingly.</w:t>
      </w:r>
    </w:p>
    <w:p w14:paraId="570BD2BC" w14:textId="4186DC8D" w:rsidR="00414D48" w:rsidRPr="00F65A36" w:rsidRDefault="0095567A" w:rsidP="00414D48">
      <w:pPr>
        <w:rPr>
          <w:rFonts w:ascii="Calibri" w:hAnsi="Calibri" w:cs="Calibri"/>
          <w:sz w:val="20"/>
          <w:szCs w:val="18"/>
        </w:rPr>
      </w:pPr>
      <w:r w:rsidRPr="00F65A36">
        <w:rPr>
          <w:rFonts w:ascii="Calibri" w:hAnsi="Calibri" w:cs="Calibri"/>
          <w:noProof/>
          <w:sz w:val="20"/>
        </w:rPr>
        <w:drawing>
          <wp:anchor distT="0" distB="0" distL="114300" distR="114300" simplePos="0" relativeHeight="251657216" behindDoc="1" locked="0" layoutInCell="1" allowOverlap="1" wp14:anchorId="44498464" wp14:editId="31E26435">
            <wp:simplePos x="0" y="0"/>
            <wp:positionH relativeFrom="column">
              <wp:posOffset>2181225</wp:posOffset>
            </wp:positionH>
            <wp:positionV relativeFrom="paragraph">
              <wp:posOffset>1236980</wp:posOffset>
            </wp:positionV>
            <wp:extent cx="3638550" cy="2371725"/>
            <wp:effectExtent l="0" t="0" r="0" b="9525"/>
            <wp:wrapTight wrapText="bothSides">
              <wp:wrapPolygon edited="0">
                <wp:start x="0" y="0"/>
                <wp:lineTo x="0" y="21513"/>
                <wp:lineTo x="21487" y="21513"/>
                <wp:lineTo x="21487" y="0"/>
                <wp:lineTo x="0" y="0"/>
              </wp:wrapPolygon>
            </wp:wrapTight>
            <wp:docPr id="10" name="Picture 10" descr="P:\Engineering\Aspirated Shield\Documentation\shield labels.jpg"/>
            <wp:cNvGraphicFramePr/>
            <a:graphic xmlns:a="http://schemas.openxmlformats.org/drawingml/2006/main">
              <a:graphicData uri="http://schemas.openxmlformats.org/drawingml/2006/picture">
                <pic:pic xmlns:pic="http://schemas.openxmlformats.org/drawingml/2006/picture">
                  <pic:nvPicPr>
                    <pic:cNvPr id="10" name="Picture 10" descr="P:\Engineering\Aspirated Shield\Documentation\shield labels.jpg"/>
                    <pic:cNvPicPr/>
                  </pic:nvPicPr>
                  <pic:blipFill rotWithShape="1">
                    <a:blip r:embed="rId16">
                      <a:extLst>
                        <a:ext uri="{28A0092B-C50C-407E-A947-70E740481C1C}">
                          <a14:useLocalDpi xmlns:a14="http://schemas.microsoft.com/office/drawing/2010/main" val="0"/>
                        </a:ext>
                      </a:extLst>
                    </a:blip>
                    <a:srcRect l="17777" t="11325" r="12140" b="19658"/>
                    <a:stretch/>
                  </pic:blipFill>
                  <pic:spPr bwMode="auto">
                    <a:xfrm>
                      <a:off x="0" y="0"/>
                      <a:ext cx="3638550" cy="2371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4D48" w:rsidRPr="00F65A36">
        <w:rPr>
          <w:rFonts w:ascii="Calibri" w:hAnsi="Calibri" w:cs="Calibri"/>
          <w:sz w:val="20"/>
          <w:szCs w:val="18"/>
        </w:rPr>
        <w:t xml:space="preserve">If desired, a humidity probe may be used with its accompanying </w:t>
      </w:r>
      <w:r w:rsidR="00414D48" w:rsidRPr="00F65A36">
        <w:rPr>
          <w:rFonts w:ascii="Calibri" w:hAnsi="Calibri" w:cs="Calibri"/>
          <w:i/>
          <w:sz w:val="20"/>
          <w:szCs w:val="18"/>
        </w:rPr>
        <w:t xml:space="preserve">sensor port adapter. </w:t>
      </w:r>
      <w:r w:rsidR="00414D48" w:rsidRPr="00F65A36">
        <w:rPr>
          <w:rFonts w:ascii="Calibri" w:hAnsi="Calibri" w:cs="Calibri"/>
          <w:sz w:val="20"/>
          <w:szCs w:val="18"/>
        </w:rPr>
        <w:t xml:space="preserve">If not pre-installed, slowly insert the humidity probe into the </w:t>
      </w:r>
      <w:r w:rsidR="00414D48" w:rsidRPr="00F65A36">
        <w:rPr>
          <w:rFonts w:ascii="Calibri" w:hAnsi="Calibri" w:cs="Calibri"/>
          <w:i/>
          <w:sz w:val="20"/>
          <w:szCs w:val="18"/>
        </w:rPr>
        <w:t xml:space="preserve">adapter </w:t>
      </w:r>
      <w:r w:rsidR="00414D48" w:rsidRPr="00F65A36">
        <w:rPr>
          <w:rFonts w:ascii="Calibri" w:hAnsi="Calibri" w:cs="Calibri"/>
          <w:sz w:val="20"/>
          <w:szCs w:val="18"/>
        </w:rPr>
        <w:t xml:space="preserve">until the tip is in far enough to be centered in the air stream (about as far as the included thermistor). If the </w:t>
      </w:r>
      <w:proofErr w:type="spellStart"/>
      <w:r w:rsidR="00414D48" w:rsidRPr="00F65A36">
        <w:rPr>
          <w:rFonts w:ascii="Calibri" w:hAnsi="Calibri" w:cs="Calibri"/>
          <w:sz w:val="20"/>
          <w:szCs w:val="18"/>
        </w:rPr>
        <w:t>o-rings</w:t>
      </w:r>
      <w:proofErr w:type="spellEnd"/>
      <w:r w:rsidR="00414D48" w:rsidRPr="00F65A36">
        <w:rPr>
          <w:rFonts w:ascii="Calibri" w:hAnsi="Calibri" w:cs="Calibri"/>
          <w:sz w:val="20"/>
          <w:szCs w:val="18"/>
        </w:rPr>
        <w:t xml:space="preserve"> bind or come lose, back out the probe, fix the </w:t>
      </w:r>
      <w:proofErr w:type="spellStart"/>
      <w:r w:rsidR="00414D48" w:rsidRPr="00F65A36">
        <w:rPr>
          <w:rFonts w:ascii="Calibri" w:hAnsi="Calibri" w:cs="Calibri"/>
          <w:sz w:val="20"/>
          <w:szCs w:val="18"/>
        </w:rPr>
        <w:t>o-ring</w:t>
      </w:r>
      <w:proofErr w:type="spellEnd"/>
      <w:r w:rsidR="00414D48" w:rsidRPr="00F65A36">
        <w:rPr>
          <w:rFonts w:ascii="Calibri" w:hAnsi="Calibri" w:cs="Calibri"/>
          <w:sz w:val="20"/>
          <w:szCs w:val="18"/>
        </w:rPr>
        <w:t xml:space="preserve"> positioning, and retry. Rotating the humidity probe </w:t>
      </w:r>
      <w:r w:rsidR="00B84E40">
        <w:rPr>
          <w:rFonts w:ascii="Calibri" w:hAnsi="Calibri" w:cs="Calibri"/>
          <w:sz w:val="20"/>
          <w:szCs w:val="18"/>
        </w:rPr>
        <w:t xml:space="preserve">into the adapter </w:t>
      </w:r>
      <w:r w:rsidR="00414D48" w:rsidRPr="00F65A36">
        <w:rPr>
          <w:rFonts w:ascii="Calibri" w:hAnsi="Calibri" w:cs="Calibri"/>
          <w:sz w:val="20"/>
          <w:szCs w:val="18"/>
        </w:rPr>
        <w:t>while inserting</w:t>
      </w:r>
      <w:r w:rsidR="00B84E40">
        <w:rPr>
          <w:rFonts w:ascii="Calibri" w:hAnsi="Calibri" w:cs="Calibri"/>
          <w:sz w:val="20"/>
          <w:szCs w:val="18"/>
        </w:rPr>
        <w:t xml:space="preserve"> it</w:t>
      </w:r>
      <w:r w:rsidR="00414D48" w:rsidRPr="00F65A36">
        <w:rPr>
          <w:rFonts w:ascii="Calibri" w:hAnsi="Calibri" w:cs="Calibri"/>
          <w:sz w:val="20"/>
          <w:szCs w:val="18"/>
        </w:rPr>
        <w:t xml:space="preserve"> will help the </w:t>
      </w:r>
      <w:proofErr w:type="spellStart"/>
      <w:r w:rsidR="00414D48" w:rsidRPr="00F65A36">
        <w:rPr>
          <w:rFonts w:ascii="Calibri" w:hAnsi="Calibri" w:cs="Calibri"/>
          <w:sz w:val="20"/>
          <w:szCs w:val="18"/>
        </w:rPr>
        <w:t>o-rings</w:t>
      </w:r>
      <w:proofErr w:type="spellEnd"/>
      <w:r w:rsidR="00414D48" w:rsidRPr="00F65A36">
        <w:rPr>
          <w:rFonts w:ascii="Calibri" w:hAnsi="Calibri" w:cs="Calibri"/>
          <w:sz w:val="20"/>
          <w:szCs w:val="18"/>
        </w:rPr>
        <w:t xml:space="preserve"> stay in place. Additionally, the light use of a lubricant, such as petroleum jelly, will greatly help humidity probe installation, and reduce risk of misplaced </w:t>
      </w:r>
      <w:proofErr w:type="spellStart"/>
      <w:r w:rsidR="00414D48" w:rsidRPr="00F65A36">
        <w:rPr>
          <w:rFonts w:ascii="Calibri" w:hAnsi="Calibri" w:cs="Calibri"/>
          <w:sz w:val="20"/>
          <w:szCs w:val="18"/>
        </w:rPr>
        <w:t>o-rings</w:t>
      </w:r>
      <w:proofErr w:type="spellEnd"/>
      <w:r w:rsidR="00414D48" w:rsidRPr="00F65A36">
        <w:rPr>
          <w:rFonts w:ascii="Calibri" w:hAnsi="Calibri" w:cs="Calibri"/>
          <w:sz w:val="20"/>
          <w:szCs w:val="18"/>
        </w:rPr>
        <w:t>. While installing the humidity probe, be sure not to put any unnecessary force on the neighboring pre-installed thermistor cable; it has very thin internal wires which could easily break if handled incorrectly.</w:t>
      </w:r>
    </w:p>
    <w:p w14:paraId="1A581D10" w14:textId="6588CD5C" w:rsidR="009F194B" w:rsidRPr="00F65A36" w:rsidRDefault="009F194B">
      <w:pPr>
        <w:rPr>
          <w:rStyle w:val="Heading3Char"/>
          <w:rFonts w:cs="Calibri"/>
          <w:caps w:val="0"/>
          <w:color w:val="auto"/>
          <w:spacing w:val="0"/>
          <w:sz w:val="20"/>
          <w:szCs w:val="18"/>
        </w:rPr>
      </w:pPr>
      <w:r w:rsidRPr="00F65A36">
        <w:rPr>
          <w:rFonts w:ascii="Calibri" w:hAnsi="Calibri" w:cs="Calibri"/>
          <w:sz w:val="20"/>
          <w:szCs w:val="18"/>
        </w:rPr>
        <w:t xml:space="preserve">The underside of the hat has eight flat surfaces where one or more included cable tie mounts may affix. Using the </w:t>
      </w:r>
      <w:r w:rsidRPr="00F65A36">
        <w:rPr>
          <w:rFonts w:ascii="Calibri" w:hAnsi="Calibri" w:cs="Calibri"/>
          <w:sz w:val="20"/>
          <w:szCs w:val="18"/>
        </w:rPr>
        <w:lastRenderedPageBreak/>
        <w:t xml:space="preserve">cable tie mounts is </w:t>
      </w:r>
      <w:r w:rsidR="002D332C" w:rsidRPr="00F65A36">
        <w:rPr>
          <w:rFonts w:ascii="Calibri" w:hAnsi="Calibri" w:cs="Calibri"/>
          <w:sz w:val="20"/>
          <w:szCs w:val="18"/>
        </w:rPr>
        <w:t>optional but</w:t>
      </w:r>
      <w:r w:rsidRPr="00F65A36">
        <w:rPr>
          <w:rFonts w:ascii="Calibri" w:hAnsi="Calibri" w:cs="Calibri"/>
          <w:sz w:val="20"/>
          <w:szCs w:val="18"/>
        </w:rPr>
        <w:t xml:space="preserve"> provides an anchor to zip-tie cables to, providing strain relief, extra shading of cable, and a drip loop in the cable.</w:t>
      </w:r>
    </w:p>
    <w:p w14:paraId="2AE902BF" w14:textId="77777777" w:rsidR="00F65A36" w:rsidRPr="00B80422" w:rsidRDefault="00F65A36" w:rsidP="00F65A36">
      <w:pPr>
        <w:pStyle w:val="Heading3"/>
      </w:pPr>
      <w:bookmarkStart w:id="18" w:name="_Toc508802730"/>
      <w:bookmarkStart w:id="19" w:name="_Toc515354552"/>
      <w:r w:rsidRPr="00B80422">
        <w:t>Cable Connectors</w:t>
      </w:r>
      <w:bookmarkEnd w:id="18"/>
      <w:bookmarkEnd w:id="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752"/>
      </w:tblGrid>
      <w:tr w:rsidR="000714CA" w:rsidRPr="008F2BE4" w14:paraId="330445FA" w14:textId="77777777" w:rsidTr="003E7313">
        <w:tc>
          <w:tcPr>
            <w:tcW w:w="4788" w:type="dxa"/>
          </w:tcPr>
          <w:p w14:paraId="481B1E78" w14:textId="77777777" w:rsidR="00F65A36" w:rsidRPr="008F2BE4" w:rsidRDefault="00F65A36" w:rsidP="003E7313">
            <w:pPr>
              <w:rPr>
                <w:rFonts w:asciiTheme="minorHAnsi" w:hAnsiTheme="minorHAnsi" w:cstheme="minorHAnsi"/>
                <w:sz w:val="20"/>
              </w:rPr>
            </w:pPr>
          </w:p>
          <w:p w14:paraId="536CCD91" w14:textId="77777777" w:rsidR="00F65A36" w:rsidRPr="008F2BE4" w:rsidRDefault="00F65A36" w:rsidP="003E7313">
            <w:pPr>
              <w:rPr>
                <w:rFonts w:asciiTheme="minorHAnsi" w:hAnsiTheme="minorHAnsi" w:cstheme="minorHAnsi"/>
                <w:sz w:val="20"/>
              </w:rPr>
            </w:pPr>
            <w:r w:rsidRPr="008F2BE4">
              <w:rPr>
                <w:rFonts w:asciiTheme="minorHAnsi" w:hAnsiTheme="minorHAnsi" w:cstheme="minorHAnsi"/>
                <w:sz w:val="20"/>
              </w:rPr>
              <w:t xml:space="preserve">Apogee started offering in-line cable connectors on some bare-lead sensors in March 2018 to simplify the process of removing sensors from weather stations for calibration </w:t>
            </w:r>
            <w:r>
              <w:rPr>
                <w:rFonts w:asciiTheme="minorHAnsi" w:hAnsiTheme="minorHAnsi" w:cstheme="minorHAnsi"/>
                <w:sz w:val="20"/>
              </w:rPr>
              <w:t xml:space="preserve">(the entire cable does </w:t>
            </w:r>
            <w:r w:rsidRPr="004764A9">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101703B4" w14:textId="77777777" w:rsidR="00F65A36" w:rsidRPr="008F2BE4" w:rsidRDefault="00F65A36" w:rsidP="003E7313">
            <w:pPr>
              <w:rPr>
                <w:rFonts w:asciiTheme="minorHAnsi" w:hAnsiTheme="minorHAnsi" w:cstheme="minorHAnsi"/>
                <w:sz w:val="20"/>
              </w:rPr>
            </w:pPr>
          </w:p>
          <w:p w14:paraId="5DF5C391" w14:textId="77777777" w:rsidR="00F65A36" w:rsidRPr="008F2BE4" w:rsidRDefault="00F65A36" w:rsidP="003E7313">
            <w:pPr>
              <w:rPr>
                <w:rFonts w:asciiTheme="minorHAnsi" w:hAnsiTheme="minorHAnsi" w:cstheme="minorHAnsi"/>
                <w:sz w:val="20"/>
              </w:rPr>
            </w:pPr>
            <w:r w:rsidRPr="008F2BE4">
              <w:rPr>
                <w:rFonts w:asciiTheme="minorHAnsi" w:hAnsiTheme="minorHAnsi" w:cstheme="minorHAnsi"/>
                <w:sz w:val="20"/>
              </w:rPr>
              <w:t>The ruggedi</w:t>
            </w:r>
            <w:r>
              <w:rPr>
                <w:rFonts w:asciiTheme="minorHAnsi" w:hAnsiTheme="minorHAnsi" w:cstheme="minorHAnsi"/>
                <w:sz w:val="20"/>
              </w:rPr>
              <w:t>zed M8 connectors are rated IP68</w:t>
            </w:r>
            <w:r w:rsidRPr="008F2BE4">
              <w:rPr>
                <w:rFonts w:asciiTheme="minorHAnsi" w:hAnsiTheme="minorHAnsi" w:cstheme="minorHAnsi"/>
                <w:sz w:val="20"/>
              </w:rPr>
              <w:t xml:space="preserve">, made of corrosion-resistant marine-grade stainless-steel, and designed for extended use in harsh environmental conditions. </w:t>
            </w:r>
          </w:p>
          <w:p w14:paraId="385C6DD7" w14:textId="77777777" w:rsidR="00F65A36" w:rsidRPr="008F2BE4" w:rsidRDefault="00F65A36" w:rsidP="003E7313">
            <w:pPr>
              <w:rPr>
                <w:rFonts w:asciiTheme="minorHAnsi" w:hAnsiTheme="minorHAnsi" w:cstheme="minorHAnsi"/>
                <w:sz w:val="20"/>
              </w:rPr>
            </w:pPr>
            <w:r w:rsidRPr="008F2BE4">
              <w:rPr>
                <w:rFonts w:asciiTheme="minorHAnsi" w:hAnsiTheme="minorHAnsi" w:cstheme="minorHAnsi"/>
                <w:sz w:val="20"/>
              </w:rPr>
              <w:t xml:space="preserve"> </w:t>
            </w:r>
          </w:p>
        </w:tc>
        <w:tc>
          <w:tcPr>
            <w:tcW w:w="4788" w:type="dxa"/>
          </w:tcPr>
          <w:p w14:paraId="4CEE949E" w14:textId="77777777" w:rsidR="00F65A36" w:rsidRPr="008F2BE4" w:rsidRDefault="00F65A36" w:rsidP="003E7313">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406CEC56" wp14:editId="2DB37F3A">
                  <wp:extent cx="2480807" cy="1337568"/>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80807" cy="1337568"/>
                          </a:xfrm>
                          <a:prstGeom prst="rect">
                            <a:avLst/>
                          </a:prstGeom>
                        </pic:spPr>
                      </pic:pic>
                    </a:graphicData>
                  </a:graphic>
                </wp:inline>
              </w:drawing>
            </w:r>
          </w:p>
          <w:p w14:paraId="77C83E1F" w14:textId="77777777" w:rsidR="00F65A36" w:rsidRPr="008F2BE4" w:rsidRDefault="00F65A36" w:rsidP="003E7313">
            <w:pPr>
              <w:jc w:val="center"/>
              <w:rPr>
                <w:rFonts w:asciiTheme="minorHAnsi" w:hAnsiTheme="minorHAnsi" w:cstheme="minorHAnsi"/>
                <w:sz w:val="20"/>
              </w:rPr>
            </w:pPr>
          </w:p>
          <w:p w14:paraId="58042B76" w14:textId="77777777" w:rsidR="00F65A36" w:rsidRPr="008F2BE4" w:rsidRDefault="00F65A36" w:rsidP="003E7313">
            <w:pPr>
              <w:jc w:val="center"/>
              <w:rPr>
                <w:rFonts w:asciiTheme="minorHAnsi" w:hAnsiTheme="minorHAnsi" w:cstheme="minorHAnsi"/>
                <w:sz w:val="20"/>
              </w:rPr>
            </w:pPr>
            <w:r w:rsidRPr="008F2BE4">
              <w:rPr>
                <w:rFonts w:asciiTheme="minorHAnsi" w:hAnsiTheme="minorHAnsi" w:cstheme="minorHAnsi"/>
                <w:sz w:val="20"/>
              </w:rPr>
              <w:t xml:space="preserve">Inline cable connectors are installed 30 cm from the head </w:t>
            </w:r>
            <w:r w:rsidRPr="008F2BE4">
              <w:rPr>
                <w:rFonts w:asciiTheme="minorHAnsi" w:hAnsiTheme="minorHAnsi" w:cstheme="minorHAnsi"/>
                <w:sz w:val="20"/>
              </w:rPr>
              <w:br/>
              <w:t>(pyranometer pictured)</w:t>
            </w:r>
          </w:p>
        </w:tc>
      </w:tr>
    </w:tbl>
    <w:p w14:paraId="45FD682E" w14:textId="77777777" w:rsidR="00F65A36" w:rsidRPr="008F2BE4" w:rsidRDefault="00F65A36" w:rsidP="00F65A36">
      <w:pPr>
        <w:rPr>
          <w:rFonts w:asciiTheme="minorHAnsi" w:hAnsiTheme="minorHAnsi" w:cstheme="minorHAnsi"/>
          <w:b/>
          <w:sz w:val="24"/>
        </w:rPr>
      </w:pPr>
      <w:r w:rsidRPr="008F2BE4">
        <w:rPr>
          <w:rFonts w:asciiTheme="minorHAnsi" w:hAnsiTheme="minorHAnsi" w:cstheme="minorHAnsi"/>
          <w:b/>
          <w:sz w:val="24"/>
        </w:rPr>
        <w:t>Instructions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7"/>
        <w:gridCol w:w="4753"/>
      </w:tblGrid>
      <w:tr w:rsidR="00F65A36" w:rsidRPr="008F2BE4" w14:paraId="4F9FA791" w14:textId="77777777" w:rsidTr="003E7313">
        <w:tc>
          <w:tcPr>
            <w:tcW w:w="4788" w:type="dxa"/>
          </w:tcPr>
          <w:p w14:paraId="259276D1" w14:textId="77777777" w:rsidR="00F65A36" w:rsidRPr="008F2BE4" w:rsidRDefault="00F65A36" w:rsidP="003E7313">
            <w:pPr>
              <w:rPr>
                <w:rFonts w:asciiTheme="minorHAnsi" w:hAnsiTheme="minorHAnsi" w:cstheme="minorHAnsi"/>
                <w:sz w:val="20"/>
              </w:rPr>
            </w:pPr>
            <w:r w:rsidRPr="008F2BE4">
              <w:rPr>
                <w:rFonts w:asciiTheme="minorHAnsi" w:hAnsiTheme="minorHAnsi" w:cstheme="minorHAnsi"/>
                <w:b/>
                <w:sz w:val="20"/>
              </w:rPr>
              <w:t>Pins and Wiring Colors:</w:t>
            </w:r>
            <w:r w:rsidRPr="008F2BE4">
              <w:rPr>
                <w:rFonts w:asciiTheme="minorHAnsi" w:hAnsiTheme="minorHAnsi" w:cstheme="minorHAnsi"/>
                <w:sz w:val="20"/>
              </w:rPr>
              <w:t xml:space="preserve">  All Apogee connectors have six pins, but not all pins are used for every sensor. There may also be unused wire colors ins</w:t>
            </w:r>
            <w:r>
              <w:rPr>
                <w:rFonts w:asciiTheme="minorHAnsi" w:hAnsiTheme="minorHAnsi" w:cstheme="minorHAnsi"/>
                <w:sz w:val="20"/>
              </w:rPr>
              <w:t>ide the cable. To simplify data</w:t>
            </w:r>
            <w:r w:rsidRPr="008F2BE4">
              <w:rPr>
                <w:rFonts w:asciiTheme="minorHAnsi" w:hAnsiTheme="minorHAnsi" w:cstheme="minorHAnsi"/>
                <w:sz w:val="20"/>
              </w:rPr>
              <w:t>logger connection, we remove the unused pigtail lead colors at the datalogger end of the cable.</w:t>
            </w:r>
          </w:p>
          <w:p w14:paraId="7EE4FC0D" w14:textId="77777777" w:rsidR="00F65A36" w:rsidRPr="008F2BE4" w:rsidRDefault="00F65A36" w:rsidP="003E7313">
            <w:pPr>
              <w:rPr>
                <w:rFonts w:asciiTheme="minorHAnsi" w:hAnsiTheme="minorHAnsi" w:cstheme="minorHAnsi"/>
                <w:sz w:val="20"/>
              </w:rPr>
            </w:pPr>
          </w:p>
          <w:p w14:paraId="31A66D8B" w14:textId="77777777" w:rsidR="00F65A36" w:rsidRPr="008F2BE4" w:rsidRDefault="00F65A36" w:rsidP="003E7313">
            <w:pPr>
              <w:rPr>
                <w:rFonts w:asciiTheme="minorHAnsi" w:hAnsiTheme="minorHAnsi" w:cstheme="minorHAnsi"/>
                <w:sz w:val="20"/>
              </w:rPr>
            </w:pPr>
            <w:r w:rsidRPr="008F2BE4">
              <w:rPr>
                <w:rFonts w:asciiTheme="minorHAnsi" w:hAnsiTheme="minorHAnsi" w:cstheme="minorHAnsi"/>
                <w:sz w:val="20"/>
              </w:rPr>
              <w:t>If you ever need a replacement cable, please contact us directly to ensure ordering the proper pigtail configuration.</w:t>
            </w:r>
          </w:p>
          <w:p w14:paraId="58C539D9" w14:textId="77777777" w:rsidR="00F65A36" w:rsidRPr="008F2BE4" w:rsidRDefault="00F65A36" w:rsidP="003E7313">
            <w:pPr>
              <w:rPr>
                <w:rFonts w:asciiTheme="minorHAnsi" w:hAnsiTheme="minorHAnsi" w:cstheme="minorHAnsi"/>
                <w:sz w:val="20"/>
              </w:rPr>
            </w:pPr>
          </w:p>
          <w:p w14:paraId="21491732" w14:textId="77777777" w:rsidR="00F65A36" w:rsidRPr="008F2BE4" w:rsidRDefault="00F65A36" w:rsidP="003E7313">
            <w:pPr>
              <w:rPr>
                <w:rFonts w:asciiTheme="minorHAnsi" w:hAnsiTheme="minorHAnsi" w:cstheme="minorHAnsi"/>
                <w:sz w:val="20"/>
              </w:rPr>
            </w:pPr>
            <w:r w:rsidRPr="008F2BE4">
              <w:rPr>
                <w:rFonts w:asciiTheme="minorHAnsi" w:hAnsiTheme="minorHAnsi" w:cstheme="minorHAnsi"/>
                <w:b/>
                <w:sz w:val="20"/>
              </w:rPr>
              <w:t>Alignment:</w:t>
            </w:r>
            <w:r w:rsidRPr="008F2BE4">
              <w:rPr>
                <w:rFonts w:asciiTheme="minorHAnsi" w:hAnsiTheme="minorHAnsi" w:cstheme="minorHAnsi"/>
                <w:sz w:val="20"/>
              </w:rPr>
              <w:t xml:space="preserve">  When reconnecting your sensor, arrows on the connector jacket and an aligning notch ensure proper orientation.      </w:t>
            </w:r>
          </w:p>
          <w:p w14:paraId="0C0B9915" w14:textId="77777777" w:rsidR="00F65A36" w:rsidRPr="008F2BE4" w:rsidRDefault="00F65A36" w:rsidP="003E7313">
            <w:pPr>
              <w:rPr>
                <w:rFonts w:asciiTheme="minorHAnsi" w:hAnsiTheme="minorHAnsi" w:cstheme="minorHAnsi"/>
                <w:b/>
                <w:sz w:val="20"/>
              </w:rPr>
            </w:pPr>
          </w:p>
          <w:p w14:paraId="33FC6BC8" w14:textId="77777777" w:rsidR="00F65A36" w:rsidRPr="008F2BE4" w:rsidRDefault="00F65A36" w:rsidP="003E7313">
            <w:pPr>
              <w:rPr>
                <w:rFonts w:asciiTheme="minorHAnsi" w:hAnsiTheme="minorHAnsi" w:cstheme="minorHAnsi"/>
                <w:sz w:val="20"/>
              </w:rPr>
            </w:pPr>
            <w:r w:rsidRPr="008F2BE4">
              <w:rPr>
                <w:rFonts w:asciiTheme="minorHAnsi" w:hAnsiTheme="minorHAnsi" w:cstheme="minorHAnsi"/>
                <w:b/>
                <w:sz w:val="20"/>
              </w:rPr>
              <w:t xml:space="preserve">Disconnection for extended periods: </w:t>
            </w:r>
            <w:r w:rsidRPr="008F2BE4">
              <w:rPr>
                <w:rFonts w:asciiTheme="minorHAnsi" w:hAnsiTheme="minorHAnsi" w:cstheme="minorHAnsi"/>
                <w:sz w:val="20"/>
              </w:rPr>
              <w:t xml:space="preserve"> When disconnecting the sensor for an extended </w:t>
            </w:r>
            <w:proofErr w:type="gramStart"/>
            <w:r w:rsidRPr="008F2BE4">
              <w:rPr>
                <w:rFonts w:asciiTheme="minorHAnsi" w:hAnsiTheme="minorHAnsi" w:cstheme="minorHAnsi"/>
                <w:sz w:val="20"/>
              </w:rPr>
              <w:t>period of time</w:t>
            </w:r>
            <w:proofErr w:type="gramEnd"/>
            <w:r w:rsidRPr="008F2BE4">
              <w:rPr>
                <w:rFonts w:asciiTheme="minorHAnsi" w:hAnsiTheme="minorHAnsi" w:cstheme="minorHAnsi"/>
                <w:sz w:val="20"/>
              </w:rPr>
              <w:t xml:space="preserve"> from a station, protect the remaining half of the connector still on the station from water and dirt with electrical tape or other method.</w:t>
            </w:r>
          </w:p>
          <w:p w14:paraId="75BFB77D" w14:textId="77777777" w:rsidR="00F65A36" w:rsidRPr="008F2BE4" w:rsidRDefault="00F65A36" w:rsidP="003E7313">
            <w:pPr>
              <w:rPr>
                <w:rFonts w:asciiTheme="minorHAnsi" w:hAnsiTheme="minorHAnsi" w:cstheme="minorHAnsi"/>
                <w:sz w:val="20"/>
              </w:rPr>
            </w:pPr>
          </w:p>
          <w:p w14:paraId="56EF1C76" w14:textId="77777777" w:rsidR="00F65A36" w:rsidRPr="008F2BE4" w:rsidRDefault="00F65A36" w:rsidP="003E7313">
            <w:pPr>
              <w:rPr>
                <w:rFonts w:asciiTheme="minorHAnsi" w:hAnsiTheme="minorHAnsi" w:cstheme="minorHAnsi"/>
                <w:sz w:val="20"/>
              </w:rPr>
            </w:pPr>
          </w:p>
        </w:tc>
        <w:tc>
          <w:tcPr>
            <w:tcW w:w="4788" w:type="dxa"/>
          </w:tcPr>
          <w:p w14:paraId="2E23C3FE" w14:textId="77777777" w:rsidR="00F65A36" w:rsidRPr="008F2BE4" w:rsidRDefault="00F65A36" w:rsidP="003E7313">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5A24A1B2" wp14:editId="4A5C0A65">
                  <wp:extent cx="2480807" cy="145540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0807" cy="1455407"/>
                          </a:xfrm>
                          <a:prstGeom prst="rect">
                            <a:avLst/>
                          </a:prstGeom>
                        </pic:spPr>
                      </pic:pic>
                    </a:graphicData>
                  </a:graphic>
                </wp:inline>
              </w:drawing>
            </w:r>
          </w:p>
          <w:p w14:paraId="2D22BB0B" w14:textId="77777777" w:rsidR="00F65A36" w:rsidRPr="008F2BE4" w:rsidRDefault="00F65A36" w:rsidP="003E7313">
            <w:pPr>
              <w:jc w:val="center"/>
              <w:rPr>
                <w:rFonts w:asciiTheme="minorHAnsi" w:hAnsiTheme="minorHAnsi" w:cstheme="minorHAnsi"/>
                <w:sz w:val="20"/>
              </w:rPr>
            </w:pPr>
            <w:r w:rsidRPr="008F2BE4">
              <w:rPr>
                <w:rFonts w:asciiTheme="minorHAnsi" w:hAnsiTheme="minorHAnsi" w:cstheme="minorHAnsi"/>
                <w:sz w:val="20"/>
              </w:rPr>
              <w:t xml:space="preserve">A reference notch inside the connector ensures </w:t>
            </w:r>
            <w:r w:rsidRPr="008F2BE4">
              <w:rPr>
                <w:rFonts w:asciiTheme="minorHAnsi" w:hAnsiTheme="minorHAnsi" w:cstheme="minorHAnsi"/>
                <w:sz w:val="20"/>
              </w:rPr>
              <w:br/>
              <w:t>proper alignment before tightening.</w:t>
            </w:r>
          </w:p>
          <w:p w14:paraId="286E71AF" w14:textId="77777777" w:rsidR="00F65A36" w:rsidRPr="008F2BE4" w:rsidRDefault="00F65A36" w:rsidP="003E7313">
            <w:pPr>
              <w:jc w:val="center"/>
              <w:rPr>
                <w:rFonts w:asciiTheme="minorHAnsi" w:hAnsiTheme="minorHAnsi" w:cstheme="minorHAnsi"/>
                <w:sz w:val="20"/>
              </w:rPr>
            </w:pPr>
          </w:p>
          <w:p w14:paraId="300C1480" w14:textId="77777777" w:rsidR="00F65A36" w:rsidRPr="008F2BE4" w:rsidRDefault="00F65A36" w:rsidP="003E7313">
            <w:pPr>
              <w:jc w:val="center"/>
              <w:rPr>
                <w:rFonts w:asciiTheme="minorHAnsi" w:hAnsiTheme="minorHAnsi" w:cstheme="minorHAnsi"/>
                <w:sz w:val="20"/>
              </w:rPr>
            </w:pPr>
          </w:p>
          <w:p w14:paraId="5A7B48BE" w14:textId="77777777" w:rsidR="00F65A36" w:rsidRPr="008F2BE4" w:rsidRDefault="00F65A36" w:rsidP="003E7313">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4807B1A3" wp14:editId="6A369819">
                  <wp:extent cx="1931158" cy="474743"/>
                  <wp:effectExtent l="0" t="0" r="0" b="190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 short-secti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33986" cy="475438"/>
                          </a:xfrm>
                          <a:prstGeom prst="rect">
                            <a:avLst/>
                          </a:prstGeom>
                        </pic:spPr>
                      </pic:pic>
                    </a:graphicData>
                  </a:graphic>
                </wp:inline>
              </w:drawing>
            </w:r>
            <w:r w:rsidRPr="008F2BE4">
              <w:rPr>
                <w:rFonts w:asciiTheme="minorHAnsi" w:hAnsiTheme="minorHAnsi" w:cstheme="minorHAnsi"/>
                <w:sz w:val="20"/>
              </w:rPr>
              <w:t xml:space="preserve"> </w:t>
            </w:r>
          </w:p>
          <w:p w14:paraId="46A27D7C" w14:textId="77777777" w:rsidR="00F65A36" w:rsidRPr="008F2BE4" w:rsidRDefault="00F65A36" w:rsidP="003E7313">
            <w:pPr>
              <w:jc w:val="center"/>
              <w:rPr>
                <w:rFonts w:asciiTheme="minorHAnsi" w:hAnsiTheme="minorHAnsi" w:cstheme="minorHAnsi"/>
                <w:sz w:val="20"/>
              </w:rPr>
            </w:pPr>
            <w:r w:rsidRPr="008F2BE4">
              <w:rPr>
                <w:rFonts w:asciiTheme="minorHAnsi" w:hAnsiTheme="minorHAnsi" w:cstheme="minorHAnsi"/>
                <w:sz w:val="20"/>
              </w:rPr>
              <w:t>When sending sensors in for calibration, only send the short end of the cable and half the connector.</w:t>
            </w:r>
          </w:p>
          <w:p w14:paraId="62B4DD6E" w14:textId="77777777" w:rsidR="00F65A36" w:rsidRPr="008F2BE4" w:rsidRDefault="00F65A36" w:rsidP="003E7313">
            <w:pPr>
              <w:jc w:val="center"/>
              <w:rPr>
                <w:rFonts w:asciiTheme="minorHAnsi" w:hAnsiTheme="minorHAnsi" w:cstheme="minorHAnsi"/>
                <w:sz w:val="20"/>
              </w:rPr>
            </w:pPr>
          </w:p>
        </w:tc>
      </w:tr>
      <w:tr w:rsidR="00F65A36" w:rsidRPr="008F2BE4" w14:paraId="5A2BDD3B" w14:textId="77777777" w:rsidTr="003E7313">
        <w:tc>
          <w:tcPr>
            <w:tcW w:w="4788" w:type="dxa"/>
          </w:tcPr>
          <w:p w14:paraId="3AEC4104" w14:textId="77777777" w:rsidR="00F65A36" w:rsidRPr="008F2BE4" w:rsidRDefault="00F65A36" w:rsidP="003E7313">
            <w:pPr>
              <w:rPr>
                <w:rFonts w:asciiTheme="minorHAnsi" w:hAnsiTheme="minorHAnsi" w:cstheme="minorHAnsi"/>
                <w:sz w:val="20"/>
              </w:rPr>
            </w:pPr>
            <w:r w:rsidRPr="008F2BE4">
              <w:rPr>
                <w:rFonts w:asciiTheme="minorHAnsi" w:hAnsiTheme="minorHAnsi" w:cstheme="minorHAnsi"/>
                <w:b/>
                <w:sz w:val="20"/>
              </w:rPr>
              <w:t>Tightening:</w:t>
            </w:r>
            <w:r w:rsidRPr="008F2BE4">
              <w:rPr>
                <w:rFonts w:asciiTheme="minorHAnsi" w:hAnsiTheme="minorHAnsi" w:cstheme="minorHAnsi"/>
                <w:sz w:val="20"/>
              </w:rPr>
              <w:t xml:space="preserve">  Connectors are designed to be firmly finger-tightened only. There is an </w:t>
            </w:r>
            <w:proofErr w:type="spellStart"/>
            <w:r w:rsidRPr="008F2BE4">
              <w:rPr>
                <w:rFonts w:asciiTheme="minorHAnsi" w:hAnsiTheme="minorHAnsi" w:cstheme="minorHAnsi"/>
                <w:sz w:val="20"/>
              </w:rPr>
              <w:t>o-ring</w:t>
            </w:r>
            <w:proofErr w:type="spellEnd"/>
            <w:r w:rsidRPr="008F2BE4">
              <w:rPr>
                <w:rFonts w:asciiTheme="minorHAnsi" w:hAnsiTheme="minorHAnsi" w:cstheme="minorHAnsi"/>
                <w:sz w:val="20"/>
              </w:rPr>
              <w:t xml:space="preserve"> inside the connector that can be overly compressed if a wrench is used. Pay attention to thread alignment to avoid cross-threading. When fully tightened, 1-2 threads may still be visible. </w:t>
            </w:r>
          </w:p>
        </w:tc>
        <w:tc>
          <w:tcPr>
            <w:tcW w:w="4788" w:type="dxa"/>
          </w:tcPr>
          <w:p w14:paraId="1486FA0B" w14:textId="77777777" w:rsidR="00F65A36" w:rsidRPr="008F2BE4" w:rsidRDefault="00F65A36" w:rsidP="003E7313">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4B75E7C6" wp14:editId="054977F7">
                  <wp:extent cx="2473740" cy="556592"/>
                  <wp:effectExtent l="0" t="0" r="317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3740" cy="556592"/>
                          </a:xfrm>
                          <a:prstGeom prst="rect">
                            <a:avLst/>
                          </a:prstGeom>
                        </pic:spPr>
                      </pic:pic>
                    </a:graphicData>
                  </a:graphic>
                </wp:inline>
              </w:drawing>
            </w:r>
          </w:p>
          <w:p w14:paraId="19332555" w14:textId="77777777" w:rsidR="00F65A36" w:rsidRPr="008F2BE4" w:rsidRDefault="00F65A36" w:rsidP="003E7313">
            <w:pPr>
              <w:jc w:val="center"/>
              <w:rPr>
                <w:rFonts w:asciiTheme="minorHAnsi" w:hAnsiTheme="minorHAnsi" w:cstheme="minorHAnsi"/>
                <w:sz w:val="20"/>
              </w:rPr>
            </w:pPr>
            <w:r w:rsidRPr="008F2BE4">
              <w:rPr>
                <w:rFonts w:asciiTheme="minorHAnsi" w:hAnsiTheme="minorHAnsi" w:cstheme="minorHAnsi"/>
                <w:sz w:val="20"/>
              </w:rPr>
              <w:t>Finger-tighten firmly</w:t>
            </w:r>
          </w:p>
        </w:tc>
      </w:tr>
    </w:tbl>
    <w:p w14:paraId="5FD318D7" w14:textId="77777777" w:rsidR="00F65A36" w:rsidRDefault="00F65A36" w:rsidP="00F65A36">
      <w:pPr>
        <w:rPr>
          <w:rFonts w:cstheme="minorHAnsi"/>
          <w:szCs w:val="18"/>
        </w:rPr>
      </w:pPr>
    </w:p>
    <w:p w14:paraId="6E8BFAD2" w14:textId="77777777" w:rsidR="00F65A36" w:rsidRDefault="00F65A36">
      <w:pPr>
        <w:rPr>
          <w:rStyle w:val="Heading3Char"/>
          <w:szCs w:val="22"/>
        </w:rPr>
      </w:pPr>
    </w:p>
    <w:p w14:paraId="66B19978" w14:textId="38010636" w:rsidR="00B5508F" w:rsidRPr="00A25BE9" w:rsidRDefault="00A25BE9" w:rsidP="00A25BE9">
      <w:pPr>
        <w:pStyle w:val="Heading3"/>
      </w:pPr>
      <w:bookmarkStart w:id="20" w:name="_Toc515354553"/>
      <w:r w:rsidRPr="00A25BE9">
        <w:rPr>
          <w:rStyle w:val="Heading3Char"/>
          <w:caps/>
        </w:rPr>
        <w:t>Operation and Measurement</w:t>
      </w:r>
      <w:bookmarkEnd w:id="20"/>
    </w:p>
    <w:p w14:paraId="4E395248" w14:textId="2C74C3CE" w:rsidR="009F194B" w:rsidRPr="00F65A36" w:rsidRDefault="009F194B" w:rsidP="009F194B">
      <w:pPr>
        <w:spacing w:line="201" w:lineRule="atLeast"/>
        <w:rPr>
          <w:rFonts w:ascii="Calibri" w:eastAsia="UnitPro-Regular" w:hAnsi="Calibri" w:cs="Calibri"/>
          <w:color w:val="000000"/>
          <w:sz w:val="20"/>
        </w:rPr>
      </w:pPr>
      <w:r w:rsidRPr="00F65A36">
        <w:rPr>
          <w:rFonts w:ascii="Calibri" w:hAnsi="Calibri" w:cs="Calibri"/>
          <w:color w:val="000000"/>
          <w:sz w:val="20"/>
        </w:rPr>
        <w:t xml:space="preserve">Connect the temperature sensor or RH probe sensor to a measurement device (meter, datalogger, controller). If you are using the ST-110, this device must be capable of inputting 2.5 V </w:t>
      </w:r>
      <w:r w:rsidR="002D332C" w:rsidRPr="00F65A36">
        <w:rPr>
          <w:rFonts w:ascii="Calibri" w:hAnsi="Calibri" w:cs="Calibri"/>
          <w:color w:val="000000"/>
          <w:sz w:val="20"/>
        </w:rPr>
        <w:t>DC and</w:t>
      </w:r>
      <w:r w:rsidRPr="00F65A36">
        <w:rPr>
          <w:rFonts w:ascii="Calibri" w:hAnsi="Calibri" w:cs="Calibri"/>
          <w:color w:val="000000"/>
          <w:sz w:val="20"/>
        </w:rPr>
        <w:t xml:space="preserve"> measuring and displaying or recording a millivolt (mV) signal (an input measurement range of 0-2500 mV is required to cover the entire temperature range of the ST-110 air temperature sensor). </w:t>
      </w:r>
      <w:r w:rsidR="002D332C" w:rsidRPr="00F65A36">
        <w:rPr>
          <w:rFonts w:ascii="Calibri" w:eastAsia="UnitPro-Regular" w:hAnsi="Calibri" w:cs="Calibri"/>
          <w:color w:val="000000"/>
          <w:sz w:val="20"/>
        </w:rPr>
        <w:t>To</w:t>
      </w:r>
      <w:r w:rsidRPr="00F65A36">
        <w:rPr>
          <w:rFonts w:ascii="Calibri" w:eastAsia="UnitPro-Regular" w:hAnsi="Calibri" w:cs="Calibri"/>
          <w:color w:val="000000"/>
          <w:sz w:val="20"/>
        </w:rPr>
        <w:t xml:space="preserve"> maximize measurement resolution and signal-to-noise ratio, the input range of the measurement device should closely match the output range of the sensor.</w:t>
      </w:r>
    </w:p>
    <w:p w14:paraId="08166AED" w14:textId="77777777" w:rsidR="009F194B" w:rsidRPr="00F65A36" w:rsidRDefault="009F194B" w:rsidP="009F194B">
      <w:pPr>
        <w:spacing w:line="201" w:lineRule="atLeast"/>
        <w:rPr>
          <w:rFonts w:ascii="Calibri" w:eastAsia="UnitPro-Regular" w:hAnsi="Calibri" w:cs="Calibri"/>
          <w:sz w:val="20"/>
        </w:rPr>
      </w:pPr>
      <w:r w:rsidRPr="00F65A36">
        <w:rPr>
          <w:rFonts w:ascii="Calibri" w:eastAsia="UnitPro-Regular" w:hAnsi="Calibri" w:cs="Calibri"/>
          <w:sz w:val="20"/>
        </w:rPr>
        <w:t>Connect the fan to a 12 V DC power supply capable of supplying at least 80 mA. If the datalogger has the capability for pulse width modulation (PWM) it can be used to reduce fan speed at night or under conditions of low solar radiation and/or high wind speed. The datalogger or controller must have a pulse width modulation (PWM) output of approximately 20 kHz and a duty cycle of 50 to 100 %.</w:t>
      </w:r>
    </w:p>
    <w:p w14:paraId="5F10C69C" w14:textId="37F0DF8D" w:rsidR="009F194B" w:rsidRPr="00F65A36" w:rsidRDefault="009F194B" w:rsidP="009F194B">
      <w:pPr>
        <w:spacing w:line="201" w:lineRule="atLeast"/>
        <w:rPr>
          <w:rFonts w:ascii="Calibri" w:eastAsia="UnitPro-Regular" w:hAnsi="Calibri" w:cs="Calibri"/>
          <w:sz w:val="20"/>
        </w:rPr>
      </w:pPr>
      <w:r w:rsidRPr="00F65A36">
        <w:rPr>
          <w:rFonts w:ascii="Calibri" w:eastAsia="UnitPro-Regular" w:hAnsi="Calibri" w:cs="Calibri"/>
          <w:sz w:val="20"/>
        </w:rPr>
        <w:t>The tachometer output is measured by a pulse counter. The tachometer also requires an input voltage, where maximum voltage output to the pulse counter is the input voltage to the counter. The tachometer output allows monitoring of the fan to ensure it is functioning properly.</w:t>
      </w:r>
    </w:p>
    <w:p w14:paraId="4BAF9FF8" w14:textId="47DDC1DE" w:rsidR="0014122F" w:rsidRPr="00F65A36" w:rsidRDefault="0014122F" w:rsidP="009F194B">
      <w:pPr>
        <w:spacing w:line="201" w:lineRule="atLeast"/>
        <w:rPr>
          <w:rFonts w:ascii="Calibri" w:eastAsia="UnitPro-Regular" w:hAnsi="Calibri" w:cs="Calibri"/>
          <w:sz w:val="20"/>
        </w:rPr>
      </w:pPr>
      <w:r w:rsidRPr="00F65A36">
        <w:rPr>
          <w:rFonts w:ascii="Calibri" w:eastAsia="UnitPro-Regular" w:hAnsi="Calibri" w:cs="Calibri"/>
          <w:sz w:val="20"/>
        </w:rPr>
        <w:t>The following instructions are for the ST-110 therm</w:t>
      </w:r>
      <w:r w:rsidR="00A27589" w:rsidRPr="00F65A36">
        <w:rPr>
          <w:rFonts w:ascii="Calibri" w:eastAsia="UnitPro-Regular" w:hAnsi="Calibri" w:cs="Calibri"/>
          <w:sz w:val="20"/>
        </w:rPr>
        <w:t xml:space="preserve">istor included </w:t>
      </w:r>
      <w:r w:rsidRPr="00F65A36">
        <w:rPr>
          <w:rFonts w:ascii="Calibri" w:eastAsia="UnitPro-Regular" w:hAnsi="Calibri" w:cs="Calibri"/>
          <w:sz w:val="20"/>
        </w:rPr>
        <w:t>with the TS-110 option.  For</w:t>
      </w:r>
      <w:r w:rsidR="00A27589" w:rsidRPr="00F65A36">
        <w:rPr>
          <w:rFonts w:ascii="Calibri" w:eastAsia="UnitPro-Regular" w:hAnsi="Calibri" w:cs="Calibri"/>
          <w:sz w:val="20"/>
        </w:rPr>
        <w:t xml:space="preserve"> wiring other</w:t>
      </w:r>
      <w:r w:rsidRPr="00F65A36">
        <w:rPr>
          <w:rFonts w:ascii="Calibri" w:eastAsia="UnitPro-Regular" w:hAnsi="Calibri" w:cs="Calibri"/>
          <w:sz w:val="20"/>
        </w:rPr>
        <w:t xml:space="preserve"> </w:t>
      </w:r>
      <w:r w:rsidR="00A27589" w:rsidRPr="00F65A36">
        <w:rPr>
          <w:rFonts w:ascii="Calibri" w:eastAsia="UnitPro-Regular" w:hAnsi="Calibri" w:cs="Calibri"/>
          <w:sz w:val="20"/>
        </w:rPr>
        <w:t>sensors, including PRT sensors, please</w:t>
      </w:r>
      <w:r w:rsidRPr="00F65A36">
        <w:rPr>
          <w:rFonts w:ascii="Calibri" w:eastAsia="UnitPro-Regular" w:hAnsi="Calibri" w:cs="Calibri"/>
          <w:sz w:val="20"/>
        </w:rPr>
        <w:t xml:space="preserve"> see their respective manuals. </w:t>
      </w:r>
    </w:p>
    <w:p w14:paraId="157CFC18" w14:textId="3B5803A5" w:rsidR="00771873" w:rsidRDefault="00771873" w:rsidP="00771873">
      <w:pPr>
        <w:spacing w:before="0" w:after="0" w:line="201" w:lineRule="atLeast"/>
        <w:rPr>
          <w:rFonts w:ascii="Calibri" w:eastAsia="Times New Roman" w:hAnsi="Calibri" w:cs="Calibri"/>
          <w:b/>
          <w:bCs/>
          <w:color w:val="000000"/>
          <w:sz w:val="20"/>
        </w:rPr>
      </w:pPr>
      <w:r w:rsidRPr="00F65A36">
        <w:rPr>
          <w:rFonts w:ascii="Calibri" w:eastAsia="Times New Roman" w:hAnsi="Calibri" w:cs="Calibri"/>
          <w:b/>
          <w:bCs/>
          <w:color w:val="000000"/>
          <w:sz w:val="24"/>
          <w:szCs w:val="18"/>
          <w:highlight w:val="yellow"/>
        </w:rPr>
        <w:t>VERY IMPORTANT:</w:t>
      </w:r>
      <w:r w:rsidRPr="00F65A36">
        <w:rPr>
          <w:rFonts w:ascii="Calibri" w:eastAsia="Times New Roman" w:hAnsi="Calibri" w:cs="Calibri"/>
          <w:b/>
          <w:bCs/>
          <w:color w:val="000000"/>
          <w:sz w:val="24"/>
          <w:szCs w:val="18"/>
        </w:rPr>
        <w:t xml:space="preserve"> </w:t>
      </w:r>
      <w:r w:rsidRPr="00F65A36">
        <w:rPr>
          <w:rFonts w:ascii="Calibri" w:eastAsia="Times New Roman" w:hAnsi="Calibri" w:cs="Calibri"/>
          <w:b/>
          <w:bCs/>
          <w:color w:val="000000"/>
          <w:sz w:val="20"/>
        </w:rPr>
        <w:t xml:space="preserve">Apogee changed all wiring colors of our bare-lead sensors in March 2018. To ensure proper connection to your data device, please note your serial number or if your sensor has a stainless-steel connector 30 cm from the sensor head then use the appropriate wiring configuration below. </w:t>
      </w:r>
    </w:p>
    <w:p w14:paraId="232C69A6" w14:textId="77777777" w:rsidR="00E32A3F" w:rsidRPr="00F65A36" w:rsidRDefault="00E32A3F" w:rsidP="00771873">
      <w:pPr>
        <w:spacing w:before="0" w:after="0" w:line="201" w:lineRule="atLeast"/>
        <w:rPr>
          <w:rFonts w:ascii="Calibri" w:eastAsia="Times New Roman" w:hAnsi="Calibri" w:cs="Calibri"/>
          <w:b/>
          <w:bCs/>
          <w:color w:val="000000"/>
          <w:sz w:val="20"/>
        </w:rPr>
      </w:pPr>
    </w:p>
    <w:p w14:paraId="32B1945D" w14:textId="7D60B71A" w:rsidR="00771873" w:rsidRPr="00F65A36" w:rsidRDefault="00771873" w:rsidP="00771873">
      <w:pPr>
        <w:spacing w:after="240" w:line="201" w:lineRule="atLeast"/>
        <w:rPr>
          <w:rFonts w:ascii="Calibri" w:hAnsi="Calibri" w:cs="Calibri"/>
          <w:b/>
          <w:sz w:val="20"/>
        </w:rPr>
      </w:pPr>
      <w:r w:rsidRPr="00F65A36">
        <w:rPr>
          <w:rFonts w:ascii="Calibri" w:hAnsi="Calibri" w:cs="Calibri"/>
          <w:b/>
          <w:noProof/>
          <w:sz w:val="20"/>
        </w:rPr>
        <mc:AlternateContent>
          <mc:Choice Requires="wps">
            <w:drawing>
              <wp:anchor distT="0" distB="0" distL="114300" distR="114300" simplePos="0" relativeHeight="251660288" behindDoc="0" locked="0" layoutInCell="1" allowOverlap="1" wp14:anchorId="10FE94FB" wp14:editId="1CAEA285">
                <wp:simplePos x="0" y="0"/>
                <wp:positionH relativeFrom="column">
                  <wp:posOffset>3619500</wp:posOffset>
                </wp:positionH>
                <wp:positionV relativeFrom="paragraph">
                  <wp:posOffset>222885</wp:posOffset>
                </wp:positionV>
                <wp:extent cx="2819400" cy="1714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714500"/>
                        </a:xfrm>
                        <a:prstGeom prst="rect">
                          <a:avLst/>
                        </a:prstGeom>
                        <a:solidFill>
                          <a:srgbClr val="FFFFFF"/>
                        </a:solidFill>
                        <a:ln w="9525">
                          <a:solidFill>
                            <a:schemeClr val="bg1"/>
                          </a:solidFill>
                          <a:miter lim="800000"/>
                          <a:headEnd/>
                          <a:tailEnd/>
                        </a:ln>
                      </wps:spPr>
                      <wps:txbx>
                        <w:txbxContent>
                          <w:p w14:paraId="43F4D06E" w14:textId="77777777" w:rsidR="00B67239" w:rsidRPr="00F65A36" w:rsidRDefault="00B67239" w:rsidP="00B67239">
                            <w:pPr>
                              <w:spacing w:line="360" w:lineRule="auto"/>
                              <w:rPr>
                                <w:rFonts w:ascii="Calibri" w:hAnsi="Calibri" w:cs="Calibri"/>
                                <w:sz w:val="20"/>
                              </w:rPr>
                            </w:pPr>
                            <w:r w:rsidRPr="002D332C">
                              <w:rPr>
                                <w:rFonts w:ascii="Calibri" w:hAnsi="Calibri" w:cs="Calibri"/>
                                <w:b/>
                                <w:bCs/>
                                <w:sz w:val="20"/>
                              </w:rPr>
                              <w:t>White</w:t>
                            </w:r>
                            <w:r w:rsidRPr="00F65A36">
                              <w:rPr>
                                <w:rFonts w:ascii="Calibri" w:hAnsi="Calibri" w:cs="Calibri"/>
                                <w:sz w:val="20"/>
                              </w:rPr>
                              <w:t>: Single-ended channel (positive thermistor lead)</w:t>
                            </w:r>
                          </w:p>
                          <w:p w14:paraId="3E955622" w14:textId="441E5967" w:rsidR="003E7313" w:rsidRPr="00F65A36" w:rsidRDefault="003E7313" w:rsidP="00B67239">
                            <w:pPr>
                              <w:spacing w:line="360" w:lineRule="auto"/>
                              <w:rPr>
                                <w:rFonts w:ascii="Calibri" w:hAnsi="Calibri" w:cs="Calibri"/>
                                <w:sz w:val="20"/>
                              </w:rPr>
                            </w:pPr>
                            <w:r w:rsidRPr="002D332C">
                              <w:rPr>
                                <w:rFonts w:ascii="Calibri" w:hAnsi="Calibri" w:cs="Calibri"/>
                                <w:b/>
                                <w:bCs/>
                                <w:sz w:val="20"/>
                              </w:rPr>
                              <w:t>Red</w:t>
                            </w:r>
                            <w:r w:rsidRPr="00F65A36">
                              <w:rPr>
                                <w:rFonts w:ascii="Calibri" w:hAnsi="Calibri" w:cs="Calibri"/>
                                <w:sz w:val="20"/>
                              </w:rPr>
                              <w:t>: Excitation channel (excitation for thermistor)</w:t>
                            </w:r>
                          </w:p>
                          <w:p w14:paraId="70389D96" w14:textId="47026B45" w:rsidR="00B67239" w:rsidRPr="00F65A36" w:rsidRDefault="003E7313" w:rsidP="00B67239">
                            <w:pPr>
                              <w:spacing w:line="360" w:lineRule="auto"/>
                              <w:rPr>
                                <w:rFonts w:ascii="Calibri" w:hAnsi="Calibri" w:cs="Calibri"/>
                                <w:sz w:val="20"/>
                              </w:rPr>
                            </w:pPr>
                            <w:r w:rsidRPr="002D332C">
                              <w:rPr>
                                <w:rFonts w:ascii="Calibri" w:hAnsi="Calibri" w:cs="Calibri"/>
                                <w:b/>
                                <w:bCs/>
                                <w:sz w:val="20"/>
                              </w:rPr>
                              <w:t>Black</w:t>
                            </w:r>
                            <w:r w:rsidRPr="00F65A36">
                              <w:rPr>
                                <w:rFonts w:ascii="Calibri" w:hAnsi="Calibri" w:cs="Calibri"/>
                                <w:sz w:val="20"/>
                              </w:rPr>
                              <w:t>: Ground (negative thermistor lead)</w:t>
                            </w:r>
                          </w:p>
                          <w:p w14:paraId="295F3F30" w14:textId="1E612315" w:rsidR="003E7313" w:rsidRPr="00F65A36" w:rsidRDefault="003E7313" w:rsidP="00B67239">
                            <w:pPr>
                              <w:spacing w:line="360" w:lineRule="auto"/>
                              <w:rPr>
                                <w:rFonts w:ascii="Calibri" w:hAnsi="Calibri" w:cs="Calibri"/>
                                <w:sz w:val="20"/>
                              </w:rPr>
                            </w:pPr>
                            <w:r w:rsidRPr="002D332C">
                              <w:rPr>
                                <w:rFonts w:ascii="Calibri" w:hAnsi="Calibri" w:cs="Calibri"/>
                                <w:b/>
                                <w:bCs/>
                                <w:sz w:val="20"/>
                              </w:rPr>
                              <w:t>Clear</w:t>
                            </w:r>
                            <w:r w:rsidRPr="00F65A36">
                              <w:rPr>
                                <w:rFonts w:ascii="Calibri" w:hAnsi="Calibri" w:cs="Calibri"/>
                                <w:sz w:val="20"/>
                              </w:rPr>
                              <w:t>: Shield/Ground</w:t>
                            </w:r>
                          </w:p>
                          <w:p w14:paraId="42A8DF1C" w14:textId="77777777" w:rsidR="003E7313" w:rsidRDefault="003E73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E94FB" id="Text Box 2" o:spid="_x0000_s1029" type="#_x0000_t202" style="position:absolute;margin-left:285pt;margin-top:17.55pt;width:222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" strokecolor="white [3212]">
                <v:textbox>
                  <w:txbxContent>
                    <w:p w14:paraId="43F4D06E" w14:textId="77777777" w:rsidR="00B67239" w:rsidRPr="00F65A36" w:rsidRDefault="00B67239" w:rsidP="00B67239">
                      <w:pPr>
                        <w:spacing w:line="360" w:lineRule="auto"/>
                        <w:rPr>
                          <w:rFonts w:ascii="Calibri" w:hAnsi="Calibri" w:cs="Calibri"/>
                          <w:sz w:val="20"/>
                        </w:rPr>
                      </w:pPr>
                      <w:r w:rsidRPr="002D332C">
                        <w:rPr>
                          <w:rFonts w:ascii="Calibri" w:hAnsi="Calibri" w:cs="Calibri"/>
                          <w:b/>
                          <w:bCs/>
                          <w:sz w:val="20"/>
                        </w:rPr>
                        <w:t>White</w:t>
                      </w:r>
                      <w:r w:rsidRPr="00F65A36">
                        <w:rPr>
                          <w:rFonts w:ascii="Calibri" w:hAnsi="Calibri" w:cs="Calibri"/>
                          <w:sz w:val="20"/>
                        </w:rPr>
                        <w:t>: Single-ended channel (positive thermistor lead)</w:t>
                      </w:r>
                    </w:p>
                    <w:p w14:paraId="3E955622" w14:textId="441E5967" w:rsidR="003E7313" w:rsidRPr="00F65A36" w:rsidRDefault="003E7313" w:rsidP="00B67239">
                      <w:pPr>
                        <w:spacing w:line="360" w:lineRule="auto"/>
                        <w:rPr>
                          <w:rFonts w:ascii="Calibri" w:hAnsi="Calibri" w:cs="Calibri"/>
                          <w:sz w:val="20"/>
                        </w:rPr>
                      </w:pPr>
                      <w:r w:rsidRPr="002D332C">
                        <w:rPr>
                          <w:rFonts w:ascii="Calibri" w:hAnsi="Calibri" w:cs="Calibri"/>
                          <w:b/>
                          <w:bCs/>
                          <w:sz w:val="20"/>
                        </w:rPr>
                        <w:t>Red</w:t>
                      </w:r>
                      <w:r w:rsidRPr="00F65A36">
                        <w:rPr>
                          <w:rFonts w:ascii="Calibri" w:hAnsi="Calibri" w:cs="Calibri"/>
                          <w:sz w:val="20"/>
                        </w:rPr>
                        <w:t>: Excitation channel (excitation for thermistor)</w:t>
                      </w:r>
                    </w:p>
                    <w:p w14:paraId="70389D96" w14:textId="47026B45" w:rsidR="00B67239" w:rsidRPr="00F65A36" w:rsidRDefault="003E7313" w:rsidP="00B67239">
                      <w:pPr>
                        <w:spacing w:line="360" w:lineRule="auto"/>
                        <w:rPr>
                          <w:rFonts w:ascii="Calibri" w:hAnsi="Calibri" w:cs="Calibri"/>
                          <w:sz w:val="20"/>
                        </w:rPr>
                      </w:pPr>
                      <w:r w:rsidRPr="002D332C">
                        <w:rPr>
                          <w:rFonts w:ascii="Calibri" w:hAnsi="Calibri" w:cs="Calibri"/>
                          <w:b/>
                          <w:bCs/>
                          <w:sz w:val="20"/>
                        </w:rPr>
                        <w:t>Black</w:t>
                      </w:r>
                      <w:r w:rsidRPr="00F65A36">
                        <w:rPr>
                          <w:rFonts w:ascii="Calibri" w:hAnsi="Calibri" w:cs="Calibri"/>
                          <w:sz w:val="20"/>
                        </w:rPr>
                        <w:t>: Ground (negative thermistor lead)</w:t>
                      </w:r>
                    </w:p>
                    <w:p w14:paraId="295F3F30" w14:textId="1E612315" w:rsidR="003E7313" w:rsidRPr="00F65A36" w:rsidRDefault="003E7313" w:rsidP="00B67239">
                      <w:pPr>
                        <w:spacing w:line="360" w:lineRule="auto"/>
                        <w:rPr>
                          <w:rFonts w:ascii="Calibri" w:hAnsi="Calibri" w:cs="Calibri"/>
                          <w:sz w:val="20"/>
                        </w:rPr>
                      </w:pPr>
                      <w:r w:rsidRPr="002D332C">
                        <w:rPr>
                          <w:rFonts w:ascii="Calibri" w:hAnsi="Calibri" w:cs="Calibri"/>
                          <w:b/>
                          <w:bCs/>
                          <w:sz w:val="20"/>
                        </w:rPr>
                        <w:t>Clear</w:t>
                      </w:r>
                      <w:r w:rsidRPr="00F65A36">
                        <w:rPr>
                          <w:rFonts w:ascii="Calibri" w:hAnsi="Calibri" w:cs="Calibri"/>
                          <w:sz w:val="20"/>
                        </w:rPr>
                        <w:t>: Shield/Ground</w:t>
                      </w:r>
                    </w:p>
                    <w:p w14:paraId="42A8DF1C" w14:textId="77777777" w:rsidR="003E7313" w:rsidRDefault="003E7313"/>
                  </w:txbxContent>
                </v:textbox>
              </v:shape>
            </w:pict>
          </mc:Fallback>
        </mc:AlternateContent>
      </w:r>
      <w:r w:rsidRPr="00F65A36">
        <w:rPr>
          <w:rFonts w:ascii="Calibri" w:hAnsi="Calibri" w:cs="Calibri"/>
          <w:b/>
          <w:sz w:val="20"/>
        </w:rPr>
        <w:t>Wiring for ST-110 Serial Numbers 2725 and above</w:t>
      </w:r>
    </w:p>
    <w:p w14:paraId="18E08800" w14:textId="539BA032" w:rsidR="00771873" w:rsidRPr="00F65A36" w:rsidRDefault="00B67239" w:rsidP="00771873">
      <w:pPr>
        <w:spacing w:after="240" w:line="201" w:lineRule="atLeast"/>
        <w:rPr>
          <w:rFonts w:ascii="Calibri" w:hAnsi="Calibri" w:cs="Calibri"/>
          <w:b/>
          <w:sz w:val="20"/>
        </w:rPr>
      </w:pPr>
      <w:r>
        <w:rPr>
          <w:rFonts w:ascii="Calibri" w:hAnsi="Calibri" w:cs="Calibri"/>
          <w:b/>
          <w:noProof/>
          <w:sz w:val="20"/>
        </w:rPr>
        <w:drawing>
          <wp:inline distT="0" distB="0" distL="0" distR="0" wp14:anchorId="5CA69F68" wp14:editId="42B9EFCC">
            <wp:extent cx="3672840" cy="15621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30513"/>
                    <a:stretch/>
                  </pic:blipFill>
                  <pic:spPr bwMode="auto">
                    <a:xfrm>
                      <a:off x="0" y="0"/>
                      <a:ext cx="3672840" cy="1562100"/>
                    </a:xfrm>
                    <a:prstGeom prst="rect">
                      <a:avLst/>
                    </a:prstGeom>
                    <a:noFill/>
                    <a:ln>
                      <a:noFill/>
                    </a:ln>
                    <a:extLst>
                      <a:ext uri="{53640926-AAD7-44D8-BBD7-CCE9431645EC}">
                        <a14:shadowObscured xmlns:a14="http://schemas.microsoft.com/office/drawing/2010/main"/>
                      </a:ext>
                    </a:extLst>
                  </pic:spPr>
                </pic:pic>
              </a:graphicData>
            </a:graphic>
          </wp:inline>
        </w:drawing>
      </w:r>
    </w:p>
    <w:p w14:paraId="0830A6B1" w14:textId="77777777" w:rsidR="00A05C7E" w:rsidRPr="00F65A36" w:rsidRDefault="00A05C7E" w:rsidP="00F97145">
      <w:pPr>
        <w:rPr>
          <w:rFonts w:ascii="Calibri" w:hAnsi="Calibri" w:cs="Calibri"/>
          <w:sz w:val="20"/>
        </w:rPr>
      </w:pPr>
    </w:p>
    <w:p w14:paraId="4D779111" w14:textId="0B223E0F" w:rsidR="00A05C7E" w:rsidRPr="00F65A36" w:rsidRDefault="00FF2F55" w:rsidP="00F65A36">
      <w:pPr>
        <w:jc w:val="center"/>
        <w:rPr>
          <w:rFonts w:ascii="Calibri" w:hAnsi="Calibri" w:cs="Calibri"/>
          <w:sz w:val="20"/>
        </w:rPr>
      </w:pPr>
      <w:r w:rsidRPr="00F65A36">
        <w:rPr>
          <w:rFonts w:ascii="Calibri" w:hAnsi="Calibri" w:cs="Calibri"/>
          <w:noProof/>
          <w:sz w:val="20"/>
        </w:rPr>
        <w:lastRenderedPageBreak/>
        <w:drawing>
          <wp:inline distT="0" distB="0" distL="0" distR="0" wp14:anchorId="13589E5F" wp14:editId="294D02B1">
            <wp:extent cx="4004775" cy="1631860"/>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041759" cy="1646930"/>
                    </a:xfrm>
                    <a:prstGeom prst="rect">
                      <a:avLst/>
                    </a:prstGeom>
                  </pic:spPr>
                </pic:pic>
              </a:graphicData>
            </a:graphic>
          </wp:inline>
        </w:drawing>
      </w:r>
    </w:p>
    <w:p w14:paraId="43B4210C" w14:textId="4D60B79A" w:rsidR="00F97145" w:rsidRDefault="00F97145" w:rsidP="00F97145">
      <w:pPr>
        <w:rPr>
          <w:rFonts w:ascii="Calibri" w:hAnsi="Calibri" w:cs="Calibri"/>
          <w:sz w:val="20"/>
        </w:rPr>
      </w:pPr>
      <w:r w:rsidRPr="00F65A36">
        <w:rPr>
          <w:rFonts w:ascii="Calibri" w:hAnsi="Calibri" w:cs="Calibri"/>
          <w:sz w:val="20"/>
        </w:rPr>
        <w:t xml:space="preserve">An excitation voltage of 2.5 V DC is recommended to minimize self-heating and current drain, while still maintaining adequate measurement sensitivity (mV output from thermistor per C). However, other excitation voltages can be used. Decreasing the excitation voltage will decrease self-heating and current </w:t>
      </w:r>
      <w:r w:rsidR="002D332C" w:rsidRPr="00F65A36">
        <w:rPr>
          <w:rFonts w:ascii="Calibri" w:hAnsi="Calibri" w:cs="Calibri"/>
          <w:sz w:val="20"/>
        </w:rPr>
        <w:t>drain but</w:t>
      </w:r>
      <w:r w:rsidRPr="00F65A36">
        <w:rPr>
          <w:rFonts w:ascii="Calibri" w:hAnsi="Calibri" w:cs="Calibri"/>
          <w:sz w:val="20"/>
        </w:rPr>
        <w:t xml:space="preserve"> will also decrease thermistor measurement sensitivity. Increasing the excitation voltage will increase thermistor measurement </w:t>
      </w:r>
      <w:r w:rsidR="002D332C" w:rsidRPr="00F65A36">
        <w:rPr>
          <w:rFonts w:ascii="Calibri" w:hAnsi="Calibri" w:cs="Calibri"/>
          <w:sz w:val="20"/>
        </w:rPr>
        <w:t>sensitivity but</w:t>
      </w:r>
      <w:r w:rsidRPr="00F65A36">
        <w:rPr>
          <w:rFonts w:ascii="Calibri" w:hAnsi="Calibri" w:cs="Calibri"/>
          <w:sz w:val="20"/>
        </w:rPr>
        <w:t xml:space="preserve"> will also increase self-heating and current drain.</w:t>
      </w:r>
    </w:p>
    <w:p w14:paraId="4155EA29" w14:textId="77777777" w:rsidR="00E32A3F" w:rsidRPr="00F65A36" w:rsidRDefault="00E32A3F" w:rsidP="00E32A3F">
      <w:pPr>
        <w:spacing w:line="201" w:lineRule="atLeast"/>
        <w:rPr>
          <w:rFonts w:ascii="Calibri" w:eastAsia="UnitPro-Regular" w:hAnsi="Calibri" w:cs="Calibri"/>
          <w:sz w:val="20"/>
        </w:rPr>
      </w:pPr>
      <w:r w:rsidRPr="00F65A36">
        <w:rPr>
          <w:rFonts w:ascii="Calibri" w:eastAsia="Times New Roman" w:hAnsi="Calibri" w:cs="Calibri"/>
          <w:b/>
          <w:bCs/>
          <w:color w:val="000000"/>
          <w:sz w:val="20"/>
        </w:rPr>
        <w:t>Wiring for ST-110 Serial Numbers range 0-2724</w:t>
      </w:r>
    </w:p>
    <w:p w14:paraId="1804FD41" w14:textId="77777777" w:rsidR="00E32A3F" w:rsidRPr="00F65A36" w:rsidRDefault="00E32A3F" w:rsidP="00E32A3F">
      <w:pPr>
        <w:rPr>
          <w:rFonts w:ascii="Calibri" w:hAnsi="Calibri" w:cs="Calibri"/>
          <w:sz w:val="20"/>
        </w:rPr>
      </w:pPr>
      <w:r w:rsidRPr="00F65A36">
        <w:rPr>
          <w:rFonts w:ascii="Calibri" w:hAnsi="Calibri" w:cs="Calibri"/>
          <w:sz w:val="20"/>
        </w:rPr>
        <w:t>Plug each wire into the appropriate data logger terminal following the illustrations below:</w:t>
      </w:r>
    </w:p>
    <w:p w14:paraId="12745406" w14:textId="43B6F2A0" w:rsidR="00E32A3F" w:rsidRPr="00F65A36" w:rsidRDefault="00E32A3F" w:rsidP="00E32A3F">
      <w:pPr>
        <w:rPr>
          <w:rFonts w:ascii="Calibri" w:hAnsi="Calibri" w:cs="Calibri"/>
          <w:b/>
          <w:sz w:val="20"/>
        </w:rPr>
      </w:pPr>
      <w:r w:rsidRPr="00F65A36">
        <w:rPr>
          <w:rFonts w:ascii="Calibri" w:hAnsi="Calibri" w:cs="Calibri"/>
          <w:b/>
          <w:sz w:val="20"/>
        </w:rPr>
        <w:t>Thermistor</w:t>
      </w:r>
    </w:p>
    <w:p w14:paraId="13C82081" w14:textId="5C86B62C" w:rsidR="00E32A3F" w:rsidRPr="00F65A36" w:rsidRDefault="00B67239" w:rsidP="00E32A3F">
      <w:pPr>
        <w:spacing w:line="201" w:lineRule="atLeast"/>
        <w:rPr>
          <w:rFonts w:ascii="Calibri" w:hAnsi="Calibri" w:cs="Calibri"/>
          <w:b/>
          <w:bCs/>
          <w:szCs w:val="18"/>
        </w:rPr>
      </w:pPr>
      <w:r w:rsidRPr="00F65A36">
        <w:rPr>
          <w:rFonts w:ascii="Calibri" w:hAnsi="Calibri" w:cs="Calibri"/>
          <w:noProof/>
          <w:sz w:val="20"/>
        </w:rPr>
        <mc:AlternateContent>
          <mc:Choice Requires="wps">
            <w:drawing>
              <wp:anchor distT="45720" distB="45720" distL="114300" distR="114300" simplePos="0" relativeHeight="251661312" behindDoc="0" locked="0" layoutInCell="1" allowOverlap="1" wp14:anchorId="5F0CF7A9" wp14:editId="5A0C7D9A">
                <wp:simplePos x="0" y="0"/>
                <wp:positionH relativeFrom="margin">
                  <wp:posOffset>3589020</wp:posOffset>
                </wp:positionH>
                <wp:positionV relativeFrom="paragraph">
                  <wp:posOffset>6350</wp:posOffset>
                </wp:positionV>
                <wp:extent cx="3070860" cy="1404620"/>
                <wp:effectExtent l="0" t="0" r="15240" b="171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1404620"/>
                        </a:xfrm>
                        <a:prstGeom prst="rect">
                          <a:avLst/>
                        </a:prstGeom>
                        <a:solidFill>
                          <a:srgbClr val="FFFFFF"/>
                        </a:solidFill>
                        <a:ln w="9525">
                          <a:solidFill>
                            <a:schemeClr val="bg1"/>
                          </a:solidFill>
                          <a:miter lim="800000"/>
                          <a:headEnd/>
                          <a:tailEnd/>
                        </a:ln>
                      </wps:spPr>
                      <wps:txbx>
                        <w:txbxContent>
                          <w:p w14:paraId="3E5BA2B8" w14:textId="77777777" w:rsidR="000733A0" w:rsidRPr="00F65A36" w:rsidRDefault="000733A0" w:rsidP="000733A0">
                            <w:pPr>
                              <w:spacing w:before="0" w:after="0"/>
                              <w:rPr>
                                <w:rFonts w:ascii="Calibri" w:hAnsi="Calibri" w:cs="Calibri"/>
                                <w:sz w:val="20"/>
                              </w:rPr>
                            </w:pPr>
                            <w:r w:rsidRPr="002D332C">
                              <w:rPr>
                                <w:rFonts w:ascii="Calibri" w:hAnsi="Calibri" w:cs="Calibri"/>
                                <w:b/>
                                <w:bCs/>
                                <w:sz w:val="20"/>
                              </w:rPr>
                              <w:t>Blue</w:t>
                            </w:r>
                            <w:r w:rsidRPr="00F65A36">
                              <w:rPr>
                                <w:rFonts w:ascii="Calibri" w:hAnsi="Calibri" w:cs="Calibri"/>
                                <w:sz w:val="20"/>
                              </w:rPr>
                              <w:t>: Analog Ground (negative thermistor lead)</w:t>
                            </w:r>
                          </w:p>
                          <w:p w14:paraId="74984BAA" w14:textId="77777777" w:rsidR="000733A0" w:rsidRDefault="000733A0" w:rsidP="000733A0">
                            <w:pPr>
                              <w:spacing w:before="0" w:after="0"/>
                              <w:rPr>
                                <w:rFonts w:ascii="Calibri" w:hAnsi="Calibri" w:cs="Calibri"/>
                                <w:sz w:val="20"/>
                              </w:rPr>
                            </w:pPr>
                          </w:p>
                          <w:p w14:paraId="605A363D" w14:textId="5C7E4E8D" w:rsidR="00E32A3F" w:rsidRPr="00F65A36" w:rsidRDefault="00E32A3F" w:rsidP="000733A0">
                            <w:pPr>
                              <w:spacing w:before="0" w:after="0"/>
                              <w:rPr>
                                <w:rFonts w:ascii="Calibri" w:hAnsi="Calibri" w:cs="Calibri"/>
                                <w:sz w:val="20"/>
                              </w:rPr>
                            </w:pPr>
                            <w:r w:rsidRPr="002D332C">
                              <w:rPr>
                                <w:rFonts w:ascii="Calibri" w:hAnsi="Calibri" w:cs="Calibri"/>
                                <w:b/>
                                <w:bCs/>
                                <w:sz w:val="20"/>
                              </w:rPr>
                              <w:t>Red</w:t>
                            </w:r>
                            <w:r w:rsidRPr="00F65A36">
                              <w:rPr>
                                <w:rFonts w:ascii="Calibri" w:hAnsi="Calibri" w:cs="Calibri"/>
                                <w:sz w:val="20"/>
                              </w:rPr>
                              <w:t>: Excitation Channel (excitation for thermistor)</w:t>
                            </w:r>
                          </w:p>
                          <w:p w14:paraId="7FDF9B65" w14:textId="77777777" w:rsidR="00E32A3F" w:rsidRPr="00F65A36" w:rsidRDefault="00E32A3F" w:rsidP="000733A0">
                            <w:pPr>
                              <w:spacing w:before="0" w:after="0"/>
                              <w:rPr>
                                <w:rFonts w:ascii="Calibri" w:hAnsi="Calibri" w:cs="Calibri"/>
                                <w:sz w:val="20"/>
                              </w:rPr>
                            </w:pPr>
                          </w:p>
                          <w:p w14:paraId="40597EB5" w14:textId="77777777" w:rsidR="00E32A3F" w:rsidRPr="00F65A36" w:rsidRDefault="00E32A3F" w:rsidP="000733A0">
                            <w:pPr>
                              <w:spacing w:before="0" w:after="0"/>
                              <w:rPr>
                                <w:rFonts w:ascii="Calibri" w:hAnsi="Calibri" w:cs="Calibri"/>
                                <w:sz w:val="20"/>
                              </w:rPr>
                            </w:pPr>
                            <w:r w:rsidRPr="002D332C">
                              <w:rPr>
                                <w:rFonts w:ascii="Calibri" w:hAnsi="Calibri" w:cs="Calibri"/>
                                <w:b/>
                                <w:bCs/>
                                <w:sz w:val="20"/>
                              </w:rPr>
                              <w:t>Black</w:t>
                            </w:r>
                            <w:r w:rsidRPr="00F65A36">
                              <w:rPr>
                                <w:rFonts w:ascii="Calibri" w:hAnsi="Calibri" w:cs="Calibri"/>
                                <w:sz w:val="20"/>
                              </w:rPr>
                              <w:t>: Single-ended channel (positive thermistor lead)</w:t>
                            </w:r>
                          </w:p>
                          <w:p w14:paraId="252CC387" w14:textId="77777777" w:rsidR="00E32A3F" w:rsidRPr="00F65A36" w:rsidRDefault="00E32A3F" w:rsidP="000733A0">
                            <w:pPr>
                              <w:rPr>
                                <w:rFonts w:ascii="Calibri" w:hAnsi="Calibri" w:cs="Calibri"/>
                                <w:sz w:val="20"/>
                              </w:rPr>
                            </w:pPr>
                            <w:r w:rsidRPr="002D332C">
                              <w:rPr>
                                <w:rFonts w:ascii="Calibri" w:hAnsi="Calibri" w:cs="Calibri"/>
                                <w:b/>
                                <w:bCs/>
                                <w:sz w:val="20"/>
                              </w:rPr>
                              <w:t>Clear</w:t>
                            </w:r>
                            <w:r w:rsidRPr="00F65A36">
                              <w:rPr>
                                <w:rFonts w:ascii="Calibri" w:hAnsi="Calibri" w:cs="Calibri"/>
                                <w:sz w:val="20"/>
                              </w:rPr>
                              <w:t>: Ground (shield wire)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0CF7A9" id="_x0000_s1030" type="#_x0000_t202" style="position:absolute;margin-left:282.6pt;margin-top:.5pt;width:241.8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" strokecolor="white [3212]">
                <v:textbox style="mso-fit-shape-to-text:t">
                  <w:txbxContent>
                    <w:p w14:paraId="3E5BA2B8" w14:textId="77777777" w:rsidR="000733A0" w:rsidRPr="00F65A36" w:rsidRDefault="000733A0" w:rsidP="000733A0">
                      <w:pPr>
                        <w:spacing w:before="0" w:after="0"/>
                        <w:rPr>
                          <w:rFonts w:ascii="Calibri" w:hAnsi="Calibri" w:cs="Calibri"/>
                          <w:sz w:val="20"/>
                        </w:rPr>
                      </w:pPr>
                      <w:r w:rsidRPr="002D332C">
                        <w:rPr>
                          <w:rFonts w:ascii="Calibri" w:hAnsi="Calibri" w:cs="Calibri"/>
                          <w:b/>
                          <w:bCs/>
                          <w:sz w:val="20"/>
                        </w:rPr>
                        <w:t>Blue</w:t>
                      </w:r>
                      <w:r w:rsidRPr="00F65A36">
                        <w:rPr>
                          <w:rFonts w:ascii="Calibri" w:hAnsi="Calibri" w:cs="Calibri"/>
                          <w:sz w:val="20"/>
                        </w:rPr>
                        <w:t>: Analog Ground (negative thermistor lead)</w:t>
                      </w:r>
                    </w:p>
                    <w:p w14:paraId="74984BAA" w14:textId="77777777" w:rsidR="000733A0" w:rsidRDefault="000733A0" w:rsidP="000733A0">
                      <w:pPr>
                        <w:spacing w:before="0" w:after="0"/>
                        <w:rPr>
                          <w:rFonts w:ascii="Calibri" w:hAnsi="Calibri" w:cs="Calibri"/>
                          <w:sz w:val="20"/>
                        </w:rPr>
                      </w:pPr>
                    </w:p>
                    <w:p w14:paraId="605A363D" w14:textId="5C7E4E8D" w:rsidR="00E32A3F" w:rsidRPr="00F65A36" w:rsidRDefault="00E32A3F" w:rsidP="000733A0">
                      <w:pPr>
                        <w:spacing w:before="0" w:after="0"/>
                        <w:rPr>
                          <w:rFonts w:ascii="Calibri" w:hAnsi="Calibri" w:cs="Calibri"/>
                          <w:sz w:val="20"/>
                        </w:rPr>
                      </w:pPr>
                      <w:r w:rsidRPr="002D332C">
                        <w:rPr>
                          <w:rFonts w:ascii="Calibri" w:hAnsi="Calibri" w:cs="Calibri"/>
                          <w:b/>
                          <w:bCs/>
                          <w:sz w:val="20"/>
                        </w:rPr>
                        <w:t>Red</w:t>
                      </w:r>
                      <w:r w:rsidRPr="00F65A36">
                        <w:rPr>
                          <w:rFonts w:ascii="Calibri" w:hAnsi="Calibri" w:cs="Calibri"/>
                          <w:sz w:val="20"/>
                        </w:rPr>
                        <w:t>: Excitation Channel (excitation for thermistor)</w:t>
                      </w:r>
                    </w:p>
                    <w:p w14:paraId="7FDF9B65" w14:textId="77777777" w:rsidR="00E32A3F" w:rsidRPr="00F65A36" w:rsidRDefault="00E32A3F" w:rsidP="000733A0">
                      <w:pPr>
                        <w:spacing w:before="0" w:after="0"/>
                        <w:rPr>
                          <w:rFonts w:ascii="Calibri" w:hAnsi="Calibri" w:cs="Calibri"/>
                          <w:sz w:val="20"/>
                        </w:rPr>
                      </w:pPr>
                    </w:p>
                    <w:p w14:paraId="40597EB5" w14:textId="77777777" w:rsidR="00E32A3F" w:rsidRPr="00F65A36" w:rsidRDefault="00E32A3F" w:rsidP="000733A0">
                      <w:pPr>
                        <w:spacing w:before="0" w:after="0"/>
                        <w:rPr>
                          <w:rFonts w:ascii="Calibri" w:hAnsi="Calibri" w:cs="Calibri"/>
                          <w:sz w:val="20"/>
                        </w:rPr>
                      </w:pPr>
                      <w:r w:rsidRPr="002D332C">
                        <w:rPr>
                          <w:rFonts w:ascii="Calibri" w:hAnsi="Calibri" w:cs="Calibri"/>
                          <w:b/>
                          <w:bCs/>
                          <w:sz w:val="20"/>
                        </w:rPr>
                        <w:t>Black</w:t>
                      </w:r>
                      <w:r w:rsidRPr="00F65A36">
                        <w:rPr>
                          <w:rFonts w:ascii="Calibri" w:hAnsi="Calibri" w:cs="Calibri"/>
                          <w:sz w:val="20"/>
                        </w:rPr>
                        <w:t>: Single-ended channel (positive thermistor lead)</w:t>
                      </w:r>
                    </w:p>
                    <w:p w14:paraId="252CC387" w14:textId="77777777" w:rsidR="00E32A3F" w:rsidRPr="00F65A36" w:rsidRDefault="00E32A3F" w:rsidP="000733A0">
                      <w:pPr>
                        <w:rPr>
                          <w:rFonts w:ascii="Calibri" w:hAnsi="Calibri" w:cs="Calibri"/>
                          <w:sz w:val="20"/>
                        </w:rPr>
                      </w:pPr>
                      <w:r w:rsidRPr="002D332C">
                        <w:rPr>
                          <w:rFonts w:ascii="Calibri" w:hAnsi="Calibri" w:cs="Calibri"/>
                          <w:b/>
                          <w:bCs/>
                          <w:sz w:val="20"/>
                        </w:rPr>
                        <w:t>Clear</w:t>
                      </w:r>
                      <w:r w:rsidRPr="00F65A36">
                        <w:rPr>
                          <w:rFonts w:ascii="Calibri" w:hAnsi="Calibri" w:cs="Calibri"/>
                          <w:sz w:val="20"/>
                        </w:rPr>
                        <w:t>: Ground (shield wire)</w:t>
                      </w:r>
                    </w:p>
                  </w:txbxContent>
                </v:textbox>
                <w10:wrap anchorx="margin"/>
              </v:shape>
            </w:pict>
          </mc:Fallback>
        </mc:AlternateContent>
      </w:r>
      <w:r>
        <w:rPr>
          <w:rFonts w:ascii="Calibri" w:hAnsi="Calibri" w:cs="Calibri"/>
          <w:b/>
          <w:bCs/>
          <w:noProof/>
          <w:szCs w:val="18"/>
        </w:rPr>
        <w:drawing>
          <wp:inline distT="0" distB="0" distL="0" distR="0" wp14:anchorId="657C4245" wp14:editId="63FE346D">
            <wp:extent cx="3680460" cy="13487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0552"/>
                    <a:stretch/>
                  </pic:blipFill>
                  <pic:spPr bwMode="auto">
                    <a:xfrm>
                      <a:off x="0" y="0"/>
                      <a:ext cx="3680460" cy="1348740"/>
                    </a:xfrm>
                    <a:prstGeom prst="rect">
                      <a:avLst/>
                    </a:prstGeom>
                    <a:noFill/>
                    <a:ln>
                      <a:noFill/>
                    </a:ln>
                    <a:extLst>
                      <a:ext uri="{53640926-AAD7-44D8-BBD7-CCE9431645EC}">
                        <a14:shadowObscured xmlns:a14="http://schemas.microsoft.com/office/drawing/2010/main"/>
                      </a:ext>
                    </a:extLst>
                  </pic:spPr>
                </pic:pic>
              </a:graphicData>
            </a:graphic>
          </wp:inline>
        </w:drawing>
      </w:r>
    </w:p>
    <w:p w14:paraId="7F93C2C9" w14:textId="77777777" w:rsidR="00E32A3F" w:rsidRPr="00F65A36" w:rsidRDefault="00E32A3F" w:rsidP="00E32A3F">
      <w:pPr>
        <w:rPr>
          <w:rFonts w:ascii="Calibri" w:hAnsi="Calibri" w:cs="Calibri"/>
          <w:szCs w:val="18"/>
        </w:rPr>
      </w:pPr>
    </w:p>
    <w:p w14:paraId="62A495A0" w14:textId="77777777" w:rsidR="00E32A3F" w:rsidRPr="00F65A36" w:rsidRDefault="00E32A3F" w:rsidP="00E32A3F">
      <w:pPr>
        <w:rPr>
          <w:rFonts w:ascii="Calibri" w:hAnsi="Calibri" w:cs="Calibri"/>
          <w:sz w:val="20"/>
          <w:szCs w:val="18"/>
        </w:rPr>
      </w:pPr>
      <w:r w:rsidRPr="00F65A36">
        <w:rPr>
          <w:rFonts w:ascii="Calibri" w:hAnsi="Calibri" w:cs="Calibri"/>
          <w:sz w:val="20"/>
          <w:szCs w:val="18"/>
        </w:rPr>
        <w:t>Measurement devices (e.g., datalogger, controller) do not measure resistance directly, but determine resistance from a half-bridge measurement, where an excitation voltage is input across the t</w:t>
      </w:r>
      <w:r>
        <w:rPr>
          <w:rFonts w:ascii="Calibri" w:hAnsi="Calibri" w:cs="Calibri"/>
          <w:sz w:val="20"/>
          <w:szCs w:val="18"/>
        </w:rPr>
        <w:t xml:space="preserve">hermistor and an output voltage </w:t>
      </w:r>
      <w:r w:rsidRPr="00F65A36">
        <w:rPr>
          <w:rFonts w:ascii="Calibri" w:hAnsi="Calibri" w:cs="Calibri"/>
          <w:sz w:val="20"/>
          <w:szCs w:val="18"/>
        </w:rPr>
        <w:t>is measured across the bridge resistor.</w:t>
      </w:r>
    </w:p>
    <w:p w14:paraId="2175F6A3" w14:textId="77777777" w:rsidR="00E32A3F" w:rsidRDefault="00E32A3F" w:rsidP="000714CA">
      <w:pPr>
        <w:spacing w:before="0" w:after="0" w:line="201" w:lineRule="atLeast"/>
        <w:rPr>
          <w:rFonts w:asciiTheme="minorHAnsi" w:eastAsia="UnitPro-Regular" w:hAnsiTheme="minorHAnsi" w:cstheme="minorHAnsi"/>
          <w:b/>
          <w:sz w:val="20"/>
          <w:szCs w:val="24"/>
        </w:rPr>
      </w:pPr>
    </w:p>
    <w:p w14:paraId="25A38E7B" w14:textId="76811502" w:rsidR="000714CA" w:rsidRDefault="002D332C" w:rsidP="002D332C">
      <w:pPr>
        <w:spacing w:before="0" w:after="0" w:line="201" w:lineRule="atLeast"/>
        <w:rPr>
          <w:rFonts w:asciiTheme="minorHAnsi" w:eastAsia="UnitPro-Regular" w:hAnsiTheme="minorHAnsi" w:cstheme="minorHAnsi"/>
          <w:b/>
          <w:sz w:val="20"/>
          <w:szCs w:val="24"/>
        </w:rPr>
      </w:pPr>
      <w:r>
        <w:rPr>
          <w:noProof/>
        </w:rPr>
        <w:lastRenderedPageBreak/>
        <w:drawing>
          <wp:anchor distT="0" distB="0" distL="114300" distR="114300" simplePos="0" relativeHeight="251664384" behindDoc="1" locked="0" layoutInCell="1" allowOverlap="1" wp14:anchorId="1BF0923F" wp14:editId="1A874619">
            <wp:simplePos x="0" y="0"/>
            <wp:positionH relativeFrom="column">
              <wp:posOffset>-82826</wp:posOffset>
            </wp:positionH>
            <wp:positionV relativeFrom="paragraph">
              <wp:posOffset>285667</wp:posOffset>
            </wp:positionV>
            <wp:extent cx="3764280" cy="1775460"/>
            <wp:effectExtent l="0" t="0" r="7620" b="0"/>
            <wp:wrapTight wrapText="bothSides">
              <wp:wrapPolygon edited="0">
                <wp:start x="0" y="0"/>
                <wp:lineTo x="0" y="21322"/>
                <wp:lineTo x="21534" y="21322"/>
                <wp:lineTo x="2153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l="30513"/>
                    <a:stretch/>
                  </pic:blipFill>
                  <pic:spPr bwMode="auto">
                    <a:xfrm>
                      <a:off x="0" y="0"/>
                      <a:ext cx="3764280" cy="1775460"/>
                    </a:xfrm>
                    <a:prstGeom prst="rect">
                      <a:avLst/>
                    </a:prstGeom>
                    <a:noFill/>
                    <a:ln>
                      <a:noFill/>
                    </a:ln>
                    <a:extLst>
                      <a:ext uri="{53640926-AAD7-44D8-BBD7-CCE9431645EC}">
                        <a14:shadowObscured xmlns:a14="http://schemas.microsoft.com/office/drawing/2010/main"/>
                      </a:ext>
                    </a:extLst>
                  </pic:spPr>
                </pic:pic>
              </a:graphicData>
            </a:graphic>
          </wp:anchor>
        </w:drawing>
      </w:r>
      <w:r w:rsidR="000733A0" w:rsidRPr="00D92ED7">
        <w:rPr>
          <w:rFonts w:cstheme="minorHAnsi"/>
          <w:b/>
          <w:bCs/>
          <w:noProof/>
          <w:color w:val="FF0000"/>
        </w:rPr>
        <mc:AlternateContent>
          <mc:Choice Requires="wps">
            <w:drawing>
              <wp:anchor distT="45720" distB="45720" distL="114300" distR="114300" simplePos="0" relativeHeight="251655168" behindDoc="0" locked="0" layoutInCell="1" allowOverlap="1" wp14:anchorId="592DBA66" wp14:editId="49C5CACA">
                <wp:simplePos x="0" y="0"/>
                <wp:positionH relativeFrom="column">
                  <wp:posOffset>3684270</wp:posOffset>
                </wp:positionH>
                <wp:positionV relativeFrom="paragraph">
                  <wp:posOffset>72390</wp:posOffset>
                </wp:positionV>
                <wp:extent cx="2695575" cy="2266950"/>
                <wp:effectExtent l="0" t="0" r="28575" b="19050"/>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266950"/>
                        </a:xfrm>
                        <a:prstGeom prst="rect">
                          <a:avLst/>
                        </a:prstGeom>
                        <a:solidFill>
                          <a:srgbClr val="FFFFFF"/>
                        </a:solidFill>
                        <a:ln w="9525">
                          <a:solidFill>
                            <a:srgbClr val="FFFFFF"/>
                          </a:solidFill>
                          <a:miter lim="800000"/>
                          <a:headEnd/>
                          <a:tailEnd/>
                        </a:ln>
                      </wps:spPr>
                      <wps:txbx>
                        <w:txbxContent>
                          <w:p w14:paraId="5EE66E9D" w14:textId="77777777" w:rsidR="000733A0" w:rsidRDefault="000733A0" w:rsidP="000733A0">
                            <w:pPr>
                              <w:spacing w:line="240" w:lineRule="auto"/>
                              <w:rPr>
                                <w:rFonts w:ascii="Calibri" w:hAnsi="Calibri" w:cs="Calibri"/>
                                <w:sz w:val="20"/>
                                <w:szCs w:val="16"/>
                              </w:rPr>
                            </w:pPr>
                            <w:r w:rsidRPr="002D332C">
                              <w:rPr>
                                <w:rFonts w:ascii="Calibri" w:hAnsi="Calibri" w:cs="Calibri"/>
                                <w:b/>
                                <w:bCs/>
                                <w:sz w:val="20"/>
                                <w:szCs w:val="16"/>
                              </w:rPr>
                              <w:t>White</w:t>
                            </w:r>
                            <w:r>
                              <w:rPr>
                                <w:rFonts w:ascii="Calibri" w:hAnsi="Calibri" w:cs="Calibri"/>
                                <w:sz w:val="20"/>
                                <w:szCs w:val="16"/>
                              </w:rPr>
                              <w:t>: Single-ended channel (signal output by relative humidity sensor)</w:t>
                            </w:r>
                          </w:p>
                          <w:p w14:paraId="14B01F8E" w14:textId="77777777" w:rsidR="000733A0" w:rsidRDefault="000733A0" w:rsidP="000733A0">
                            <w:pPr>
                              <w:spacing w:line="240" w:lineRule="auto"/>
                              <w:rPr>
                                <w:rFonts w:ascii="Calibri" w:hAnsi="Calibri" w:cs="Calibri"/>
                                <w:sz w:val="20"/>
                                <w:szCs w:val="16"/>
                              </w:rPr>
                            </w:pPr>
                            <w:r w:rsidRPr="002D332C">
                              <w:rPr>
                                <w:rFonts w:ascii="Calibri" w:hAnsi="Calibri" w:cs="Calibri"/>
                                <w:b/>
                                <w:bCs/>
                                <w:sz w:val="20"/>
                                <w:szCs w:val="16"/>
                              </w:rPr>
                              <w:t>Green</w:t>
                            </w:r>
                            <w:r>
                              <w:rPr>
                                <w:rFonts w:ascii="Calibri" w:hAnsi="Calibri" w:cs="Calibri"/>
                                <w:sz w:val="20"/>
                                <w:szCs w:val="16"/>
                              </w:rPr>
                              <w:t>: Single-ended channel (signal output by air temperature sensor)</w:t>
                            </w:r>
                          </w:p>
                          <w:p w14:paraId="25C9C4DF" w14:textId="77777777" w:rsidR="003E7313" w:rsidRDefault="003E7313" w:rsidP="000714CA">
                            <w:pPr>
                              <w:spacing w:line="360" w:lineRule="auto"/>
                              <w:rPr>
                                <w:rFonts w:ascii="Calibri" w:hAnsi="Calibri" w:cs="Calibri"/>
                                <w:sz w:val="20"/>
                                <w:szCs w:val="16"/>
                              </w:rPr>
                            </w:pPr>
                            <w:r w:rsidRPr="002D332C">
                              <w:rPr>
                                <w:rFonts w:ascii="Calibri" w:hAnsi="Calibri" w:cs="Calibri"/>
                                <w:b/>
                                <w:bCs/>
                                <w:sz w:val="20"/>
                                <w:szCs w:val="16"/>
                              </w:rPr>
                              <w:t>Red</w:t>
                            </w:r>
                            <w:r>
                              <w:rPr>
                                <w:rFonts w:ascii="Calibri" w:hAnsi="Calibri" w:cs="Calibri"/>
                                <w:sz w:val="20"/>
                                <w:szCs w:val="16"/>
                              </w:rPr>
                              <w:t>: Input voltage (7 to 30 V DC)</w:t>
                            </w:r>
                          </w:p>
                          <w:p w14:paraId="48926FEF" w14:textId="77777777" w:rsidR="003E7313" w:rsidRDefault="003E7313" w:rsidP="000714CA">
                            <w:pPr>
                              <w:spacing w:line="360" w:lineRule="auto"/>
                              <w:rPr>
                                <w:rFonts w:ascii="Calibri" w:hAnsi="Calibri" w:cs="Calibri"/>
                                <w:sz w:val="20"/>
                                <w:szCs w:val="16"/>
                              </w:rPr>
                            </w:pPr>
                            <w:r w:rsidRPr="002D332C">
                              <w:rPr>
                                <w:rFonts w:ascii="Calibri" w:hAnsi="Calibri" w:cs="Calibri"/>
                                <w:b/>
                                <w:bCs/>
                                <w:sz w:val="20"/>
                                <w:szCs w:val="16"/>
                              </w:rPr>
                              <w:t>Black</w:t>
                            </w:r>
                            <w:r>
                              <w:rPr>
                                <w:rFonts w:ascii="Calibri" w:hAnsi="Calibri" w:cs="Calibri"/>
                                <w:sz w:val="20"/>
                                <w:szCs w:val="16"/>
                              </w:rPr>
                              <w:t>: Ground</w:t>
                            </w:r>
                          </w:p>
                          <w:p w14:paraId="320491C4" w14:textId="44FAA706" w:rsidR="003E7313" w:rsidRDefault="003E7313" w:rsidP="000733A0">
                            <w:pPr>
                              <w:spacing w:line="360" w:lineRule="auto"/>
                              <w:rPr>
                                <w:rFonts w:ascii="Calibri" w:hAnsi="Calibri" w:cs="Calibri"/>
                                <w:sz w:val="20"/>
                                <w:szCs w:val="16"/>
                              </w:rPr>
                            </w:pPr>
                            <w:r w:rsidRPr="002D332C">
                              <w:rPr>
                                <w:rFonts w:ascii="Calibri" w:hAnsi="Calibri" w:cs="Calibri"/>
                                <w:b/>
                                <w:bCs/>
                                <w:sz w:val="20"/>
                                <w:szCs w:val="16"/>
                              </w:rPr>
                              <w:t>Clear</w:t>
                            </w:r>
                            <w:r>
                              <w:rPr>
                                <w:rFonts w:ascii="Calibri" w:hAnsi="Calibri" w:cs="Calibri"/>
                                <w:sz w:val="20"/>
                                <w:szCs w:val="16"/>
                              </w:rPr>
                              <w:t>: Ground (shield)</w:t>
                            </w:r>
                          </w:p>
                          <w:p w14:paraId="7458D4F5" w14:textId="77777777" w:rsidR="003E7313" w:rsidRPr="008F2BE4" w:rsidRDefault="003E7313" w:rsidP="000714CA">
                            <w:pPr>
                              <w:spacing w:line="360" w:lineRule="auto"/>
                              <w:rPr>
                                <w:rFonts w:ascii="Calibri" w:hAnsi="Calibri" w:cs="Calibr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DBA66" id="_x0000_s1031" type="#_x0000_t202" style="position:absolute;margin-left:290.1pt;margin-top:5.7pt;width:212.25pt;height:178.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" strokecolor="white">
                <v:textbox>
                  <w:txbxContent>
                    <w:p w14:paraId="5EE66E9D" w14:textId="77777777" w:rsidR="000733A0" w:rsidRDefault="000733A0" w:rsidP="000733A0">
                      <w:pPr>
                        <w:spacing w:line="240" w:lineRule="auto"/>
                        <w:rPr>
                          <w:rFonts w:ascii="Calibri" w:hAnsi="Calibri" w:cs="Calibri"/>
                          <w:sz w:val="20"/>
                          <w:szCs w:val="16"/>
                        </w:rPr>
                      </w:pPr>
                      <w:r w:rsidRPr="002D332C">
                        <w:rPr>
                          <w:rFonts w:ascii="Calibri" w:hAnsi="Calibri" w:cs="Calibri"/>
                          <w:b/>
                          <w:bCs/>
                          <w:sz w:val="20"/>
                          <w:szCs w:val="16"/>
                        </w:rPr>
                        <w:t>White</w:t>
                      </w:r>
                      <w:r>
                        <w:rPr>
                          <w:rFonts w:ascii="Calibri" w:hAnsi="Calibri" w:cs="Calibri"/>
                          <w:sz w:val="20"/>
                          <w:szCs w:val="16"/>
                        </w:rPr>
                        <w:t>: Single-ended channel (signal output by relative humidity sensor)</w:t>
                      </w:r>
                    </w:p>
                    <w:p w14:paraId="14B01F8E" w14:textId="77777777" w:rsidR="000733A0" w:rsidRDefault="000733A0" w:rsidP="000733A0">
                      <w:pPr>
                        <w:spacing w:line="240" w:lineRule="auto"/>
                        <w:rPr>
                          <w:rFonts w:ascii="Calibri" w:hAnsi="Calibri" w:cs="Calibri"/>
                          <w:sz w:val="20"/>
                          <w:szCs w:val="16"/>
                        </w:rPr>
                      </w:pPr>
                      <w:r w:rsidRPr="002D332C">
                        <w:rPr>
                          <w:rFonts w:ascii="Calibri" w:hAnsi="Calibri" w:cs="Calibri"/>
                          <w:b/>
                          <w:bCs/>
                          <w:sz w:val="20"/>
                          <w:szCs w:val="16"/>
                        </w:rPr>
                        <w:t>Green</w:t>
                      </w:r>
                      <w:r>
                        <w:rPr>
                          <w:rFonts w:ascii="Calibri" w:hAnsi="Calibri" w:cs="Calibri"/>
                          <w:sz w:val="20"/>
                          <w:szCs w:val="16"/>
                        </w:rPr>
                        <w:t>: Single-ended channel (signal output by air temperature sensor)</w:t>
                      </w:r>
                    </w:p>
                    <w:p w14:paraId="25C9C4DF" w14:textId="77777777" w:rsidR="003E7313" w:rsidRDefault="003E7313" w:rsidP="000714CA">
                      <w:pPr>
                        <w:spacing w:line="360" w:lineRule="auto"/>
                        <w:rPr>
                          <w:rFonts w:ascii="Calibri" w:hAnsi="Calibri" w:cs="Calibri"/>
                          <w:sz w:val="20"/>
                          <w:szCs w:val="16"/>
                        </w:rPr>
                      </w:pPr>
                      <w:r w:rsidRPr="002D332C">
                        <w:rPr>
                          <w:rFonts w:ascii="Calibri" w:hAnsi="Calibri" w:cs="Calibri"/>
                          <w:b/>
                          <w:bCs/>
                          <w:sz w:val="20"/>
                          <w:szCs w:val="16"/>
                        </w:rPr>
                        <w:t>Red</w:t>
                      </w:r>
                      <w:r>
                        <w:rPr>
                          <w:rFonts w:ascii="Calibri" w:hAnsi="Calibri" w:cs="Calibri"/>
                          <w:sz w:val="20"/>
                          <w:szCs w:val="16"/>
                        </w:rPr>
                        <w:t>: Input voltage (7 to 30 V DC)</w:t>
                      </w:r>
                    </w:p>
                    <w:p w14:paraId="48926FEF" w14:textId="77777777" w:rsidR="003E7313" w:rsidRDefault="003E7313" w:rsidP="000714CA">
                      <w:pPr>
                        <w:spacing w:line="360" w:lineRule="auto"/>
                        <w:rPr>
                          <w:rFonts w:ascii="Calibri" w:hAnsi="Calibri" w:cs="Calibri"/>
                          <w:sz w:val="20"/>
                          <w:szCs w:val="16"/>
                        </w:rPr>
                      </w:pPr>
                      <w:r w:rsidRPr="002D332C">
                        <w:rPr>
                          <w:rFonts w:ascii="Calibri" w:hAnsi="Calibri" w:cs="Calibri"/>
                          <w:b/>
                          <w:bCs/>
                          <w:sz w:val="20"/>
                          <w:szCs w:val="16"/>
                        </w:rPr>
                        <w:t>Black</w:t>
                      </w:r>
                      <w:r>
                        <w:rPr>
                          <w:rFonts w:ascii="Calibri" w:hAnsi="Calibri" w:cs="Calibri"/>
                          <w:sz w:val="20"/>
                          <w:szCs w:val="16"/>
                        </w:rPr>
                        <w:t>: Ground</w:t>
                      </w:r>
                    </w:p>
                    <w:p w14:paraId="320491C4" w14:textId="44FAA706" w:rsidR="003E7313" w:rsidRDefault="003E7313" w:rsidP="000733A0">
                      <w:pPr>
                        <w:spacing w:line="360" w:lineRule="auto"/>
                        <w:rPr>
                          <w:rFonts w:ascii="Calibri" w:hAnsi="Calibri" w:cs="Calibri"/>
                          <w:sz w:val="20"/>
                          <w:szCs w:val="16"/>
                        </w:rPr>
                      </w:pPr>
                      <w:r w:rsidRPr="002D332C">
                        <w:rPr>
                          <w:rFonts w:ascii="Calibri" w:hAnsi="Calibri" w:cs="Calibri"/>
                          <w:b/>
                          <w:bCs/>
                          <w:sz w:val="20"/>
                          <w:szCs w:val="16"/>
                        </w:rPr>
                        <w:t>Clear</w:t>
                      </w:r>
                      <w:r>
                        <w:rPr>
                          <w:rFonts w:ascii="Calibri" w:hAnsi="Calibri" w:cs="Calibri"/>
                          <w:sz w:val="20"/>
                          <w:szCs w:val="16"/>
                        </w:rPr>
                        <w:t>: Ground (shield)</w:t>
                      </w:r>
                    </w:p>
                    <w:p w14:paraId="7458D4F5" w14:textId="77777777" w:rsidR="003E7313" w:rsidRPr="008F2BE4" w:rsidRDefault="003E7313" w:rsidP="000714CA">
                      <w:pPr>
                        <w:spacing w:line="360" w:lineRule="auto"/>
                        <w:rPr>
                          <w:rFonts w:ascii="Calibri" w:hAnsi="Calibri" w:cs="Calibri"/>
                          <w:sz w:val="20"/>
                          <w:szCs w:val="16"/>
                        </w:rPr>
                      </w:pPr>
                    </w:p>
                  </w:txbxContent>
                </v:textbox>
                <w10:wrap type="square"/>
              </v:shape>
            </w:pict>
          </mc:Fallback>
        </mc:AlternateContent>
      </w:r>
      <w:r w:rsidR="000714CA" w:rsidRPr="00876C2E">
        <w:rPr>
          <w:rFonts w:asciiTheme="minorHAnsi" w:eastAsia="UnitPro-Regular" w:hAnsiTheme="minorHAnsi" w:cstheme="minorHAnsi"/>
          <w:b/>
          <w:sz w:val="20"/>
          <w:szCs w:val="24"/>
        </w:rPr>
        <w:t>Wiring for EE08</w:t>
      </w:r>
      <w:r w:rsidR="000714CA">
        <w:rPr>
          <w:rFonts w:asciiTheme="minorHAnsi" w:eastAsia="UnitPro-Regular" w:hAnsiTheme="minorHAnsi" w:cstheme="minorHAnsi"/>
          <w:b/>
          <w:sz w:val="20"/>
          <w:szCs w:val="24"/>
        </w:rPr>
        <w:t>-SS</w:t>
      </w:r>
    </w:p>
    <w:p w14:paraId="510FE7A2" w14:textId="77777777" w:rsidR="002D332C" w:rsidRPr="002D332C" w:rsidRDefault="002D332C" w:rsidP="002D332C">
      <w:pPr>
        <w:spacing w:before="0" w:after="0" w:line="201" w:lineRule="atLeast"/>
        <w:rPr>
          <w:rFonts w:asciiTheme="minorHAnsi" w:eastAsia="UnitPro-Regular" w:hAnsiTheme="minorHAnsi" w:cstheme="minorHAnsi"/>
          <w:b/>
          <w:sz w:val="20"/>
          <w:szCs w:val="24"/>
        </w:rPr>
      </w:pPr>
    </w:p>
    <w:p w14:paraId="6078E9AE" w14:textId="02B78E3D" w:rsidR="000714CA" w:rsidRDefault="000714CA" w:rsidP="009F194B">
      <w:pPr>
        <w:rPr>
          <w:rFonts w:ascii="Calibri" w:hAnsi="Calibri" w:cs="Calibri"/>
          <w:b/>
          <w:sz w:val="20"/>
        </w:rPr>
      </w:pPr>
      <w:r>
        <w:rPr>
          <w:rFonts w:ascii="Calibri" w:hAnsi="Calibri" w:cs="Calibri"/>
          <w:b/>
          <w:sz w:val="20"/>
        </w:rPr>
        <w:t xml:space="preserve">*For more information, please see the EE08-SS manual: </w:t>
      </w:r>
      <w:hyperlink r:id="rId25" w:history="1">
        <w:r>
          <w:rPr>
            <w:rStyle w:val="Hyperlink"/>
          </w:rPr>
          <w:t>https://www.apogeeinstruments.com/content/EE08-manual.pdf</w:t>
        </w:r>
      </w:hyperlink>
    </w:p>
    <w:p w14:paraId="625DA9ED" w14:textId="73625A69" w:rsidR="00E32A3F" w:rsidRDefault="00E32A3F" w:rsidP="009F194B">
      <w:pPr>
        <w:rPr>
          <w:rFonts w:ascii="Calibri" w:hAnsi="Calibri" w:cs="Calibri"/>
          <w:b/>
          <w:sz w:val="20"/>
        </w:rPr>
      </w:pPr>
    </w:p>
    <w:p w14:paraId="79DDBC73" w14:textId="45214DFB" w:rsidR="00E32A3F" w:rsidRDefault="00E32A3F" w:rsidP="009F194B">
      <w:pPr>
        <w:rPr>
          <w:rFonts w:ascii="Calibri" w:hAnsi="Calibri" w:cs="Calibri"/>
          <w:b/>
          <w:sz w:val="20"/>
        </w:rPr>
      </w:pPr>
    </w:p>
    <w:p w14:paraId="34A000F3" w14:textId="391F77FE" w:rsidR="009F194B" w:rsidRPr="00F65A36" w:rsidRDefault="009F194B" w:rsidP="009F194B">
      <w:pPr>
        <w:rPr>
          <w:rFonts w:ascii="Calibri" w:hAnsi="Calibri" w:cs="Calibri"/>
          <w:b/>
          <w:sz w:val="20"/>
        </w:rPr>
      </w:pPr>
      <w:r w:rsidRPr="00F65A36">
        <w:rPr>
          <w:rFonts w:ascii="Calibri" w:hAnsi="Calibri" w:cs="Calibri"/>
          <w:b/>
          <w:sz w:val="20"/>
        </w:rPr>
        <w:t>Conversion of Thermistor Resistance to Temperature</w:t>
      </w:r>
    </w:p>
    <w:p w14:paraId="79514862" w14:textId="52E71CC5" w:rsidR="009F194B" w:rsidRPr="00F65A36" w:rsidRDefault="009F194B" w:rsidP="00F65A36">
      <w:pPr>
        <w:spacing w:line="240" w:lineRule="auto"/>
        <w:rPr>
          <w:rFonts w:ascii="Calibri" w:hAnsi="Calibri" w:cs="Calibri"/>
          <w:sz w:val="20"/>
        </w:rPr>
      </w:pPr>
      <w:r w:rsidRPr="00F65A36">
        <w:rPr>
          <w:rFonts w:ascii="Calibri" w:hAnsi="Calibri" w:cs="Calibri"/>
          <w:sz w:val="20"/>
        </w:rPr>
        <w:t xml:space="preserve">The thermistor is a resistive element, </w:t>
      </w:r>
      <w:proofErr w:type="gramStart"/>
      <w:r w:rsidRPr="00F65A36">
        <w:rPr>
          <w:rFonts w:ascii="Calibri" w:hAnsi="Calibri" w:cs="Calibri"/>
          <w:sz w:val="20"/>
        </w:rPr>
        <w:t>where</w:t>
      </w:r>
      <w:proofErr w:type="gramEnd"/>
      <w:r w:rsidRPr="00F65A36">
        <w:rPr>
          <w:rFonts w:ascii="Calibri" w:hAnsi="Calibri" w:cs="Calibri"/>
          <w:sz w:val="20"/>
        </w:rPr>
        <w:t xml:space="preserve"> resistance changes with temperature. Thermistor resistance (R</w:t>
      </w:r>
      <w:r w:rsidRPr="00F65A36">
        <w:rPr>
          <w:rFonts w:ascii="Calibri" w:hAnsi="Calibri" w:cs="Calibri"/>
          <w:sz w:val="20"/>
          <w:vertAlign w:val="subscript"/>
        </w:rPr>
        <w:t>T</w:t>
      </w:r>
      <w:r w:rsidRPr="00F65A36">
        <w:rPr>
          <w:rFonts w:ascii="Calibri" w:hAnsi="Calibri" w:cs="Calibri"/>
          <w:sz w:val="20"/>
        </w:rPr>
        <w:t>, in Ω) is measured with a half-bridge measurement, requiring a known excitation voltage input (V</w:t>
      </w:r>
      <w:r w:rsidRPr="00F65A36">
        <w:rPr>
          <w:rFonts w:ascii="Calibri" w:hAnsi="Calibri" w:cs="Calibri"/>
          <w:sz w:val="20"/>
          <w:vertAlign w:val="subscript"/>
        </w:rPr>
        <w:t>EX</w:t>
      </w:r>
      <w:r w:rsidRPr="00F65A36">
        <w:rPr>
          <w:rFonts w:ascii="Calibri" w:hAnsi="Calibri" w:cs="Calibri"/>
          <w:sz w:val="20"/>
        </w:rPr>
        <w:t>) and a measurement of output voltage (V</w:t>
      </w:r>
      <w:r w:rsidRPr="00F65A36">
        <w:rPr>
          <w:rFonts w:ascii="Calibri" w:hAnsi="Calibri" w:cs="Calibri"/>
          <w:sz w:val="20"/>
          <w:vertAlign w:val="subscript"/>
        </w:rPr>
        <w:t>OUT</w:t>
      </w:r>
      <w:r w:rsidRPr="00F65A36">
        <w:rPr>
          <w:rFonts w:ascii="Calibri" w:hAnsi="Calibri" w:cs="Calibri"/>
          <w:sz w:val="20"/>
        </w:rPr>
        <w:t>):</w:t>
      </w:r>
    </w:p>
    <w:p w14:paraId="3E52DD33" w14:textId="77777777" w:rsidR="009F194B" w:rsidRPr="00F65A36" w:rsidRDefault="009F194B" w:rsidP="00F65A36">
      <w:pPr>
        <w:spacing w:line="240" w:lineRule="auto"/>
        <w:rPr>
          <w:rFonts w:ascii="Calibri" w:hAnsi="Calibri" w:cs="Calibri"/>
          <w:sz w:val="20"/>
        </w:rPr>
      </w:pPr>
      <w:r w:rsidRPr="00F65A36">
        <w:rPr>
          <w:rFonts w:ascii="Calibri" w:hAnsi="Calibri" w:cs="Calibri"/>
          <w:sz w:val="20"/>
        </w:rPr>
        <w:tab/>
      </w:r>
      <w:r w:rsidRPr="00F65A36">
        <w:rPr>
          <w:rFonts w:ascii="Calibri" w:hAnsi="Calibri" w:cs="Calibri"/>
          <w:sz w:val="20"/>
        </w:rPr>
        <w:object w:dxaOrig="2025" w:dyaOrig="585" w14:anchorId="051B17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05pt;height:29.05pt" o:ole="">
            <v:imagedata r:id="rId26" o:title=""/>
          </v:shape>
          <o:OLEObject Type="Embed" ProgID="Equation.3" ShapeID="_x0000_i1025" DrawAspect="Content" ObjectID="_1713698474" r:id="rId27"/>
        </w:object>
      </w:r>
      <w:r w:rsidRPr="00F65A36">
        <w:rPr>
          <w:rFonts w:ascii="Calibri" w:hAnsi="Calibri" w:cs="Calibri"/>
          <w:sz w:val="20"/>
        </w:rPr>
        <w:tab/>
        <w:t xml:space="preserve"> (1)</w:t>
      </w:r>
    </w:p>
    <w:p w14:paraId="0BFCC246" w14:textId="77777777" w:rsidR="009F194B" w:rsidRPr="00F65A36" w:rsidRDefault="009F194B" w:rsidP="00F65A36">
      <w:pPr>
        <w:spacing w:line="240" w:lineRule="auto"/>
        <w:rPr>
          <w:rFonts w:ascii="Calibri" w:hAnsi="Calibri" w:cs="Calibri"/>
          <w:sz w:val="20"/>
        </w:rPr>
      </w:pPr>
      <w:r w:rsidRPr="00F65A36">
        <w:rPr>
          <w:rFonts w:ascii="Calibri" w:hAnsi="Calibri" w:cs="Calibri"/>
          <w:sz w:val="20"/>
        </w:rPr>
        <w:t>where 24900 is the resistance of the bridge resistor in Ω. From resistance, temperature (T</w:t>
      </w:r>
      <w:r w:rsidRPr="00F65A36">
        <w:rPr>
          <w:rFonts w:ascii="Calibri" w:hAnsi="Calibri" w:cs="Calibri"/>
          <w:sz w:val="20"/>
          <w:vertAlign w:val="subscript"/>
        </w:rPr>
        <w:t>K</w:t>
      </w:r>
      <w:r w:rsidRPr="00F65A36">
        <w:rPr>
          <w:rFonts w:ascii="Calibri" w:hAnsi="Calibri" w:cs="Calibri"/>
          <w:sz w:val="20"/>
        </w:rPr>
        <w:t>, in Kelvin) is calculated with the Steinhart-Hart equation and thermistor specific coefficients:</w:t>
      </w:r>
    </w:p>
    <w:p w14:paraId="7AB5BB9C" w14:textId="48A73F1F" w:rsidR="009F194B" w:rsidRPr="00F65A36" w:rsidRDefault="009F194B" w:rsidP="00F65A36">
      <w:pPr>
        <w:spacing w:line="240" w:lineRule="auto"/>
        <w:rPr>
          <w:rFonts w:ascii="Calibri" w:hAnsi="Calibri" w:cs="Calibri"/>
          <w:sz w:val="20"/>
        </w:rPr>
      </w:pPr>
      <w:r w:rsidRPr="00F65A36">
        <w:rPr>
          <w:rFonts w:ascii="Calibri" w:hAnsi="Calibri" w:cs="Calibri"/>
          <w:sz w:val="20"/>
        </w:rPr>
        <w:tab/>
      </w:r>
      <w:r w:rsidRPr="00F65A36">
        <w:rPr>
          <w:rFonts w:ascii="Calibri" w:hAnsi="Calibri" w:cs="Calibri"/>
          <w:sz w:val="20"/>
        </w:rPr>
        <w:object w:dxaOrig="2730" w:dyaOrig="585" w14:anchorId="7B6095F5">
          <v:shape id="_x0000_i1026" type="#_x0000_t75" style="width:136.75pt;height:29.05pt" o:ole="">
            <v:imagedata r:id="rId28" o:title=""/>
          </v:shape>
          <o:OLEObject Type="Embed" ProgID="Equation.3" ShapeID="_x0000_i1026" DrawAspect="Content" ObjectID="_1713698475" r:id="rId29"/>
        </w:object>
      </w:r>
      <w:r w:rsidRPr="00F65A36">
        <w:rPr>
          <w:rFonts w:ascii="Calibri" w:hAnsi="Calibri" w:cs="Calibri"/>
          <w:sz w:val="20"/>
        </w:rPr>
        <w:tab/>
        <w:t xml:space="preserve"> (2)</w:t>
      </w:r>
    </w:p>
    <w:p w14:paraId="28EB5B1D" w14:textId="0C808D47" w:rsidR="009F194B" w:rsidRPr="00F65A36" w:rsidRDefault="009F194B" w:rsidP="009F194B">
      <w:pPr>
        <w:spacing w:before="0" w:after="0" w:line="240" w:lineRule="auto"/>
        <w:rPr>
          <w:rFonts w:ascii="Calibri" w:hAnsi="Calibri" w:cs="Calibri"/>
          <w:sz w:val="20"/>
        </w:rPr>
      </w:pPr>
      <w:r w:rsidRPr="00F65A36">
        <w:rPr>
          <w:rFonts w:ascii="Calibri" w:hAnsi="Calibri" w:cs="Calibri"/>
          <w:sz w:val="20"/>
        </w:rPr>
        <w:t>where A = 1.129241 x 10</w:t>
      </w:r>
      <w:r w:rsidRPr="00F65A36">
        <w:rPr>
          <w:rFonts w:ascii="Calibri" w:hAnsi="Calibri" w:cs="Calibri"/>
          <w:sz w:val="20"/>
          <w:vertAlign w:val="superscript"/>
        </w:rPr>
        <w:t>-3</w:t>
      </w:r>
      <w:r w:rsidRPr="00F65A36">
        <w:rPr>
          <w:rFonts w:ascii="Calibri" w:hAnsi="Calibri" w:cs="Calibri"/>
          <w:sz w:val="20"/>
        </w:rPr>
        <w:t>, B = 2.341077 x 10</w:t>
      </w:r>
      <w:r w:rsidRPr="00F65A36">
        <w:rPr>
          <w:rFonts w:ascii="Calibri" w:hAnsi="Calibri" w:cs="Calibri"/>
          <w:sz w:val="20"/>
          <w:vertAlign w:val="superscript"/>
        </w:rPr>
        <w:t>-4</w:t>
      </w:r>
      <w:r w:rsidRPr="00F65A36">
        <w:rPr>
          <w:rFonts w:ascii="Calibri" w:hAnsi="Calibri" w:cs="Calibri"/>
          <w:sz w:val="20"/>
        </w:rPr>
        <w:t>, and C = 8.775468 x 10</w:t>
      </w:r>
      <w:r w:rsidRPr="00F65A36">
        <w:rPr>
          <w:rFonts w:ascii="Calibri" w:hAnsi="Calibri" w:cs="Calibri"/>
          <w:sz w:val="20"/>
          <w:vertAlign w:val="superscript"/>
        </w:rPr>
        <w:t>-8</w:t>
      </w:r>
      <w:r w:rsidRPr="00F65A36">
        <w:rPr>
          <w:rFonts w:ascii="Calibri" w:hAnsi="Calibri" w:cs="Calibri"/>
          <w:sz w:val="20"/>
        </w:rPr>
        <w:t xml:space="preserve"> (Steinhart-Hart coefficients). If desired, measured temperature in Kelvin can be converted to Celsius (T</w:t>
      </w:r>
      <w:r w:rsidRPr="00F65A36">
        <w:rPr>
          <w:rFonts w:ascii="Calibri" w:hAnsi="Calibri" w:cs="Calibri"/>
          <w:sz w:val="20"/>
          <w:vertAlign w:val="subscript"/>
        </w:rPr>
        <w:t>C</w:t>
      </w:r>
      <w:r w:rsidRPr="00F65A36">
        <w:rPr>
          <w:rFonts w:ascii="Calibri" w:hAnsi="Calibri" w:cs="Calibri"/>
          <w:sz w:val="20"/>
        </w:rPr>
        <w:t>):</w:t>
      </w:r>
    </w:p>
    <w:p w14:paraId="7DF73974" w14:textId="7DD27A7E" w:rsidR="009F194B" w:rsidRPr="00F65A36" w:rsidRDefault="009F194B" w:rsidP="006A476C">
      <w:pPr>
        <w:ind w:firstLine="720"/>
        <w:rPr>
          <w:rFonts w:ascii="Calibri" w:hAnsi="Calibri" w:cs="Calibri"/>
          <w:sz w:val="20"/>
        </w:rPr>
      </w:pPr>
      <w:r w:rsidRPr="00F65A36">
        <w:rPr>
          <w:rFonts w:ascii="Calibri" w:hAnsi="Calibri" w:cs="Calibri"/>
          <w:position w:val="-10"/>
          <w:sz w:val="20"/>
        </w:rPr>
        <w:object w:dxaOrig="1440" w:dyaOrig="285" w14:anchorId="4365D4C2">
          <v:shape id="_x0000_i1027" type="#_x0000_t75" style="width:1in;height:14.5pt" o:ole="">
            <v:imagedata r:id="rId30" o:title=""/>
          </v:shape>
          <o:OLEObject Type="Embed" ProgID="Equation.3" ShapeID="_x0000_i1027" DrawAspect="Content" ObjectID="_1713698476" r:id="rId31"/>
        </w:object>
      </w:r>
      <w:r w:rsidRPr="00F65A36">
        <w:rPr>
          <w:rFonts w:ascii="Calibri" w:hAnsi="Calibri" w:cs="Calibri"/>
          <w:sz w:val="20"/>
        </w:rPr>
        <w:t>.</w:t>
      </w:r>
      <w:r w:rsidRPr="00F65A36">
        <w:rPr>
          <w:rFonts w:ascii="Calibri" w:hAnsi="Calibri" w:cs="Calibri"/>
          <w:sz w:val="20"/>
        </w:rPr>
        <w:tab/>
        <w:t xml:space="preserve"> (3)</w:t>
      </w:r>
    </w:p>
    <w:p w14:paraId="437812E8" w14:textId="6A362012" w:rsidR="002D332C" w:rsidRDefault="002D332C" w:rsidP="009F194B">
      <w:pPr>
        <w:spacing w:line="201" w:lineRule="atLeast"/>
        <w:rPr>
          <w:rFonts w:asciiTheme="minorHAnsi" w:hAnsiTheme="minorHAnsi" w:cstheme="minorHAnsi"/>
          <w:b/>
          <w:sz w:val="20"/>
          <w:szCs w:val="18"/>
        </w:rPr>
      </w:pPr>
    </w:p>
    <w:p w14:paraId="397933CC" w14:textId="79C4EA1B" w:rsidR="002D332C" w:rsidRDefault="002D332C" w:rsidP="009F194B">
      <w:pPr>
        <w:spacing w:line="201" w:lineRule="atLeast"/>
        <w:rPr>
          <w:rFonts w:asciiTheme="minorHAnsi" w:hAnsiTheme="minorHAnsi" w:cstheme="minorHAnsi"/>
          <w:b/>
          <w:sz w:val="20"/>
          <w:szCs w:val="18"/>
        </w:rPr>
      </w:pPr>
    </w:p>
    <w:p w14:paraId="1255F536" w14:textId="77777777" w:rsidR="002D332C" w:rsidRDefault="002D332C" w:rsidP="009F194B">
      <w:pPr>
        <w:spacing w:line="201" w:lineRule="atLeast"/>
        <w:rPr>
          <w:rFonts w:asciiTheme="minorHAnsi" w:hAnsiTheme="minorHAnsi" w:cstheme="minorHAnsi"/>
          <w:b/>
          <w:sz w:val="20"/>
          <w:szCs w:val="18"/>
        </w:rPr>
      </w:pPr>
    </w:p>
    <w:p w14:paraId="1AF46CD5" w14:textId="77777777" w:rsidR="002D332C" w:rsidRDefault="002D332C" w:rsidP="009F194B">
      <w:pPr>
        <w:spacing w:line="201" w:lineRule="atLeast"/>
        <w:rPr>
          <w:rFonts w:asciiTheme="minorHAnsi" w:hAnsiTheme="minorHAnsi" w:cstheme="minorHAnsi"/>
          <w:b/>
          <w:sz w:val="20"/>
          <w:szCs w:val="18"/>
        </w:rPr>
      </w:pPr>
    </w:p>
    <w:p w14:paraId="4B36D855" w14:textId="77777777" w:rsidR="002D332C" w:rsidRDefault="002D332C" w:rsidP="009F194B">
      <w:pPr>
        <w:spacing w:line="201" w:lineRule="atLeast"/>
        <w:rPr>
          <w:rFonts w:asciiTheme="minorHAnsi" w:hAnsiTheme="minorHAnsi" w:cstheme="minorHAnsi"/>
          <w:b/>
          <w:sz w:val="20"/>
          <w:szCs w:val="18"/>
        </w:rPr>
      </w:pPr>
    </w:p>
    <w:p w14:paraId="5CC77D76" w14:textId="2DFFD90F" w:rsidR="009F194B" w:rsidRPr="00F65A36" w:rsidRDefault="009F194B" w:rsidP="009F194B">
      <w:pPr>
        <w:spacing w:line="201" w:lineRule="atLeast"/>
        <w:rPr>
          <w:rFonts w:asciiTheme="minorHAnsi" w:hAnsiTheme="minorHAnsi" w:cstheme="minorHAnsi"/>
          <w:sz w:val="20"/>
          <w:szCs w:val="18"/>
        </w:rPr>
      </w:pPr>
      <w:r w:rsidRPr="00F65A36">
        <w:rPr>
          <w:rFonts w:asciiTheme="minorHAnsi" w:hAnsiTheme="minorHAnsi" w:cstheme="minorHAnsi"/>
          <w:b/>
          <w:sz w:val="20"/>
          <w:szCs w:val="18"/>
        </w:rPr>
        <w:lastRenderedPageBreak/>
        <w:t>Fan Operation</w:t>
      </w:r>
    </w:p>
    <w:p w14:paraId="41A57A0A" w14:textId="1142D447" w:rsidR="009F194B" w:rsidRPr="00F65A36" w:rsidRDefault="000733A0">
      <w:pPr>
        <w:rPr>
          <w:rFonts w:asciiTheme="minorHAnsi" w:hAnsiTheme="minorHAnsi" w:cstheme="minorHAnsi"/>
          <w:b/>
          <w:sz w:val="20"/>
        </w:rPr>
      </w:pPr>
      <w:r w:rsidRPr="00F65A36">
        <w:rPr>
          <w:rFonts w:asciiTheme="minorHAnsi" w:hAnsiTheme="minorHAnsi" w:cstheme="minorHAnsi"/>
          <w:b/>
          <w:noProof/>
          <w:sz w:val="20"/>
        </w:rPr>
        <mc:AlternateContent>
          <mc:Choice Requires="wps">
            <w:drawing>
              <wp:anchor distT="45720" distB="45720" distL="114300" distR="114300" simplePos="0" relativeHeight="251658240" behindDoc="0" locked="0" layoutInCell="1" allowOverlap="1" wp14:anchorId="19BD864E" wp14:editId="5A11C5E3">
                <wp:simplePos x="0" y="0"/>
                <wp:positionH relativeFrom="column">
                  <wp:posOffset>3403158</wp:posOffset>
                </wp:positionH>
                <wp:positionV relativeFrom="paragraph">
                  <wp:posOffset>35919</wp:posOffset>
                </wp:positionV>
                <wp:extent cx="3232868" cy="2247900"/>
                <wp:effectExtent l="0" t="0" r="24765"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68" cy="2247900"/>
                        </a:xfrm>
                        <a:prstGeom prst="rect">
                          <a:avLst/>
                        </a:prstGeom>
                        <a:solidFill>
                          <a:srgbClr val="FFFFFF"/>
                        </a:solidFill>
                        <a:ln w="9525">
                          <a:solidFill>
                            <a:schemeClr val="bg1"/>
                          </a:solidFill>
                          <a:miter lim="800000"/>
                          <a:headEnd/>
                          <a:tailEnd/>
                        </a:ln>
                      </wps:spPr>
                      <wps:txbx>
                        <w:txbxContent>
                          <w:p w14:paraId="2920BCFE" w14:textId="77777777" w:rsidR="000733A0" w:rsidRPr="00F65A36" w:rsidRDefault="000733A0" w:rsidP="000733A0">
                            <w:pPr>
                              <w:spacing w:before="0" w:after="0"/>
                              <w:rPr>
                                <w:rFonts w:ascii="Calibri" w:hAnsi="Calibri" w:cs="Calibri"/>
                                <w:sz w:val="20"/>
                              </w:rPr>
                            </w:pPr>
                            <w:r w:rsidRPr="002D332C">
                              <w:rPr>
                                <w:rFonts w:ascii="Calibri" w:hAnsi="Calibri" w:cs="Calibri"/>
                                <w:b/>
                                <w:bCs/>
                                <w:sz w:val="20"/>
                              </w:rPr>
                              <w:t>White</w:t>
                            </w:r>
                            <w:r w:rsidRPr="00F65A36">
                              <w:rPr>
                                <w:rFonts w:ascii="Calibri" w:hAnsi="Calibri" w:cs="Calibri"/>
                                <w:sz w:val="20"/>
                              </w:rPr>
                              <w:t>: Pulse Counter or Control Port (tachometer output)</w:t>
                            </w:r>
                          </w:p>
                          <w:p w14:paraId="431C9B9B" w14:textId="379DF5AD" w:rsidR="000733A0" w:rsidRPr="00F65A36" w:rsidRDefault="000733A0" w:rsidP="000733A0">
                            <w:pPr>
                              <w:rPr>
                                <w:rFonts w:ascii="Calibri" w:hAnsi="Calibri" w:cs="Calibri"/>
                                <w:sz w:val="20"/>
                              </w:rPr>
                            </w:pPr>
                            <w:r w:rsidRPr="002D332C">
                              <w:rPr>
                                <w:rFonts w:ascii="Calibri" w:hAnsi="Calibri" w:cs="Calibri"/>
                                <w:b/>
                                <w:bCs/>
                                <w:sz w:val="20"/>
                              </w:rPr>
                              <w:t>Black</w:t>
                            </w:r>
                            <w:r w:rsidRPr="00F65A36">
                              <w:rPr>
                                <w:rFonts w:ascii="Calibri" w:hAnsi="Calibri" w:cs="Calibri"/>
                                <w:sz w:val="20"/>
                              </w:rPr>
                              <w:t>: Ground (</w:t>
                            </w:r>
                            <w:r w:rsidR="0047579F">
                              <w:rPr>
                                <w:rFonts w:ascii="Calibri" w:hAnsi="Calibri" w:cs="Calibri"/>
                                <w:sz w:val="20"/>
                              </w:rPr>
                              <w:t>power)</w:t>
                            </w:r>
                          </w:p>
                          <w:p w14:paraId="479FF3C0" w14:textId="731C3CEE" w:rsidR="000733A0" w:rsidRDefault="000733A0" w:rsidP="000733A0">
                            <w:pPr>
                              <w:spacing w:before="0" w:after="0"/>
                              <w:rPr>
                                <w:rFonts w:ascii="Calibri" w:hAnsi="Calibri" w:cs="Calibri"/>
                                <w:sz w:val="20"/>
                              </w:rPr>
                            </w:pPr>
                            <w:r w:rsidRPr="002D332C">
                              <w:rPr>
                                <w:rFonts w:ascii="Calibri" w:hAnsi="Calibri" w:cs="Calibri"/>
                                <w:b/>
                                <w:bCs/>
                                <w:sz w:val="20"/>
                              </w:rPr>
                              <w:t>Green</w:t>
                            </w:r>
                            <w:r w:rsidRPr="00F65A36">
                              <w:rPr>
                                <w:rFonts w:ascii="Calibri" w:hAnsi="Calibri" w:cs="Calibri"/>
                                <w:sz w:val="20"/>
                              </w:rPr>
                              <w:t>: Control port (controls fan speed using pulse width</w:t>
                            </w:r>
                            <w:r>
                              <w:rPr>
                                <w:rFonts w:ascii="Calibri" w:hAnsi="Calibri" w:cs="Calibri"/>
                                <w:sz w:val="20"/>
                              </w:rPr>
                              <w:br/>
                            </w:r>
                            <w:r w:rsidRPr="00F65A36">
                              <w:rPr>
                                <w:rFonts w:ascii="Calibri" w:hAnsi="Calibri" w:cs="Calibri"/>
                                <w:sz w:val="20"/>
                              </w:rPr>
                              <w:t>modulation)</w:t>
                            </w:r>
                          </w:p>
                          <w:p w14:paraId="1D5A5C5E" w14:textId="77777777" w:rsidR="000733A0" w:rsidRPr="00F65A36" w:rsidRDefault="000733A0" w:rsidP="000733A0">
                            <w:pPr>
                              <w:spacing w:before="0" w:after="0"/>
                              <w:rPr>
                                <w:rFonts w:ascii="Calibri" w:hAnsi="Calibri" w:cs="Calibri"/>
                                <w:sz w:val="20"/>
                              </w:rPr>
                            </w:pPr>
                          </w:p>
                          <w:p w14:paraId="492925E3" w14:textId="77777777" w:rsidR="000733A0" w:rsidRPr="00F65A36" w:rsidRDefault="000733A0" w:rsidP="000733A0">
                            <w:pPr>
                              <w:spacing w:before="0" w:after="0"/>
                              <w:rPr>
                                <w:rFonts w:ascii="Calibri" w:hAnsi="Calibri" w:cs="Calibri"/>
                                <w:sz w:val="20"/>
                              </w:rPr>
                            </w:pPr>
                            <w:r w:rsidRPr="002D332C">
                              <w:rPr>
                                <w:rFonts w:ascii="Calibri" w:hAnsi="Calibri" w:cs="Calibri"/>
                                <w:b/>
                                <w:bCs/>
                                <w:sz w:val="20"/>
                              </w:rPr>
                              <w:t>Blue</w:t>
                            </w:r>
                            <w:r w:rsidRPr="00F65A36">
                              <w:rPr>
                                <w:rFonts w:ascii="Calibri" w:hAnsi="Calibri" w:cs="Calibri"/>
                                <w:sz w:val="20"/>
                              </w:rPr>
                              <w:t>: Voltage Source</w:t>
                            </w:r>
                            <w:r>
                              <w:rPr>
                                <w:rFonts w:ascii="Calibri" w:hAnsi="Calibri" w:cs="Calibri"/>
                                <w:sz w:val="20"/>
                              </w:rPr>
                              <w:t xml:space="preserve"> </w:t>
                            </w:r>
                            <w:r w:rsidRPr="00F65A36">
                              <w:rPr>
                                <w:rFonts w:ascii="Calibri" w:hAnsi="Calibri" w:cs="Calibri"/>
                                <w:sz w:val="20"/>
                              </w:rPr>
                              <w:t>(power input for tachometer; must be less than 30 V)</w:t>
                            </w:r>
                          </w:p>
                          <w:p w14:paraId="3B0AF041" w14:textId="5BE33E51" w:rsidR="003E7313" w:rsidRDefault="003E7313" w:rsidP="000733A0">
                            <w:pPr>
                              <w:rPr>
                                <w:rFonts w:ascii="Calibri" w:hAnsi="Calibri" w:cs="Calibri"/>
                                <w:sz w:val="20"/>
                              </w:rPr>
                            </w:pPr>
                            <w:r w:rsidRPr="002D332C">
                              <w:rPr>
                                <w:rFonts w:ascii="Calibri" w:hAnsi="Calibri" w:cs="Calibri"/>
                                <w:b/>
                                <w:bCs/>
                                <w:sz w:val="20"/>
                              </w:rPr>
                              <w:t>Red</w:t>
                            </w:r>
                            <w:r w:rsidRPr="00F65A36">
                              <w:rPr>
                                <w:rFonts w:ascii="Calibri" w:hAnsi="Calibri" w:cs="Calibri"/>
                                <w:sz w:val="20"/>
                              </w:rPr>
                              <w:t>: 12 V DC (positive fan lead)</w:t>
                            </w:r>
                          </w:p>
                          <w:p w14:paraId="73811188" w14:textId="13425D5F" w:rsidR="003E7313" w:rsidRPr="00B3031E" w:rsidRDefault="003E7313" w:rsidP="000733A0">
                            <w:pPr>
                              <w:rPr>
                                <w:rFonts w:ascii="Calibri" w:hAnsi="Calibri" w:cs="Calibri"/>
                                <w:sz w:val="20"/>
                              </w:rPr>
                            </w:pPr>
                            <w:r w:rsidRPr="002D332C">
                              <w:rPr>
                                <w:rFonts w:ascii="Calibri" w:hAnsi="Calibri" w:cs="Calibri"/>
                                <w:b/>
                                <w:bCs/>
                                <w:sz w:val="20"/>
                              </w:rPr>
                              <w:t>Clear</w:t>
                            </w:r>
                            <w:r w:rsidRPr="00F65A36">
                              <w:rPr>
                                <w:rFonts w:ascii="Calibri" w:hAnsi="Calibri" w:cs="Calibri"/>
                                <w:sz w:val="20"/>
                              </w:rPr>
                              <w:t xml:space="preserve">: </w:t>
                            </w:r>
                            <w:r w:rsidR="0047579F">
                              <w:rPr>
                                <w:rFonts w:ascii="Calibri" w:hAnsi="Calibri" w:cs="Calibri"/>
                                <w:sz w:val="20"/>
                              </w:rPr>
                              <w:t>Shield</w:t>
                            </w:r>
                            <w:r w:rsidRPr="00F65A36">
                              <w:rPr>
                                <w:rFonts w:ascii="Calibri" w:hAnsi="Calibri" w:cs="Calibri"/>
                                <w:sz w:val="20"/>
                              </w:rPr>
                              <w:t xml:space="preserve"> Ground</w:t>
                            </w:r>
                          </w:p>
                          <w:p w14:paraId="601F9C64" w14:textId="61832A68" w:rsidR="003E7313" w:rsidRPr="00F65A36" w:rsidRDefault="003E7313" w:rsidP="000B0DD7">
                            <w:pPr>
                              <w:spacing w:before="0" w:after="0"/>
                              <w:rPr>
                                <w:rFonts w:ascii="Calibri" w:hAnsi="Calibri" w:cs="Calibri"/>
                                <w:szCs w:val="16"/>
                              </w:rPr>
                            </w:pPr>
                          </w:p>
                          <w:p w14:paraId="6F2DB538" w14:textId="77777777" w:rsidR="003E7313" w:rsidRPr="00F65A36" w:rsidRDefault="003E7313" w:rsidP="000B0DD7">
                            <w:pPr>
                              <w:spacing w:before="0" w:after="0"/>
                              <w:rPr>
                                <w:rFonts w:ascii="Calibri" w:hAnsi="Calibri" w:cs="Calibri"/>
                                <w:sz w:val="14"/>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D864E" id="_x0000_s1032" type="#_x0000_t202" style="position:absolute;margin-left:267.95pt;margin-top:2.85pt;width:254.55pt;height:177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" strokecolor="white [3212]">
                <v:textbox>
                  <w:txbxContent>
                    <w:p w14:paraId="2920BCFE" w14:textId="77777777" w:rsidR="000733A0" w:rsidRPr="00F65A36" w:rsidRDefault="000733A0" w:rsidP="000733A0">
                      <w:pPr>
                        <w:spacing w:before="0" w:after="0"/>
                        <w:rPr>
                          <w:rFonts w:ascii="Calibri" w:hAnsi="Calibri" w:cs="Calibri"/>
                          <w:sz w:val="20"/>
                        </w:rPr>
                      </w:pPr>
                      <w:r w:rsidRPr="002D332C">
                        <w:rPr>
                          <w:rFonts w:ascii="Calibri" w:hAnsi="Calibri" w:cs="Calibri"/>
                          <w:b/>
                          <w:bCs/>
                          <w:sz w:val="20"/>
                        </w:rPr>
                        <w:t>White</w:t>
                      </w:r>
                      <w:r w:rsidRPr="00F65A36">
                        <w:rPr>
                          <w:rFonts w:ascii="Calibri" w:hAnsi="Calibri" w:cs="Calibri"/>
                          <w:sz w:val="20"/>
                        </w:rPr>
                        <w:t>: Pulse Counter or Control Port (tachometer output)</w:t>
                      </w:r>
                    </w:p>
                    <w:p w14:paraId="431C9B9B" w14:textId="379DF5AD" w:rsidR="000733A0" w:rsidRPr="00F65A36" w:rsidRDefault="000733A0" w:rsidP="000733A0">
                      <w:pPr>
                        <w:rPr>
                          <w:rFonts w:ascii="Calibri" w:hAnsi="Calibri" w:cs="Calibri"/>
                          <w:sz w:val="20"/>
                        </w:rPr>
                      </w:pPr>
                      <w:r w:rsidRPr="002D332C">
                        <w:rPr>
                          <w:rFonts w:ascii="Calibri" w:hAnsi="Calibri" w:cs="Calibri"/>
                          <w:b/>
                          <w:bCs/>
                          <w:sz w:val="20"/>
                        </w:rPr>
                        <w:t>Black</w:t>
                      </w:r>
                      <w:r w:rsidRPr="00F65A36">
                        <w:rPr>
                          <w:rFonts w:ascii="Calibri" w:hAnsi="Calibri" w:cs="Calibri"/>
                          <w:sz w:val="20"/>
                        </w:rPr>
                        <w:t>: Ground (</w:t>
                      </w:r>
                      <w:r w:rsidR="0047579F">
                        <w:rPr>
                          <w:rFonts w:ascii="Calibri" w:hAnsi="Calibri" w:cs="Calibri"/>
                          <w:sz w:val="20"/>
                        </w:rPr>
                        <w:t>power)</w:t>
                      </w:r>
                    </w:p>
                    <w:p w14:paraId="479FF3C0" w14:textId="731C3CEE" w:rsidR="000733A0" w:rsidRDefault="000733A0" w:rsidP="000733A0">
                      <w:pPr>
                        <w:spacing w:before="0" w:after="0"/>
                        <w:rPr>
                          <w:rFonts w:ascii="Calibri" w:hAnsi="Calibri" w:cs="Calibri"/>
                          <w:sz w:val="20"/>
                        </w:rPr>
                      </w:pPr>
                      <w:r w:rsidRPr="002D332C">
                        <w:rPr>
                          <w:rFonts w:ascii="Calibri" w:hAnsi="Calibri" w:cs="Calibri"/>
                          <w:b/>
                          <w:bCs/>
                          <w:sz w:val="20"/>
                        </w:rPr>
                        <w:t>Green</w:t>
                      </w:r>
                      <w:r w:rsidRPr="00F65A36">
                        <w:rPr>
                          <w:rFonts w:ascii="Calibri" w:hAnsi="Calibri" w:cs="Calibri"/>
                          <w:sz w:val="20"/>
                        </w:rPr>
                        <w:t>: Control port (controls fan speed using pulse width</w:t>
                      </w:r>
                      <w:r>
                        <w:rPr>
                          <w:rFonts w:ascii="Calibri" w:hAnsi="Calibri" w:cs="Calibri"/>
                          <w:sz w:val="20"/>
                        </w:rPr>
                        <w:br/>
                      </w:r>
                      <w:r w:rsidRPr="00F65A36">
                        <w:rPr>
                          <w:rFonts w:ascii="Calibri" w:hAnsi="Calibri" w:cs="Calibri"/>
                          <w:sz w:val="20"/>
                        </w:rPr>
                        <w:t>modulation)</w:t>
                      </w:r>
                    </w:p>
                    <w:p w14:paraId="1D5A5C5E" w14:textId="77777777" w:rsidR="000733A0" w:rsidRPr="00F65A36" w:rsidRDefault="000733A0" w:rsidP="000733A0">
                      <w:pPr>
                        <w:spacing w:before="0" w:after="0"/>
                        <w:rPr>
                          <w:rFonts w:ascii="Calibri" w:hAnsi="Calibri" w:cs="Calibri"/>
                          <w:sz w:val="20"/>
                        </w:rPr>
                      </w:pPr>
                    </w:p>
                    <w:p w14:paraId="492925E3" w14:textId="77777777" w:rsidR="000733A0" w:rsidRPr="00F65A36" w:rsidRDefault="000733A0" w:rsidP="000733A0">
                      <w:pPr>
                        <w:spacing w:before="0" w:after="0"/>
                        <w:rPr>
                          <w:rFonts w:ascii="Calibri" w:hAnsi="Calibri" w:cs="Calibri"/>
                          <w:sz w:val="20"/>
                        </w:rPr>
                      </w:pPr>
                      <w:r w:rsidRPr="002D332C">
                        <w:rPr>
                          <w:rFonts w:ascii="Calibri" w:hAnsi="Calibri" w:cs="Calibri"/>
                          <w:b/>
                          <w:bCs/>
                          <w:sz w:val="20"/>
                        </w:rPr>
                        <w:t>Blue</w:t>
                      </w:r>
                      <w:r w:rsidRPr="00F65A36">
                        <w:rPr>
                          <w:rFonts w:ascii="Calibri" w:hAnsi="Calibri" w:cs="Calibri"/>
                          <w:sz w:val="20"/>
                        </w:rPr>
                        <w:t>: Voltage Source</w:t>
                      </w:r>
                      <w:r>
                        <w:rPr>
                          <w:rFonts w:ascii="Calibri" w:hAnsi="Calibri" w:cs="Calibri"/>
                          <w:sz w:val="20"/>
                        </w:rPr>
                        <w:t xml:space="preserve"> </w:t>
                      </w:r>
                      <w:r w:rsidRPr="00F65A36">
                        <w:rPr>
                          <w:rFonts w:ascii="Calibri" w:hAnsi="Calibri" w:cs="Calibri"/>
                          <w:sz w:val="20"/>
                        </w:rPr>
                        <w:t>(power input for tachometer; must be less than 30 V)</w:t>
                      </w:r>
                    </w:p>
                    <w:p w14:paraId="3B0AF041" w14:textId="5BE33E51" w:rsidR="003E7313" w:rsidRDefault="003E7313" w:rsidP="000733A0">
                      <w:pPr>
                        <w:rPr>
                          <w:rFonts w:ascii="Calibri" w:hAnsi="Calibri" w:cs="Calibri"/>
                          <w:sz w:val="20"/>
                        </w:rPr>
                      </w:pPr>
                      <w:r w:rsidRPr="002D332C">
                        <w:rPr>
                          <w:rFonts w:ascii="Calibri" w:hAnsi="Calibri" w:cs="Calibri"/>
                          <w:b/>
                          <w:bCs/>
                          <w:sz w:val="20"/>
                        </w:rPr>
                        <w:t>Red</w:t>
                      </w:r>
                      <w:r w:rsidRPr="00F65A36">
                        <w:rPr>
                          <w:rFonts w:ascii="Calibri" w:hAnsi="Calibri" w:cs="Calibri"/>
                          <w:sz w:val="20"/>
                        </w:rPr>
                        <w:t>: 12 V DC (positive fan lead)</w:t>
                      </w:r>
                    </w:p>
                    <w:p w14:paraId="73811188" w14:textId="13425D5F" w:rsidR="003E7313" w:rsidRPr="00B3031E" w:rsidRDefault="003E7313" w:rsidP="000733A0">
                      <w:pPr>
                        <w:rPr>
                          <w:rFonts w:ascii="Calibri" w:hAnsi="Calibri" w:cs="Calibri"/>
                          <w:sz w:val="20"/>
                        </w:rPr>
                      </w:pPr>
                      <w:r w:rsidRPr="002D332C">
                        <w:rPr>
                          <w:rFonts w:ascii="Calibri" w:hAnsi="Calibri" w:cs="Calibri"/>
                          <w:b/>
                          <w:bCs/>
                          <w:sz w:val="20"/>
                        </w:rPr>
                        <w:t>Clear</w:t>
                      </w:r>
                      <w:r w:rsidRPr="00F65A36">
                        <w:rPr>
                          <w:rFonts w:ascii="Calibri" w:hAnsi="Calibri" w:cs="Calibri"/>
                          <w:sz w:val="20"/>
                        </w:rPr>
                        <w:t xml:space="preserve">: </w:t>
                      </w:r>
                      <w:r w:rsidR="0047579F">
                        <w:rPr>
                          <w:rFonts w:ascii="Calibri" w:hAnsi="Calibri" w:cs="Calibri"/>
                          <w:sz w:val="20"/>
                        </w:rPr>
                        <w:t>Shield</w:t>
                      </w:r>
                      <w:r w:rsidRPr="00F65A36">
                        <w:rPr>
                          <w:rFonts w:ascii="Calibri" w:hAnsi="Calibri" w:cs="Calibri"/>
                          <w:sz w:val="20"/>
                        </w:rPr>
                        <w:t xml:space="preserve"> Ground</w:t>
                      </w:r>
                    </w:p>
                    <w:p w14:paraId="601F9C64" w14:textId="61832A68" w:rsidR="003E7313" w:rsidRPr="00F65A36" w:rsidRDefault="003E7313" w:rsidP="000B0DD7">
                      <w:pPr>
                        <w:spacing w:before="0" w:after="0"/>
                        <w:rPr>
                          <w:rFonts w:ascii="Calibri" w:hAnsi="Calibri" w:cs="Calibri"/>
                          <w:szCs w:val="16"/>
                        </w:rPr>
                      </w:pPr>
                    </w:p>
                    <w:p w14:paraId="6F2DB538" w14:textId="77777777" w:rsidR="003E7313" w:rsidRPr="00F65A36" w:rsidRDefault="003E7313" w:rsidP="000B0DD7">
                      <w:pPr>
                        <w:spacing w:before="0" w:after="0"/>
                        <w:rPr>
                          <w:rFonts w:ascii="Calibri" w:hAnsi="Calibri" w:cs="Calibri"/>
                          <w:sz w:val="14"/>
                          <w:szCs w:val="12"/>
                        </w:rPr>
                      </w:pPr>
                    </w:p>
                  </w:txbxContent>
                </v:textbox>
              </v:shape>
            </w:pict>
          </mc:Fallback>
        </mc:AlternateContent>
      </w:r>
      <w:r>
        <w:rPr>
          <w:rFonts w:asciiTheme="minorHAnsi" w:hAnsiTheme="minorHAnsi" w:cstheme="minorHAnsi"/>
          <w:noProof/>
          <w:sz w:val="20"/>
        </w:rPr>
        <w:drawing>
          <wp:inline distT="0" distB="0" distL="0" distR="0" wp14:anchorId="76C826FD" wp14:editId="6BABDA46">
            <wp:extent cx="3530379" cy="2316090"/>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a:extLst>
                        <a:ext uri="{28A0092B-C50C-407E-A947-70E740481C1C}">
                          <a14:useLocalDpi xmlns:a14="http://schemas.microsoft.com/office/drawing/2010/main" val="0"/>
                        </a:ext>
                      </a:extLst>
                    </a:blip>
                    <a:srcRect l="29268"/>
                    <a:stretch/>
                  </pic:blipFill>
                  <pic:spPr bwMode="auto">
                    <a:xfrm>
                      <a:off x="0" y="0"/>
                      <a:ext cx="3538944" cy="2321709"/>
                    </a:xfrm>
                    <a:prstGeom prst="rect">
                      <a:avLst/>
                    </a:prstGeom>
                    <a:noFill/>
                    <a:ln>
                      <a:noFill/>
                    </a:ln>
                    <a:extLst>
                      <a:ext uri="{53640926-AAD7-44D8-BBD7-CCE9431645EC}">
                        <a14:shadowObscured xmlns:a14="http://schemas.microsoft.com/office/drawing/2010/main"/>
                      </a:ext>
                    </a:extLst>
                  </pic:spPr>
                </pic:pic>
              </a:graphicData>
            </a:graphic>
          </wp:inline>
        </w:drawing>
      </w:r>
    </w:p>
    <w:p w14:paraId="0CBBCBFC" w14:textId="64C30F79" w:rsidR="009F194B" w:rsidRPr="00F65A36" w:rsidRDefault="009F194B" w:rsidP="009F194B">
      <w:pPr>
        <w:rPr>
          <w:rFonts w:asciiTheme="minorHAnsi" w:hAnsiTheme="minorHAnsi" w:cstheme="minorHAnsi"/>
          <w:sz w:val="20"/>
          <w:szCs w:val="18"/>
        </w:rPr>
      </w:pPr>
      <w:r w:rsidRPr="00F65A36">
        <w:rPr>
          <w:rFonts w:asciiTheme="minorHAnsi" w:hAnsiTheme="minorHAnsi" w:cstheme="minorHAnsi"/>
          <w:sz w:val="20"/>
          <w:szCs w:val="18"/>
        </w:rPr>
        <w:t>Under some environmental conditions (e.g., high wind speed, low solar radiation), accurate measurements can be made without running the fan at full speed. Fan speed and power consumption can be decreased using a pulse width modulation (PWM) signal. The PWM signal should have a frequency of approximately 20 kHz and a duty cycle of 50 to 100 %, where a duty cycle of 100 % is full power and 50 % is low power. Running the fan in a low power mode reduces the</w:t>
      </w:r>
      <w:r w:rsidR="00B3031E">
        <w:rPr>
          <w:rFonts w:asciiTheme="minorHAnsi" w:hAnsiTheme="minorHAnsi" w:cstheme="minorHAnsi"/>
          <w:sz w:val="20"/>
          <w:szCs w:val="18"/>
        </w:rPr>
        <w:t xml:space="preserve"> current draw</w:t>
      </w:r>
      <w:r w:rsidRPr="00F65A36">
        <w:rPr>
          <w:rFonts w:asciiTheme="minorHAnsi" w:hAnsiTheme="minorHAnsi" w:cstheme="minorHAnsi"/>
          <w:sz w:val="20"/>
          <w:szCs w:val="18"/>
        </w:rPr>
        <w:t xml:space="preserve"> from 80 mA to approximately 25 mA. The only way to completely stop the fan is to turn the power off. </w:t>
      </w:r>
      <w:r w:rsidR="002D332C">
        <w:rPr>
          <w:rFonts w:asciiTheme="minorHAnsi" w:hAnsiTheme="minorHAnsi" w:cstheme="minorHAnsi"/>
          <w:sz w:val="20"/>
          <w:szCs w:val="18"/>
        </w:rPr>
        <w:t>Apogee Instruments also offers a 24 V DC fan option for purchase.</w:t>
      </w:r>
    </w:p>
    <w:p w14:paraId="119233B5" w14:textId="3AE1945C" w:rsidR="00A05C7E" w:rsidRPr="00F65A36" w:rsidRDefault="009F194B" w:rsidP="009F194B">
      <w:pPr>
        <w:rPr>
          <w:rFonts w:asciiTheme="minorHAnsi" w:hAnsiTheme="minorHAnsi" w:cstheme="minorHAnsi"/>
          <w:b/>
          <w:sz w:val="20"/>
        </w:rPr>
      </w:pPr>
      <w:r w:rsidRPr="00F65A36">
        <w:rPr>
          <w:rFonts w:asciiTheme="minorHAnsi" w:hAnsiTheme="minorHAnsi" w:cstheme="minorHAnsi"/>
          <w:sz w:val="20"/>
          <w:szCs w:val="18"/>
        </w:rPr>
        <w:t>The fan also has a tachometer to monitor blade revolutions per minute (RPM). The tachometer outputs a pulse voltage signal. The pulse multiplied by 30 yields fan RPMs. The RPM should be near 4500 in full power mode and 2500 in low power mode. In addition to the tachometer output wire, there is a pull-up wire (power input). This allows a user-defined maximum output voltage from the tachometer and facilitates interfacing with multiple measurement devices.</w:t>
      </w:r>
      <w:r w:rsidR="00A05C7E" w:rsidRPr="00F65A36">
        <w:rPr>
          <w:rFonts w:asciiTheme="minorHAnsi" w:hAnsiTheme="minorHAnsi" w:cstheme="minorHAnsi"/>
          <w:b/>
          <w:sz w:val="20"/>
        </w:rPr>
        <w:br w:type="page"/>
      </w:r>
    </w:p>
    <w:p w14:paraId="645BA83A" w14:textId="2BE3BD31" w:rsidR="00B5508F" w:rsidRPr="00C33E09" w:rsidRDefault="00802757" w:rsidP="009363C7">
      <w:pPr>
        <w:pStyle w:val="Heading3"/>
        <w:rPr>
          <w:szCs w:val="32"/>
        </w:rPr>
      </w:pPr>
      <w:bookmarkStart w:id="21" w:name="_Toc390263766"/>
      <w:bookmarkStart w:id="22" w:name="_Toc390264172"/>
      <w:bookmarkStart w:id="23" w:name="_Toc515354554"/>
      <w:r w:rsidRPr="00C33E09">
        <w:rPr>
          <w:szCs w:val="32"/>
        </w:rPr>
        <w:lastRenderedPageBreak/>
        <w:t>Maintenance</w:t>
      </w:r>
      <w:r w:rsidR="00B5508F" w:rsidRPr="00C33E09">
        <w:rPr>
          <w:szCs w:val="32"/>
        </w:rPr>
        <w:t xml:space="preserve"> and Recalibration</w:t>
      </w:r>
      <w:bookmarkEnd w:id="21"/>
      <w:bookmarkEnd w:id="22"/>
      <w:bookmarkEnd w:id="23"/>
    </w:p>
    <w:p w14:paraId="0A2A2528" w14:textId="23920057" w:rsidR="009F194B" w:rsidRPr="00B3031E" w:rsidRDefault="009F194B" w:rsidP="009F194B">
      <w:pPr>
        <w:rPr>
          <w:rFonts w:ascii="Calibri" w:hAnsi="Calibri" w:cs="Calibri"/>
          <w:sz w:val="20"/>
          <w:szCs w:val="18"/>
        </w:rPr>
      </w:pPr>
      <w:r w:rsidRPr="00B3031E">
        <w:rPr>
          <w:rFonts w:ascii="Calibri" w:hAnsi="Calibri" w:cs="Calibri"/>
          <w:sz w:val="20"/>
          <w:szCs w:val="18"/>
        </w:rPr>
        <w:t xml:space="preserve">At full duty, the fan is designed to last 50,000 hours (5.7 years). Ultimately, this depends on operating conditions, and actual results may vary. If the fan runs less than approximately 4500 RPM at full </w:t>
      </w:r>
      <w:r w:rsidR="002D332C" w:rsidRPr="00B3031E">
        <w:rPr>
          <w:rFonts w:ascii="Calibri" w:hAnsi="Calibri" w:cs="Calibri"/>
          <w:sz w:val="20"/>
          <w:szCs w:val="18"/>
        </w:rPr>
        <w:t>power,</w:t>
      </w:r>
      <w:r w:rsidRPr="00B3031E">
        <w:rPr>
          <w:rFonts w:ascii="Calibri" w:hAnsi="Calibri" w:cs="Calibri"/>
          <w:sz w:val="20"/>
          <w:szCs w:val="18"/>
        </w:rPr>
        <w:t xml:space="preserve"> then there may be a </w:t>
      </w:r>
      <w:proofErr w:type="gramStart"/>
      <w:r w:rsidRPr="00B3031E">
        <w:rPr>
          <w:rFonts w:ascii="Calibri" w:hAnsi="Calibri" w:cs="Calibri"/>
          <w:sz w:val="20"/>
          <w:szCs w:val="18"/>
        </w:rPr>
        <w:t>blockage</w:t>
      </w:r>
      <w:proofErr w:type="gramEnd"/>
      <w:r w:rsidRPr="00B3031E">
        <w:rPr>
          <w:rFonts w:ascii="Calibri" w:hAnsi="Calibri" w:cs="Calibri"/>
          <w:sz w:val="20"/>
          <w:szCs w:val="18"/>
        </w:rPr>
        <w:t xml:space="preserve"> or the fan may need to be replaced. The fan is secured by four nylon screws and can be easily removed. When a replacement fan is installed, verify that it is oriented the correct way, with air being pulled upwards through the shield towards the hat. Ensure that the replacement fan is wired correctly as outlined in the OPERATION AND MEASUREMENT</w:t>
      </w:r>
      <w:r w:rsidRPr="00B3031E">
        <w:rPr>
          <w:rFonts w:ascii="Calibri" w:hAnsi="Calibri" w:cs="Calibri"/>
          <w:i/>
          <w:sz w:val="20"/>
          <w:szCs w:val="18"/>
        </w:rPr>
        <w:t xml:space="preserve"> </w:t>
      </w:r>
      <w:r w:rsidRPr="00B3031E">
        <w:rPr>
          <w:rFonts w:ascii="Calibri" w:hAnsi="Calibri" w:cs="Calibri"/>
          <w:sz w:val="20"/>
          <w:szCs w:val="18"/>
        </w:rPr>
        <w:t>section.</w:t>
      </w:r>
    </w:p>
    <w:p w14:paraId="0DE0233C" w14:textId="77777777" w:rsidR="009F194B" w:rsidRPr="00B3031E" w:rsidRDefault="009F194B" w:rsidP="009F194B">
      <w:pPr>
        <w:rPr>
          <w:rFonts w:ascii="Calibri" w:hAnsi="Calibri" w:cs="Calibri"/>
          <w:sz w:val="20"/>
          <w:szCs w:val="18"/>
        </w:rPr>
      </w:pPr>
      <w:r w:rsidRPr="00B3031E">
        <w:rPr>
          <w:rFonts w:ascii="Calibri" w:hAnsi="Calibri" w:cs="Calibri"/>
          <w:sz w:val="20"/>
          <w:szCs w:val="18"/>
        </w:rPr>
        <w:t>Inspect the shield regularly and clean as needed to maintain optimum performance. If the shield or hat is dirty, wipe the surface with a moist rag to remove buildup and return the surface to its original condition. Check all mounting nuts and tighten if they are loose.</w:t>
      </w:r>
    </w:p>
    <w:p w14:paraId="6AB47502" w14:textId="77777777" w:rsidR="009F194B" w:rsidRPr="00B3031E" w:rsidRDefault="009F194B" w:rsidP="009F194B">
      <w:pPr>
        <w:rPr>
          <w:rFonts w:ascii="Calibri" w:hAnsi="Calibri" w:cs="Calibri"/>
          <w:sz w:val="20"/>
          <w:szCs w:val="18"/>
        </w:rPr>
      </w:pPr>
      <w:r w:rsidRPr="00B3031E">
        <w:rPr>
          <w:rFonts w:ascii="Calibri" w:hAnsi="Calibri" w:cs="Calibri"/>
          <w:sz w:val="20"/>
          <w:szCs w:val="18"/>
        </w:rPr>
        <w:t>For optimal accuracy, check the yellow-bead thermistor every three months for dust/dirt buildup. If needed, twist and pull out the sensor port adapter, then wipe the thermistor tip clean. Be sure to return the thermistor to its proper position as outlined in the DEPLOYMENT AND INSTALLATION section.</w:t>
      </w:r>
    </w:p>
    <w:p w14:paraId="27F9C11E" w14:textId="7CE237B1" w:rsidR="009F194B" w:rsidRDefault="0095567A" w:rsidP="009F194B">
      <w:pPr>
        <w:rPr>
          <w:rFonts w:ascii="Calibri" w:hAnsi="Calibri" w:cs="Calibri"/>
          <w:sz w:val="20"/>
          <w:szCs w:val="18"/>
        </w:rPr>
      </w:pPr>
      <w:r w:rsidRPr="00B3031E">
        <w:rPr>
          <w:rFonts w:ascii="Calibri" w:hAnsi="Calibri" w:cs="Calibri"/>
          <w:sz w:val="20"/>
          <w:szCs w:val="18"/>
        </w:rPr>
        <w:t xml:space="preserve">Apogee ST-110 </w:t>
      </w:r>
      <w:r w:rsidR="009F194B" w:rsidRPr="00B3031E">
        <w:rPr>
          <w:rFonts w:ascii="Calibri" w:hAnsi="Calibri" w:cs="Calibri"/>
          <w:sz w:val="20"/>
          <w:szCs w:val="18"/>
        </w:rPr>
        <w:t xml:space="preserve">temperature sensors are factory verified to ensure accuracy. Sensors are compared for absolute temperature against the mean of two reference PRTs in a constant temperature bath, over a range of approximately -35 to 60 C. </w:t>
      </w:r>
    </w:p>
    <w:p w14:paraId="2A2D5B9C" w14:textId="77777777" w:rsidR="000714CA" w:rsidRPr="00D9796C" w:rsidRDefault="000714CA" w:rsidP="000714CA">
      <w:pPr>
        <w:rPr>
          <w:rFonts w:asciiTheme="minorHAnsi" w:hAnsiTheme="minorHAnsi" w:cstheme="minorHAnsi"/>
          <w:sz w:val="20"/>
          <w:szCs w:val="18"/>
        </w:rPr>
      </w:pPr>
      <w:r w:rsidRPr="00D9796C">
        <w:rPr>
          <w:rFonts w:asciiTheme="minorHAnsi" w:hAnsiTheme="minorHAnsi" w:cstheme="minorHAnsi"/>
          <w:sz w:val="20"/>
          <w:szCs w:val="18"/>
        </w:rPr>
        <w:t>EE08 pro</w:t>
      </w:r>
      <w:r>
        <w:rPr>
          <w:rFonts w:asciiTheme="minorHAnsi" w:hAnsiTheme="minorHAnsi" w:cstheme="minorHAnsi"/>
          <w:sz w:val="20"/>
          <w:szCs w:val="18"/>
        </w:rPr>
        <w:t>bes are rugged and weatherproof</w:t>
      </w:r>
      <w:r w:rsidRPr="00D9796C">
        <w:rPr>
          <w:rFonts w:asciiTheme="minorHAnsi" w:hAnsiTheme="minorHAnsi" w:cstheme="minorHAnsi"/>
          <w:sz w:val="20"/>
          <w:szCs w:val="18"/>
        </w:rPr>
        <w:t xml:space="preserve"> and designed for air temperature and relative humidity measurements inside radiation shields. When probes are no</w:t>
      </w:r>
      <w:r>
        <w:rPr>
          <w:rFonts w:asciiTheme="minorHAnsi" w:hAnsiTheme="minorHAnsi" w:cstheme="minorHAnsi"/>
          <w:sz w:val="20"/>
          <w:szCs w:val="18"/>
        </w:rPr>
        <w:t>t in use, it is recommended</w:t>
      </w:r>
      <w:r w:rsidRPr="00D9796C">
        <w:rPr>
          <w:rFonts w:asciiTheme="minorHAnsi" w:hAnsiTheme="minorHAnsi" w:cstheme="minorHAnsi"/>
          <w:sz w:val="20"/>
          <w:szCs w:val="18"/>
        </w:rPr>
        <w:t xml:space="preserve"> they be removed from the measurement environment, cleaned, and stored. EE08 probes, especially the filter cap, should be periodically cleaned to remove all dust and debris. Additional filter caps are available from Apogee to replace clogged filter caps.</w:t>
      </w:r>
      <w:r>
        <w:rPr>
          <w:rFonts w:asciiTheme="minorHAnsi" w:hAnsiTheme="minorHAnsi" w:cstheme="minorHAnsi"/>
          <w:sz w:val="20"/>
          <w:szCs w:val="18"/>
        </w:rPr>
        <w:t xml:space="preserve"> For more information about filter cap replacement, call or email Apogee technical support: 435.245.8012, </w:t>
      </w:r>
      <w:hyperlink r:id="rId33" w:history="1">
        <w:r w:rsidRPr="00BB2A62">
          <w:rPr>
            <w:rStyle w:val="Hyperlink"/>
            <w:rFonts w:asciiTheme="minorHAnsi" w:hAnsiTheme="minorHAnsi" w:cstheme="minorHAnsi"/>
            <w:sz w:val="20"/>
            <w:szCs w:val="18"/>
          </w:rPr>
          <w:t>techsupport@apogeeinstruments.com</w:t>
        </w:r>
      </w:hyperlink>
      <w:r>
        <w:rPr>
          <w:rFonts w:asciiTheme="minorHAnsi" w:hAnsiTheme="minorHAnsi" w:cstheme="minorHAnsi"/>
          <w:sz w:val="20"/>
          <w:szCs w:val="18"/>
        </w:rPr>
        <w:t>.</w:t>
      </w:r>
    </w:p>
    <w:p w14:paraId="29203D60" w14:textId="77777777" w:rsidR="000714CA" w:rsidRDefault="000714CA" w:rsidP="000714CA">
      <w:pPr>
        <w:rPr>
          <w:rFonts w:asciiTheme="minorHAnsi" w:hAnsiTheme="minorHAnsi" w:cstheme="minorHAnsi"/>
          <w:color w:val="FF0000"/>
          <w:sz w:val="20"/>
          <w:szCs w:val="18"/>
        </w:rPr>
      </w:pPr>
      <w:r w:rsidRPr="00D9796C">
        <w:rPr>
          <w:rFonts w:asciiTheme="minorHAnsi" w:hAnsiTheme="minorHAnsi" w:cstheme="minorHAnsi"/>
          <w:sz w:val="20"/>
          <w:szCs w:val="18"/>
        </w:rPr>
        <w:t xml:space="preserve">EE08 probes are factory calibrated and preprogrammed and come with a generic calibration factor (see Sensor Calibration in OPERATION AND MEASUREMENT section). A custom calibration can be derived by comparing the air temperature or relative humidity measurements from the probe to reference air temperature or relative humidity measurements. Probes can also be recalibrated at the factory. Recalibration is recommended every two years. Recalibration information is found on the Apogee webpage: </w:t>
      </w:r>
      <w:hyperlink r:id="rId34" w:history="1">
        <w:r w:rsidRPr="00591CB9">
          <w:rPr>
            <w:rStyle w:val="Hyperlink"/>
            <w:rFonts w:asciiTheme="minorHAnsi" w:hAnsiTheme="minorHAnsi" w:cstheme="minorHAnsi"/>
            <w:sz w:val="20"/>
            <w:szCs w:val="18"/>
          </w:rPr>
          <w:t>https://www.apogeeinstruments.com/recalibration-and-repairs/</w:t>
        </w:r>
      </w:hyperlink>
      <w:r>
        <w:rPr>
          <w:rFonts w:asciiTheme="minorHAnsi" w:hAnsiTheme="minorHAnsi" w:cstheme="minorHAnsi"/>
          <w:color w:val="FF0000"/>
          <w:sz w:val="20"/>
          <w:szCs w:val="18"/>
        </w:rPr>
        <w:t xml:space="preserve">. </w:t>
      </w:r>
      <w:r w:rsidRPr="00D9796C">
        <w:rPr>
          <w:rFonts w:asciiTheme="minorHAnsi" w:hAnsiTheme="minorHAnsi" w:cstheme="minorHAnsi"/>
          <w:sz w:val="20"/>
          <w:szCs w:val="18"/>
        </w:rPr>
        <w:t xml:space="preserve">Questions about recalibration can be emailed to: </w:t>
      </w:r>
      <w:hyperlink r:id="rId35" w:history="1">
        <w:r w:rsidRPr="00591CB9">
          <w:rPr>
            <w:rStyle w:val="Hyperlink"/>
            <w:rFonts w:asciiTheme="minorHAnsi" w:hAnsiTheme="minorHAnsi" w:cstheme="minorHAnsi"/>
            <w:sz w:val="20"/>
            <w:szCs w:val="18"/>
          </w:rPr>
          <w:t>calibration@apogeeinstruments.com</w:t>
        </w:r>
      </w:hyperlink>
      <w:r>
        <w:rPr>
          <w:rFonts w:asciiTheme="minorHAnsi" w:hAnsiTheme="minorHAnsi" w:cstheme="minorHAnsi"/>
          <w:color w:val="FF0000"/>
          <w:sz w:val="20"/>
          <w:szCs w:val="18"/>
        </w:rPr>
        <w:t>.</w:t>
      </w:r>
    </w:p>
    <w:p w14:paraId="2F99610F" w14:textId="77777777" w:rsidR="000714CA" w:rsidRPr="00B3031E" w:rsidRDefault="000714CA" w:rsidP="009F194B">
      <w:pPr>
        <w:rPr>
          <w:rFonts w:ascii="Calibri" w:hAnsi="Calibri" w:cs="Calibri"/>
          <w:color w:val="FF0000"/>
          <w:sz w:val="20"/>
          <w:szCs w:val="18"/>
        </w:rPr>
      </w:pPr>
    </w:p>
    <w:p w14:paraId="0BDF5386" w14:textId="4725A0C3" w:rsidR="009D6D8B" w:rsidRPr="00C33E09" w:rsidRDefault="009D6D8B" w:rsidP="00F97145">
      <w:r w:rsidRPr="00C33E09">
        <w:br w:type="page"/>
      </w:r>
    </w:p>
    <w:p w14:paraId="1193F42E" w14:textId="5BE1D6BF" w:rsidR="00B5508F" w:rsidRPr="00C55389" w:rsidRDefault="00B5508F" w:rsidP="009363C7">
      <w:pPr>
        <w:pStyle w:val="Heading3"/>
        <w:rPr>
          <w:szCs w:val="32"/>
        </w:rPr>
      </w:pPr>
      <w:bookmarkStart w:id="24" w:name="_Toc390263767"/>
      <w:bookmarkStart w:id="25" w:name="_Toc390264173"/>
      <w:bookmarkStart w:id="26" w:name="_Toc515354555"/>
      <w:r w:rsidRPr="00C55389">
        <w:rPr>
          <w:szCs w:val="32"/>
        </w:rPr>
        <w:lastRenderedPageBreak/>
        <w:t>Troubleshooting and Customer Support</w:t>
      </w:r>
      <w:bookmarkEnd w:id="24"/>
      <w:bookmarkEnd w:id="25"/>
      <w:bookmarkEnd w:id="26"/>
    </w:p>
    <w:p w14:paraId="33AC9C5A" w14:textId="77777777" w:rsidR="009F194B" w:rsidRPr="00B3031E" w:rsidRDefault="009F194B" w:rsidP="00B3031E">
      <w:pPr>
        <w:spacing w:line="240" w:lineRule="auto"/>
        <w:rPr>
          <w:rFonts w:asciiTheme="minorHAnsi" w:hAnsiTheme="minorHAnsi" w:cstheme="minorHAnsi"/>
          <w:b/>
          <w:sz w:val="20"/>
          <w:szCs w:val="18"/>
        </w:rPr>
      </w:pPr>
      <w:r w:rsidRPr="00B3031E">
        <w:rPr>
          <w:rFonts w:asciiTheme="minorHAnsi" w:hAnsiTheme="minorHAnsi" w:cstheme="minorHAnsi"/>
          <w:b/>
          <w:sz w:val="20"/>
          <w:szCs w:val="18"/>
        </w:rPr>
        <w:t>Independent Verification of Functionality</w:t>
      </w:r>
    </w:p>
    <w:p w14:paraId="7FF70A53" w14:textId="00585AEE" w:rsidR="009F194B" w:rsidRPr="00B3031E" w:rsidRDefault="009F194B" w:rsidP="00B3031E">
      <w:pPr>
        <w:spacing w:line="240" w:lineRule="auto"/>
        <w:rPr>
          <w:rFonts w:asciiTheme="minorHAnsi" w:hAnsiTheme="minorHAnsi" w:cstheme="minorHAnsi"/>
          <w:sz w:val="20"/>
          <w:szCs w:val="18"/>
        </w:rPr>
      </w:pPr>
      <w:r w:rsidRPr="00B3031E">
        <w:rPr>
          <w:rFonts w:asciiTheme="minorHAnsi" w:hAnsiTheme="minorHAnsi" w:cstheme="minorHAnsi"/>
          <w:sz w:val="20"/>
          <w:szCs w:val="18"/>
        </w:rPr>
        <w:t xml:space="preserve">Apogee ST-110 temperature sensors yield a resistance proportional to temperature. A quick and easy check of sensor functionality can be accomplished with an ohmmeter. Connect the lead wires of the ohmmeter to the </w:t>
      </w:r>
      <w:r w:rsidR="00C83EC4" w:rsidRPr="00B3031E">
        <w:rPr>
          <w:rFonts w:asciiTheme="minorHAnsi" w:hAnsiTheme="minorHAnsi" w:cstheme="minorHAnsi"/>
          <w:sz w:val="20"/>
          <w:szCs w:val="18"/>
        </w:rPr>
        <w:t>red</w:t>
      </w:r>
      <w:r w:rsidRPr="00B3031E">
        <w:rPr>
          <w:rFonts w:asciiTheme="minorHAnsi" w:hAnsiTheme="minorHAnsi" w:cstheme="minorHAnsi"/>
          <w:sz w:val="20"/>
          <w:szCs w:val="18"/>
        </w:rPr>
        <w:t xml:space="preserve"> and </w:t>
      </w:r>
      <w:r w:rsidR="00153FA0" w:rsidRPr="00B3031E">
        <w:rPr>
          <w:rFonts w:asciiTheme="minorHAnsi" w:hAnsiTheme="minorHAnsi" w:cstheme="minorHAnsi"/>
          <w:sz w:val="20"/>
          <w:szCs w:val="18"/>
        </w:rPr>
        <w:t xml:space="preserve">white </w:t>
      </w:r>
      <w:r w:rsidRPr="00B3031E">
        <w:rPr>
          <w:rFonts w:asciiTheme="minorHAnsi" w:hAnsiTheme="minorHAnsi" w:cstheme="minorHAnsi"/>
          <w:sz w:val="20"/>
          <w:szCs w:val="18"/>
        </w:rPr>
        <w:t xml:space="preserve">wires from the sensor. The resistance should read 10 </w:t>
      </w:r>
      <w:proofErr w:type="spellStart"/>
      <w:r w:rsidRPr="00B3031E">
        <w:rPr>
          <w:rFonts w:asciiTheme="minorHAnsi" w:hAnsiTheme="minorHAnsi" w:cstheme="minorHAnsi"/>
          <w:sz w:val="20"/>
          <w:szCs w:val="18"/>
        </w:rPr>
        <w:t>kΩ</w:t>
      </w:r>
      <w:proofErr w:type="spellEnd"/>
      <w:r w:rsidRPr="00B3031E">
        <w:rPr>
          <w:rFonts w:asciiTheme="minorHAnsi" w:hAnsiTheme="minorHAnsi" w:cstheme="minorHAnsi"/>
          <w:sz w:val="20"/>
          <w:szCs w:val="18"/>
        </w:rPr>
        <w:t xml:space="preserve"> (10,000 ohms) at 25 C. If the sensor temperature is less than 25 C, the resistance will be higher. If the sensor temperature is greater than 25 C, the resistance will be lower. Connect the lead wires of the ohmmeter to the </w:t>
      </w:r>
      <w:r w:rsidR="00153FA0" w:rsidRPr="00B3031E">
        <w:rPr>
          <w:rFonts w:asciiTheme="minorHAnsi" w:hAnsiTheme="minorHAnsi" w:cstheme="minorHAnsi"/>
          <w:sz w:val="20"/>
          <w:szCs w:val="18"/>
        </w:rPr>
        <w:t xml:space="preserve">white and </w:t>
      </w:r>
      <w:r w:rsidRPr="00B3031E">
        <w:rPr>
          <w:rFonts w:asciiTheme="minorHAnsi" w:hAnsiTheme="minorHAnsi" w:cstheme="minorHAnsi"/>
          <w:sz w:val="20"/>
          <w:szCs w:val="18"/>
        </w:rPr>
        <w:t xml:space="preserve">black wires from the sensor. The resistance should read 24.9 </w:t>
      </w:r>
      <w:proofErr w:type="spellStart"/>
      <w:r w:rsidR="002D332C" w:rsidRPr="00B3031E">
        <w:rPr>
          <w:rFonts w:asciiTheme="minorHAnsi" w:hAnsiTheme="minorHAnsi" w:cstheme="minorHAnsi"/>
          <w:sz w:val="20"/>
          <w:szCs w:val="18"/>
        </w:rPr>
        <w:t>kΩ</w:t>
      </w:r>
      <w:proofErr w:type="spellEnd"/>
      <w:r w:rsidR="002D332C" w:rsidRPr="00B3031E">
        <w:rPr>
          <w:rFonts w:asciiTheme="minorHAnsi" w:hAnsiTheme="minorHAnsi" w:cstheme="minorHAnsi"/>
          <w:sz w:val="20"/>
          <w:szCs w:val="18"/>
        </w:rPr>
        <w:t xml:space="preserve"> and</w:t>
      </w:r>
      <w:r w:rsidRPr="00B3031E">
        <w:rPr>
          <w:rFonts w:asciiTheme="minorHAnsi" w:hAnsiTheme="minorHAnsi" w:cstheme="minorHAnsi"/>
          <w:sz w:val="20"/>
          <w:szCs w:val="18"/>
        </w:rPr>
        <w:t xml:space="preserve"> should not vary. Connect the lead wires of the ohmmeter to the red and </w:t>
      </w:r>
      <w:r w:rsidR="00153FA0" w:rsidRPr="00B3031E">
        <w:rPr>
          <w:rFonts w:asciiTheme="minorHAnsi" w:hAnsiTheme="minorHAnsi" w:cstheme="minorHAnsi"/>
          <w:sz w:val="20"/>
          <w:szCs w:val="18"/>
        </w:rPr>
        <w:t xml:space="preserve">black </w:t>
      </w:r>
      <w:r w:rsidRPr="00B3031E">
        <w:rPr>
          <w:rFonts w:asciiTheme="minorHAnsi" w:hAnsiTheme="minorHAnsi" w:cstheme="minorHAnsi"/>
          <w:sz w:val="20"/>
          <w:szCs w:val="18"/>
        </w:rPr>
        <w:t xml:space="preserve">wires from the sensor. The resistance should be the sum of the resistances measured across the </w:t>
      </w:r>
      <w:r w:rsidR="00153FA0" w:rsidRPr="00B3031E">
        <w:rPr>
          <w:rFonts w:asciiTheme="minorHAnsi" w:hAnsiTheme="minorHAnsi" w:cstheme="minorHAnsi"/>
          <w:sz w:val="20"/>
          <w:szCs w:val="18"/>
        </w:rPr>
        <w:t>red and white</w:t>
      </w:r>
      <w:r w:rsidRPr="00B3031E">
        <w:rPr>
          <w:rFonts w:asciiTheme="minorHAnsi" w:hAnsiTheme="minorHAnsi" w:cstheme="minorHAnsi"/>
          <w:sz w:val="20"/>
          <w:szCs w:val="18"/>
        </w:rPr>
        <w:t xml:space="preserve"> wires, and </w:t>
      </w:r>
      <w:r w:rsidR="00153FA0" w:rsidRPr="00B3031E">
        <w:rPr>
          <w:rFonts w:asciiTheme="minorHAnsi" w:hAnsiTheme="minorHAnsi" w:cstheme="minorHAnsi"/>
          <w:sz w:val="20"/>
          <w:szCs w:val="18"/>
        </w:rPr>
        <w:t>white</w:t>
      </w:r>
      <w:r w:rsidRPr="00B3031E">
        <w:rPr>
          <w:rFonts w:asciiTheme="minorHAnsi" w:hAnsiTheme="minorHAnsi" w:cstheme="minorHAnsi"/>
          <w:sz w:val="20"/>
          <w:szCs w:val="18"/>
        </w:rPr>
        <w:t xml:space="preserve"> and </w:t>
      </w:r>
      <w:r w:rsidR="00153FA0" w:rsidRPr="00B3031E">
        <w:rPr>
          <w:rFonts w:asciiTheme="minorHAnsi" w:hAnsiTheme="minorHAnsi" w:cstheme="minorHAnsi"/>
          <w:sz w:val="20"/>
          <w:szCs w:val="18"/>
        </w:rPr>
        <w:t xml:space="preserve">black </w:t>
      </w:r>
      <w:r w:rsidRPr="00B3031E">
        <w:rPr>
          <w:rFonts w:asciiTheme="minorHAnsi" w:hAnsiTheme="minorHAnsi" w:cstheme="minorHAnsi"/>
          <w:sz w:val="20"/>
          <w:szCs w:val="18"/>
        </w:rPr>
        <w:t xml:space="preserve">wires (e.g., 10 </w:t>
      </w:r>
      <w:proofErr w:type="spellStart"/>
      <w:r w:rsidRPr="00B3031E">
        <w:rPr>
          <w:rFonts w:asciiTheme="minorHAnsi" w:hAnsiTheme="minorHAnsi" w:cstheme="minorHAnsi"/>
          <w:sz w:val="20"/>
          <w:szCs w:val="18"/>
        </w:rPr>
        <w:t>kΩ</w:t>
      </w:r>
      <w:proofErr w:type="spellEnd"/>
      <w:r w:rsidRPr="00B3031E">
        <w:rPr>
          <w:rFonts w:asciiTheme="minorHAnsi" w:hAnsiTheme="minorHAnsi" w:cstheme="minorHAnsi"/>
          <w:sz w:val="20"/>
          <w:szCs w:val="18"/>
        </w:rPr>
        <w:t xml:space="preserve"> plus 24.9 </w:t>
      </w:r>
      <w:proofErr w:type="spellStart"/>
      <w:r w:rsidRPr="00B3031E">
        <w:rPr>
          <w:rFonts w:asciiTheme="minorHAnsi" w:hAnsiTheme="minorHAnsi" w:cstheme="minorHAnsi"/>
          <w:sz w:val="20"/>
          <w:szCs w:val="18"/>
        </w:rPr>
        <w:t>kΩ</w:t>
      </w:r>
      <w:proofErr w:type="spellEnd"/>
      <w:r w:rsidRPr="00B3031E">
        <w:rPr>
          <w:rFonts w:asciiTheme="minorHAnsi" w:hAnsiTheme="minorHAnsi" w:cstheme="minorHAnsi"/>
          <w:sz w:val="20"/>
          <w:szCs w:val="18"/>
        </w:rPr>
        <w:t xml:space="preserve"> at 25 C).</w:t>
      </w:r>
    </w:p>
    <w:p w14:paraId="0976B439" w14:textId="0B2CDC95" w:rsidR="009F194B" w:rsidRDefault="009F194B" w:rsidP="00B3031E">
      <w:pPr>
        <w:spacing w:line="240" w:lineRule="auto"/>
        <w:rPr>
          <w:rFonts w:asciiTheme="minorHAnsi" w:hAnsiTheme="minorHAnsi" w:cstheme="minorHAnsi"/>
          <w:b/>
          <w:sz w:val="20"/>
          <w:szCs w:val="18"/>
        </w:rPr>
      </w:pPr>
      <w:r w:rsidRPr="00B3031E">
        <w:rPr>
          <w:rFonts w:asciiTheme="minorHAnsi" w:hAnsiTheme="minorHAnsi" w:cstheme="minorHAnsi"/>
          <w:sz w:val="20"/>
          <w:szCs w:val="18"/>
        </w:rPr>
        <w:t xml:space="preserve">A quick and easy check of fan functionality can be determined using a DC power supply. Power the fan with 12 V DC by connecting the positive voltage signal to the red wire from the fan and the negative (or common) to the black wire from the fan. When powered, the fan blades should spin. </w:t>
      </w:r>
      <w:r w:rsidRPr="00B3031E">
        <w:rPr>
          <w:rFonts w:asciiTheme="minorHAnsi" w:hAnsiTheme="minorHAnsi" w:cstheme="minorHAnsi"/>
          <w:b/>
          <w:sz w:val="20"/>
          <w:szCs w:val="18"/>
        </w:rPr>
        <w:t>Make sure to keep fingers clear of blades before connecting fan to 12 V DC.</w:t>
      </w:r>
      <w:r w:rsidR="002D332C">
        <w:rPr>
          <w:rFonts w:asciiTheme="minorHAnsi" w:hAnsiTheme="minorHAnsi" w:cstheme="minorHAnsi"/>
          <w:b/>
          <w:sz w:val="20"/>
          <w:szCs w:val="18"/>
        </w:rPr>
        <w:t xml:space="preserve"> </w:t>
      </w:r>
      <w:r w:rsidR="002D332C">
        <w:rPr>
          <w:rFonts w:asciiTheme="minorHAnsi" w:hAnsiTheme="minorHAnsi" w:cstheme="minorHAnsi"/>
          <w:sz w:val="20"/>
          <w:szCs w:val="18"/>
        </w:rPr>
        <w:t>Apogee Instruments also offers a 24 V DC fan option for purchase.</w:t>
      </w:r>
    </w:p>
    <w:p w14:paraId="0DAB0335" w14:textId="4F0DDF9C" w:rsidR="000714CA" w:rsidRPr="00D9796C" w:rsidRDefault="000714CA" w:rsidP="000714CA">
      <w:pPr>
        <w:rPr>
          <w:rFonts w:asciiTheme="minorHAnsi" w:hAnsiTheme="minorHAnsi" w:cstheme="minorHAnsi"/>
          <w:sz w:val="20"/>
          <w:szCs w:val="18"/>
        </w:rPr>
      </w:pPr>
      <w:r w:rsidRPr="00D9796C">
        <w:rPr>
          <w:rFonts w:asciiTheme="minorHAnsi" w:hAnsiTheme="minorHAnsi" w:cstheme="minorHAnsi"/>
          <w:sz w:val="20"/>
          <w:szCs w:val="18"/>
        </w:rPr>
        <w:t xml:space="preserve">EE08 probes output voltage signals linearly proportional to air temperature and relative humidity. A quick and easy check of probe functionality can be accomplished with a voltmeter and 9 V battery. Connect the red wire from the probe to the positive terminal on the 9 V </w:t>
      </w:r>
      <w:r w:rsidR="002D332C" w:rsidRPr="00D9796C">
        <w:rPr>
          <w:rFonts w:asciiTheme="minorHAnsi" w:hAnsiTheme="minorHAnsi" w:cstheme="minorHAnsi"/>
          <w:sz w:val="20"/>
          <w:szCs w:val="18"/>
        </w:rPr>
        <w:t>battery and</w:t>
      </w:r>
      <w:r w:rsidRPr="00D9796C">
        <w:rPr>
          <w:rFonts w:asciiTheme="minorHAnsi" w:hAnsiTheme="minorHAnsi" w:cstheme="minorHAnsi"/>
          <w:sz w:val="20"/>
          <w:szCs w:val="18"/>
        </w:rPr>
        <w:t xml:space="preserve"> connect the black wire from the probe to the negative terminal on the 9 V battery. Connect the positive lead wire of the voltmeter to the green wire from the probe and the negative lead wire of the voltmeter to the black wire from the probe. The voltage measurement should be 1.25 V DC at 20 C and 1.350 V DC at 25 C (20 to 25 C is the approximate room temperature range). Move the positive lead wire of the voltmeter to the white wire from the probe. The voltage measurement should be 0.5 V DC at 20 %, 1.25 V DC at 50 %, and 2.0 V DC at 80 %.</w:t>
      </w:r>
    </w:p>
    <w:p w14:paraId="29ECA51B" w14:textId="77777777" w:rsidR="009F194B" w:rsidRPr="00B3031E" w:rsidRDefault="009F194B" w:rsidP="00B3031E">
      <w:pPr>
        <w:spacing w:line="240" w:lineRule="auto"/>
        <w:rPr>
          <w:rFonts w:asciiTheme="minorHAnsi" w:hAnsiTheme="minorHAnsi" w:cstheme="minorHAnsi"/>
          <w:b/>
          <w:sz w:val="20"/>
          <w:szCs w:val="18"/>
        </w:rPr>
      </w:pPr>
      <w:r w:rsidRPr="00B3031E">
        <w:rPr>
          <w:rFonts w:asciiTheme="minorHAnsi" w:hAnsiTheme="minorHAnsi" w:cstheme="minorHAnsi"/>
          <w:b/>
          <w:sz w:val="20"/>
          <w:szCs w:val="18"/>
        </w:rPr>
        <w:t>Compatible Measurement Devices (Dataloggers/Controllers/Meters)</w:t>
      </w:r>
    </w:p>
    <w:p w14:paraId="7686D1B3" w14:textId="0D594B31" w:rsidR="009F194B" w:rsidRPr="00B3031E" w:rsidRDefault="009F194B" w:rsidP="00B3031E">
      <w:pPr>
        <w:spacing w:line="240" w:lineRule="auto"/>
        <w:rPr>
          <w:rFonts w:asciiTheme="minorHAnsi" w:hAnsiTheme="minorHAnsi" w:cstheme="minorHAnsi"/>
          <w:sz w:val="20"/>
          <w:szCs w:val="18"/>
        </w:rPr>
      </w:pPr>
      <w:r w:rsidRPr="00B3031E">
        <w:rPr>
          <w:rFonts w:asciiTheme="minorHAnsi" w:hAnsiTheme="minorHAnsi" w:cstheme="minorHAnsi"/>
          <w:sz w:val="20"/>
          <w:szCs w:val="18"/>
        </w:rPr>
        <w:t>Measurement of ST-110 thermistor resistance requires an input excitation voltage, where 2.5 V DC is recommended.</w:t>
      </w:r>
      <w:bookmarkStart w:id="27" w:name="_Hlk508622917"/>
      <w:r w:rsidRPr="00B3031E">
        <w:rPr>
          <w:rFonts w:asciiTheme="minorHAnsi" w:hAnsiTheme="minorHAnsi" w:cstheme="minorHAnsi"/>
          <w:sz w:val="20"/>
          <w:szCs w:val="18"/>
        </w:rPr>
        <w:t xml:space="preserve"> </w:t>
      </w:r>
      <w:bookmarkEnd w:id="27"/>
      <w:r w:rsidRPr="00B3031E">
        <w:rPr>
          <w:rFonts w:asciiTheme="minorHAnsi" w:hAnsiTheme="minorHAnsi" w:cstheme="minorHAnsi"/>
          <w:sz w:val="20"/>
          <w:szCs w:val="18"/>
        </w:rPr>
        <w:t>A compatible measurement device should have the capability to supply the necessary voltage for the specific sensor.</w:t>
      </w:r>
    </w:p>
    <w:p w14:paraId="2D27B883" w14:textId="4351235C" w:rsidR="009F194B" w:rsidRPr="00B3031E" w:rsidRDefault="009F194B" w:rsidP="00B3031E">
      <w:pPr>
        <w:spacing w:line="240" w:lineRule="auto"/>
        <w:rPr>
          <w:rFonts w:asciiTheme="minorHAnsi" w:hAnsiTheme="minorHAnsi" w:cstheme="minorHAnsi"/>
          <w:sz w:val="20"/>
          <w:szCs w:val="18"/>
        </w:rPr>
      </w:pPr>
      <w:r w:rsidRPr="00B3031E">
        <w:rPr>
          <w:rFonts w:asciiTheme="minorHAnsi" w:hAnsiTheme="minorHAnsi" w:cstheme="minorHAnsi"/>
          <w:sz w:val="20"/>
          <w:szCs w:val="18"/>
        </w:rPr>
        <w:t xml:space="preserve">The sensitivity (mV output from thermistor per C) of the temperature measurement from the ST-110 thermistor varies with the excitation </w:t>
      </w:r>
      <w:r w:rsidR="002D332C" w:rsidRPr="00B3031E">
        <w:rPr>
          <w:rFonts w:asciiTheme="minorHAnsi" w:hAnsiTheme="minorHAnsi" w:cstheme="minorHAnsi"/>
          <w:sz w:val="20"/>
          <w:szCs w:val="18"/>
        </w:rPr>
        <w:t>voltage and</w:t>
      </w:r>
      <w:r w:rsidRPr="00B3031E">
        <w:rPr>
          <w:rFonts w:asciiTheme="minorHAnsi" w:hAnsiTheme="minorHAnsi" w:cstheme="minorHAnsi"/>
          <w:sz w:val="20"/>
          <w:szCs w:val="18"/>
        </w:rPr>
        <w:t xml:space="preserve"> varies as a function of temperature. With an excitation voltage of 2.5 V DC, the sensitivity is lowest near the ends of the measurement range, -50 and 70 C. A compatible measurement device (e.g., datalogger or controller) should have resolution of at least 0.6 mV, </w:t>
      </w:r>
      <w:r w:rsidR="002D332C" w:rsidRPr="00B3031E">
        <w:rPr>
          <w:rFonts w:asciiTheme="minorHAnsi" w:hAnsiTheme="minorHAnsi" w:cstheme="minorHAnsi"/>
          <w:sz w:val="20"/>
          <w:szCs w:val="18"/>
        </w:rPr>
        <w:t>to</w:t>
      </w:r>
      <w:r w:rsidRPr="00B3031E">
        <w:rPr>
          <w:rFonts w:asciiTheme="minorHAnsi" w:hAnsiTheme="minorHAnsi" w:cstheme="minorHAnsi"/>
          <w:sz w:val="20"/>
          <w:szCs w:val="18"/>
        </w:rPr>
        <w:t xml:space="preserve"> produce temperature resolution of less than 0.1 C across the entire temperature measurement range (less than 0.05 C from -35 to 45 C).</w:t>
      </w:r>
    </w:p>
    <w:p w14:paraId="57A66F75" w14:textId="475C042F" w:rsidR="009F194B" w:rsidRPr="00B3031E" w:rsidRDefault="009F194B" w:rsidP="00B3031E">
      <w:pPr>
        <w:spacing w:line="240" w:lineRule="auto"/>
        <w:rPr>
          <w:rFonts w:asciiTheme="minorHAnsi" w:eastAsia="UnitPro-Regular" w:hAnsiTheme="minorHAnsi" w:cstheme="minorHAnsi"/>
          <w:sz w:val="20"/>
          <w:szCs w:val="18"/>
        </w:rPr>
      </w:pPr>
      <w:r w:rsidRPr="00B3031E">
        <w:rPr>
          <w:rFonts w:asciiTheme="minorHAnsi" w:eastAsia="UnitPro-Regular" w:hAnsiTheme="minorHAnsi" w:cstheme="minorHAnsi"/>
          <w:sz w:val="20"/>
          <w:szCs w:val="18"/>
        </w:rPr>
        <w:t xml:space="preserve">To operate the fan, a 12 V DC power supply capable of supplying at least 80 mA is required. All fans also include pulse width modulation (PWM; allows for reduction of fan speed under certain conditions) and a tachometer (allows for monitoring of fan speed). </w:t>
      </w:r>
      <w:r w:rsidR="002D332C" w:rsidRPr="00B3031E">
        <w:rPr>
          <w:rFonts w:asciiTheme="minorHAnsi" w:eastAsia="UnitPro-Regular" w:hAnsiTheme="minorHAnsi" w:cstheme="minorHAnsi"/>
          <w:sz w:val="20"/>
          <w:szCs w:val="18"/>
        </w:rPr>
        <w:t>To</w:t>
      </w:r>
      <w:r w:rsidRPr="00B3031E">
        <w:rPr>
          <w:rFonts w:asciiTheme="minorHAnsi" w:eastAsia="UnitPro-Regular" w:hAnsiTheme="minorHAnsi" w:cstheme="minorHAnsi"/>
          <w:sz w:val="20"/>
          <w:szCs w:val="18"/>
        </w:rPr>
        <w:t xml:space="preserve"> use the PWM option, the fan must be connected to a datalogger or controller that has a PWM output of approximately 20 kHz, a duty cycle of 50 to 100 %, and a 0 to 5 V DC square waveform. To measure the output from the tachometer, a pulse counter is required. The maximum voltage input from the tachometer to the pulse counter is determined by the input voltage to the tachometer, which should be fixed at a given voltage in the range of 0 to 30 V DC. The measurement device should be capable of supplying a fixed voltage in this range.</w:t>
      </w:r>
    </w:p>
    <w:p w14:paraId="270ECFDF" w14:textId="4E6EAFC1" w:rsidR="009F194B" w:rsidRDefault="009F194B" w:rsidP="00B3031E">
      <w:pPr>
        <w:spacing w:line="240" w:lineRule="auto"/>
        <w:rPr>
          <w:rFonts w:asciiTheme="minorHAnsi" w:hAnsiTheme="minorHAnsi" w:cstheme="minorHAnsi"/>
          <w:sz w:val="20"/>
          <w:szCs w:val="18"/>
        </w:rPr>
      </w:pPr>
      <w:r w:rsidRPr="00B3031E">
        <w:rPr>
          <w:rFonts w:asciiTheme="minorHAnsi" w:hAnsiTheme="minorHAnsi" w:cstheme="minorHAnsi"/>
          <w:sz w:val="20"/>
          <w:szCs w:val="18"/>
        </w:rPr>
        <w:t xml:space="preserve">An example datalogger program for Campbell Scientific dataloggers can be found on the Apogee webpage at </w:t>
      </w:r>
      <w:hyperlink r:id="rId36" w:history="1">
        <w:r w:rsidR="000714CA" w:rsidRPr="0027249E">
          <w:rPr>
            <w:rStyle w:val="Hyperlink"/>
            <w:rFonts w:asciiTheme="minorHAnsi" w:hAnsiTheme="minorHAnsi" w:cstheme="minorHAnsi"/>
            <w:sz w:val="20"/>
            <w:szCs w:val="18"/>
          </w:rPr>
          <w:t>http://www.apogeeinstruments.com/content/Aspirated-Radiation-Shield-Thermistor.cr1</w:t>
        </w:r>
      </w:hyperlink>
      <w:r w:rsidRPr="00B3031E">
        <w:rPr>
          <w:rFonts w:asciiTheme="minorHAnsi" w:hAnsiTheme="minorHAnsi" w:cstheme="minorHAnsi"/>
          <w:sz w:val="20"/>
          <w:szCs w:val="18"/>
        </w:rPr>
        <w:t>.</w:t>
      </w:r>
    </w:p>
    <w:p w14:paraId="07595E93" w14:textId="77777777" w:rsidR="000714CA" w:rsidRPr="00D9796C" w:rsidRDefault="000714CA" w:rsidP="000714CA">
      <w:pPr>
        <w:rPr>
          <w:rFonts w:asciiTheme="minorHAnsi" w:hAnsiTheme="minorHAnsi" w:cstheme="minorHAnsi"/>
          <w:sz w:val="20"/>
          <w:szCs w:val="18"/>
        </w:rPr>
      </w:pPr>
      <w:r>
        <w:rPr>
          <w:rFonts w:asciiTheme="minorHAnsi" w:hAnsiTheme="minorHAnsi" w:cstheme="minorHAnsi"/>
          <w:sz w:val="20"/>
          <w:szCs w:val="18"/>
        </w:rPr>
        <w:lastRenderedPageBreak/>
        <w:t>Operation of the EE</w:t>
      </w:r>
      <w:r w:rsidRPr="00D9796C">
        <w:rPr>
          <w:rFonts w:asciiTheme="minorHAnsi" w:hAnsiTheme="minorHAnsi" w:cstheme="minorHAnsi"/>
          <w:sz w:val="20"/>
          <w:szCs w:val="18"/>
        </w:rPr>
        <w:t>08 requires a voltage input of 7 to 30 V DC. Measurement of the output signals requires a single-ended voltage measurement over a range of 0 to 2.5 V DC. A compatible measurement device should have the capability to supply and measure these voltages.</w:t>
      </w:r>
    </w:p>
    <w:p w14:paraId="0A8DF09E" w14:textId="77777777" w:rsidR="000714CA" w:rsidRPr="00D9796C" w:rsidRDefault="000714CA" w:rsidP="000714CA">
      <w:pPr>
        <w:rPr>
          <w:rFonts w:asciiTheme="minorHAnsi" w:hAnsiTheme="minorHAnsi" w:cstheme="minorHAnsi"/>
          <w:sz w:val="20"/>
          <w:szCs w:val="18"/>
        </w:rPr>
      </w:pPr>
      <w:r w:rsidRPr="00D9796C">
        <w:rPr>
          <w:rFonts w:asciiTheme="minorHAnsi" w:hAnsiTheme="minorHAnsi" w:cstheme="minorHAnsi"/>
          <w:sz w:val="20"/>
          <w:szCs w:val="18"/>
        </w:rPr>
        <w:t>The sensitivity of the air temperature sensor (voltage output from sensor per degree C) is 20.8 mV per C (reciprocal of the slop listed in the OPERATION AND MEASUREMENT section). This means a voltage measurement resolution of 2.08 mV is required to yield an air temperature measurement resolution of 0.1 C</w:t>
      </w:r>
      <w:r>
        <w:rPr>
          <w:rFonts w:asciiTheme="minorHAnsi" w:hAnsiTheme="minorHAnsi" w:cstheme="minorHAnsi"/>
          <w:sz w:val="20"/>
          <w:szCs w:val="18"/>
        </w:rPr>
        <w:t>,</w:t>
      </w:r>
      <w:r w:rsidRPr="00D9796C">
        <w:rPr>
          <w:rFonts w:asciiTheme="minorHAnsi" w:hAnsiTheme="minorHAnsi" w:cstheme="minorHAnsi"/>
          <w:sz w:val="20"/>
          <w:szCs w:val="18"/>
        </w:rPr>
        <w:t xml:space="preserve"> and 0.208 mV is required to yield an air temperature measurement resolution of 0.01 C. The sensitivity of the relative humidity sensor (voltage output from sensor per </w:t>
      </w:r>
      <w:r w:rsidRPr="00876C2E">
        <w:rPr>
          <w:rFonts w:asciiTheme="minorHAnsi" w:hAnsiTheme="minorHAnsi" w:cstheme="minorHAnsi"/>
          <w:sz w:val="20"/>
          <w:szCs w:val="18"/>
        </w:rPr>
        <w:t>% RH</w:t>
      </w:r>
      <w:r w:rsidRPr="00D9796C">
        <w:rPr>
          <w:rFonts w:asciiTheme="minorHAnsi" w:hAnsiTheme="minorHAnsi" w:cstheme="minorHAnsi"/>
          <w:sz w:val="20"/>
          <w:szCs w:val="18"/>
        </w:rPr>
        <w:t>) is 25 mV per % (reciprocal of the slope listed in the OPERATION AND MEASUREMENT section). This means a voltage measurement resolution of 2.5 mV is required to yield a relative humidity measurement resolution of 0.1 % C</w:t>
      </w:r>
      <w:r>
        <w:rPr>
          <w:rFonts w:asciiTheme="minorHAnsi" w:hAnsiTheme="minorHAnsi" w:cstheme="minorHAnsi"/>
          <w:sz w:val="20"/>
          <w:szCs w:val="18"/>
        </w:rPr>
        <w:t>,</w:t>
      </w:r>
      <w:r w:rsidRPr="00D9796C">
        <w:rPr>
          <w:rFonts w:asciiTheme="minorHAnsi" w:hAnsiTheme="minorHAnsi" w:cstheme="minorHAnsi"/>
          <w:sz w:val="20"/>
          <w:szCs w:val="18"/>
        </w:rPr>
        <w:t xml:space="preserve"> and 0.25 mV is required to yield a relative humidity measurement resolution of 0.01 %.</w:t>
      </w:r>
    </w:p>
    <w:p w14:paraId="00E21794" w14:textId="77777777" w:rsidR="000714CA" w:rsidRDefault="000714CA" w:rsidP="000714CA">
      <w:pPr>
        <w:rPr>
          <w:rStyle w:val="Hyperlink"/>
          <w:rFonts w:asciiTheme="minorHAnsi" w:hAnsiTheme="minorHAnsi" w:cstheme="minorHAnsi"/>
          <w:color w:val="auto"/>
          <w:sz w:val="20"/>
          <w:szCs w:val="18"/>
          <w:u w:val="none"/>
        </w:rPr>
      </w:pPr>
      <w:r w:rsidRPr="00D9796C">
        <w:rPr>
          <w:rFonts w:asciiTheme="minorHAnsi" w:hAnsiTheme="minorHAnsi" w:cstheme="minorHAnsi"/>
          <w:sz w:val="20"/>
          <w:szCs w:val="18"/>
        </w:rPr>
        <w:t xml:space="preserve">An example datalogger program for Campbell Scientific dataloggers can be found on the Apogee webpage at: </w:t>
      </w:r>
      <w:hyperlink r:id="rId37" w:history="1">
        <w:r w:rsidRPr="000821BA">
          <w:rPr>
            <w:rStyle w:val="Hyperlink"/>
            <w:rFonts w:asciiTheme="minorHAnsi" w:hAnsiTheme="minorHAnsi" w:cstheme="minorHAnsi"/>
            <w:sz w:val="20"/>
            <w:szCs w:val="18"/>
          </w:rPr>
          <w:t>https://www.apogeeinstruments.com/content/EplusE-EE08-Temp-RH-Probe.CR1</w:t>
        </w:r>
      </w:hyperlink>
    </w:p>
    <w:p w14:paraId="7E4954DB" w14:textId="51F85F26" w:rsidR="009F194B" w:rsidRPr="00B3031E" w:rsidRDefault="009F194B" w:rsidP="00B3031E">
      <w:pPr>
        <w:spacing w:line="240" w:lineRule="auto"/>
        <w:rPr>
          <w:rFonts w:asciiTheme="minorHAnsi" w:hAnsiTheme="minorHAnsi" w:cstheme="minorHAnsi"/>
          <w:b/>
          <w:sz w:val="20"/>
          <w:szCs w:val="18"/>
        </w:rPr>
      </w:pPr>
      <w:r w:rsidRPr="00B3031E">
        <w:rPr>
          <w:rFonts w:asciiTheme="minorHAnsi" w:hAnsiTheme="minorHAnsi" w:cstheme="minorHAnsi"/>
          <w:b/>
          <w:sz w:val="20"/>
          <w:szCs w:val="18"/>
        </w:rPr>
        <w:t>Effect of Cable Length</w:t>
      </w:r>
      <w:r w:rsidR="00B3031E">
        <w:rPr>
          <w:rFonts w:asciiTheme="minorHAnsi" w:hAnsiTheme="minorHAnsi" w:cstheme="minorHAnsi"/>
          <w:b/>
          <w:sz w:val="20"/>
          <w:szCs w:val="18"/>
        </w:rPr>
        <w:t xml:space="preserve"> &amp; Modifying Cable Length</w:t>
      </w:r>
    </w:p>
    <w:p w14:paraId="5E495443" w14:textId="77777777" w:rsidR="009F194B" w:rsidRDefault="009F194B" w:rsidP="00B3031E">
      <w:pPr>
        <w:spacing w:line="240" w:lineRule="auto"/>
        <w:rPr>
          <w:rFonts w:asciiTheme="minorHAnsi" w:hAnsiTheme="minorHAnsi" w:cstheme="minorHAnsi"/>
          <w:sz w:val="20"/>
          <w:szCs w:val="18"/>
        </w:rPr>
      </w:pPr>
      <w:r w:rsidRPr="00B3031E">
        <w:rPr>
          <w:rFonts w:asciiTheme="minorHAnsi" w:hAnsiTheme="minorHAnsi" w:cstheme="minorHAnsi"/>
          <w:sz w:val="20"/>
          <w:szCs w:val="18"/>
        </w:rPr>
        <w:t xml:space="preserve">When the temperature sensor is connected to a measurement device with high input impedance, sensor output signals are not changed by shortening the cable or splicing on additional cable in the field. Tests have shown that if the input impedance of the </w:t>
      </w:r>
      <w:proofErr w:type="gramStart"/>
      <w:r w:rsidRPr="00B3031E">
        <w:rPr>
          <w:rFonts w:asciiTheme="minorHAnsi" w:hAnsiTheme="minorHAnsi" w:cstheme="minorHAnsi"/>
          <w:sz w:val="20"/>
          <w:szCs w:val="18"/>
        </w:rPr>
        <w:t>measurements</w:t>
      </w:r>
      <w:proofErr w:type="gramEnd"/>
      <w:r w:rsidRPr="00B3031E">
        <w:rPr>
          <w:rFonts w:asciiTheme="minorHAnsi" w:hAnsiTheme="minorHAnsi" w:cstheme="minorHAnsi"/>
          <w:sz w:val="20"/>
          <w:szCs w:val="18"/>
        </w:rPr>
        <w:t xml:space="preserve"> device is 1 mega-ohm or higher then there is negligible effect on the sensors, even after adding up to 100 m of cable. TS-100 aspirated radiation shields use shielded, twisted pair cable, which minimizes electromagnetic interference. This is particularly important for long lead lengths in electromagnetically noisy environments.</w:t>
      </w:r>
    </w:p>
    <w:p w14:paraId="1DFAF309" w14:textId="56722651" w:rsidR="000714CA" w:rsidRPr="00B3031E" w:rsidRDefault="000714CA" w:rsidP="000714CA">
      <w:pPr>
        <w:rPr>
          <w:rFonts w:asciiTheme="minorHAnsi" w:hAnsiTheme="minorHAnsi" w:cstheme="minorHAnsi"/>
          <w:sz w:val="20"/>
          <w:szCs w:val="18"/>
        </w:rPr>
      </w:pPr>
      <w:r w:rsidRPr="00D9796C">
        <w:rPr>
          <w:rFonts w:asciiTheme="minorHAnsi" w:hAnsiTheme="minorHAnsi" w:cstheme="minorHAnsi"/>
          <w:sz w:val="20"/>
          <w:szCs w:val="18"/>
        </w:rPr>
        <w:t xml:space="preserve">Standard Apogee cable lengths for the EE08 are 5 m, 10 m, and 20 m. If a length greater than 20 m is required, additional cable can be spliced onto a standard cable. For cable extensions, shielded, twisted-pair cable is recommended, </w:t>
      </w:r>
      <w:r w:rsidR="002D332C" w:rsidRPr="00D9796C">
        <w:rPr>
          <w:rFonts w:asciiTheme="minorHAnsi" w:hAnsiTheme="minorHAnsi" w:cstheme="minorHAnsi"/>
          <w:sz w:val="20"/>
          <w:szCs w:val="18"/>
        </w:rPr>
        <w:t>to</w:t>
      </w:r>
      <w:r w:rsidRPr="00D9796C">
        <w:rPr>
          <w:rFonts w:asciiTheme="minorHAnsi" w:hAnsiTheme="minorHAnsi" w:cstheme="minorHAnsi"/>
          <w:sz w:val="20"/>
          <w:szCs w:val="18"/>
        </w:rPr>
        <w:t xml:space="preserve"> minimize electromagnetic interference. This is particularly important for long lead lengths in electromagnetically noisy environments. However, additional cable adds resistance and may influence the accuracy of the measurement. </w:t>
      </w:r>
    </w:p>
    <w:p w14:paraId="68342FE0" w14:textId="5236DE4C" w:rsidR="000714CA" w:rsidRDefault="009F194B" w:rsidP="00B3031E">
      <w:pPr>
        <w:spacing w:line="240" w:lineRule="auto"/>
        <w:rPr>
          <w:rFonts w:asciiTheme="minorHAnsi" w:hAnsiTheme="minorHAnsi" w:cstheme="minorHAnsi"/>
          <w:sz w:val="20"/>
          <w:szCs w:val="18"/>
        </w:rPr>
      </w:pPr>
      <w:r w:rsidRPr="00B3031E">
        <w:rPr>
          <w:rFonts w:asciiTheme="minorHAnsi" w:hAnsiTheme="minorHAnsi" w:cstheme="minorHAnsi"/>
          <w:sz w:val="20"/>
          <w:szCs w:val="18"/>
        </w:rPr>
        <w:t>See Apogee webpage for details on how to extend sensor cable length (</w:t>
      </w:r>
      <w:hyperlink r:id="rId38" w:history="1">
        <w:r w:rsidR="000714CA" w:rsidRPr="0027249E">
          <w:rPr>
            <w:rStyle w:val="Hyperlink"/>
            <w:rFonts w:asciiTheme="minorHAnsi" w:hAnsiTheme="minorHAnsi" w:cstheme="minorHAnsi"/>
            <w:sz w:val="20"/>
            <w:szCs w:val="18"/>
          </w:rPr>
          <w:t>http://www.apogeeinstruments.com/how-to-make-a-weatherproof-cable-splice/</w:t>
        </w:r>
      </w:hyperlink>
      <w:r w:rsidRPr="00B3031E">
        <w:rPr>
          <w:rFonts w:asciiTheme="minorHAnsi" w:hAnsiTheme="minorHAnsi" w:cstheme="minorHAnsi"/>
          <w:sz w:val="20"/>
          <w:szCs w:val="18"/>
        </w:rPr>
        <w:t>).</w:t>
      </w:r>
    </w:p>
    <w:p w14:paraId="3D45991E" w14:textId="351D8290" w:rsidR="008342F5" w:rsidRPr="00F97145" w:rsidRDefault="008342F5" w:rsidP="00B3031E">
      <w:pPr>
        <w:spacing w:line="240" w:lineRule="auto"/>
        <w:rPr>
          <w:rFonts w:ascii="Avenir LT Std 35 Light" w:hAnsi="Avenir LT Std 35 Light" w:cstheme="minorHAnsi"/>
        </w:rPr>
      </w:pPr>
      <w:r>
        <w:rPr>
          <w:rFonts w:ascii="Avenir LT Std 35 Light" w:hAnsi="Avenir LT Std 35 Light"/>
        </w:rPr>
        <w:br w:type="page"/>
      </w:r>
    </w:p>
    <w:p w14:paraId="1126B8E3" w14:textId="336FAD6F" w:rsidR="00802757" w:rsidRPr="00C55389" w:rsidRDefault="00A25BE9" w:rsidP="00C55389">
      <w:pPr>
        <w:pStyle w:val="Heading3"/>
        <w:rPr>
          <w:sz w:val="14"/>
          <w:szCs w:val="14"/>
        </w:rPr>
      </w:pPr>
      <w:bookmarkStart w:id="28" w:name="_Toc515354556"/>
      <w:r>
        <w:rPr>
          <w:szCs w:val="32"/>
        </w:rPr>
        <w:lastRenderedPageBreak/>
        <w:t>Return and Warranty Policy</w:t>
      </w:r>
      <w:bookmarkEnd w:id="28"/>
    </w:p>
    <w:p w14:paraId="2E2C13AD" w14:textId="77777777" w:rsidR="00E32A3F" w:rsidRPr="008F2BE4" w:rsidRDefault="00E32A3F" w:rsidP="00E32A3F">
      <w:pPr>
        <w:pStyle w:val="Heading7"/>
        <w:rPr>
          <w:rFonts w:ascii="Calibri" w:hAnsi="Calibri" w:cs="Calibri"/>
          <w:sz w:val="28"/>
          <w:szCs w:val="20"/>
        </w:rPr>
      </w:pPr>
      <w:bookmarkStart w:id="29" w:name="_Toc390263771"/>
      <w:bookmarkStart w:id="30" w:name="_Toc390263903"/>
      <w:bookmarkStart w:id="31" w:name="_Toc390264177"/>
      <w:r w:rsidRPr="008F2BE4">
        <w:rPr>
          <w:rFonts w:ascii="Calibri" w:hAnsi="Calibri" w:cs="Calibri"/>
          <w:sz w:val="28"/>
          <w:szCs w:val="20"/>
        </w:rPr>
        <w:t xml:space="preserve">RETURN POLICY </w:t>
      </w:r>
    </w:p>
    <w:bookmarkEnd w:id="29"/>
    <w:bookmarkEnd w:id="30"/>
    <w:bookmarkEnd w:id="31"/>
    <w:p w14:paraId="504AA73D" w14:textId="77777777" w:rsidR="00E12A83" w:rsidRPr="001A2E1E" w:rsidRDefault="00E12A83" w:rsidP="00E12A83">
      <w:pPr>
        <w:rPr>
          <w:rFonts w:ascii="Calibri" w:hAnsi="Calibri" w:cs="Calibri"/>
          <w:sz w:val="19"/>
          <w:szCs w:val="19"/>
        </w:rPr>
      </w:pPr>
      <w:r w:rsidRPr="001A2E1E">
        <w:rPr>
          <w:rFonts w:ascii="Calibri" w:hAnsi="Calibri" w:cs="Calibri"/>
          <w:sz w:val="19"/>
          <w:szCs w:val="19"/>
        </w:rPr>
        <w:t xml:space="preserve">Apogee Instruments will accept returns within 30 days of purchase </w:t>
      </w:r>
      <w:proofErr w:type="gramStart"/>
      <w:r w:rsidRPr="001A2E1E">
        <w:rPr>
          <w:rFonts w:ascii="Calibri" w:hAnsi="Calibri" w:cs="Calibri"/>
          <w:sz w:val="19"/>
          <w:szCs w:val="19"/>
        </w:rPr>
        <w:t>as long as</w:t>
      </w:r>
      <w:proofErr w:type="gramEnd"/>
      <w:r w:rsidRPr="001A2E1E">
        <w:rPr>
          <w:rFonts w:ascii="Calibri" w:hAnsi="Calibri" w:cs="Calibri"/>
          <w:sz w:val="19"/>
          <w:szCs w:val="19"/>
        </w:rPr>
        <w:t xml:space="preserve"> the product is in new condition (to be determined by Apogee). Returns are subject to a 10 % restocking fee. </w:t>
      </w:r>
    </w:p>
    <w:p w14:paraId="5AFEB716" w14:textId="77777777" w:rsidR="00E12A83" w:rsidRPr="008F2BE4" w:rsidRDefault="00E12A83" w:rsidP="00E12A83">
      <w:pPr>
        <w:pStyle w:val="Heading7"/>
        <w:rPr>
          <w:rFonts w:ascii="Calibri" w:hAnsi="Calibri" w:cs="Calibri"/>
          <w:sz w:val="28"/>
          <w:szCs w:val="20"/>
        </w:rPr>
      </w:pPr>
      <w:bookmarkStart w:id="32" w:name="_Toc390263770"/>
      <w:bookmarkStart w:id="33" w:name="_Toc390263902"/>
      <w:bookmarkStart w:id="34" w:name="_Toc390264176"/>
      <w:r w:rsidRPr="008F2BE4">
        <w:rPr>
          <w:rFonts w:ascii="Calibri" w:hAnsi="Calibri" w:cs="Calibri"/>
          <w:sz w:val="28"/>
          <w:szCs w:val="20"/>
        </w:rPr>
        <w:t>WARRANTY POLICY</w:t>
      </w:r>
      <w:bookmarkEnd w:id="32"/>
      <w:bookmarkEnd w:id="33"/>
      <w:bookmarkEnd w:id="34"/>
      <w:r w:rsidRPr="008F2BE4">
        <w:rPr>
          <w:rFonts w:ascii="Calibri" w:hAnsi="Calibri" w:cs="Calibri"/>
          <w:sz w:val="28"/>
          <w:szCs w:val="20"/>
        </w:rPr>
        <w:t xml:space="preserve"> </w:t>
      </w:r>
    </w:p>
    <w:p w14:paraId="78C29E5B" w14:textId="77777777" w:rsidR="00E12A83" w:rsidRPr="001A2E1E" w:rsidRDefault="00E12A83" w:rsidP="00E12A83">
      <w:pPr>
        <w:rPr>
          <w:rFonts w:ascii="Calibri" w:hAnsi="Calibri" w:cs="Calibri"/>
          <w:b/>
          <w:sz w:val="19"/>
          <w:szCs w:val="19"/>
        </w:rPr>
      </w:pPr>
      <w:r w:rsidRPr="001A2E1E">
        <w:rPr>
          <w:rFonts w:ascii="Calibri" w:hAnsi="Calibri" w:cs="Calibri"/>
          <w:b/>
          <w:sz w:val="19"/>
          <w:szCs w:val="19"/>
        </w:rPr>
        <w:t>What is Covered</w:t>
      </w:r>
      <w:r w:rsidRPr="001A2E1E">
        <w:rPr>
          <w:rFonts w:ascii="Calibri" w:hAnsi="Calibri" w:cs="Calibri"/>
          <w:b/>
          <w:sz w:val="19"/>
          <w:szCs w:val="19"/>
        </w:rPr>
        <w:br/>
      </w:r>
      <w:r w:rsidRPr="001A2E1E">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w:t>
      </w:r>
      <w:r>
        <w:rPr>
          <w:rFonts w:ascii="Calibri" w:hAnsi="Calibri" w:cs="Calibri"/>
          <w:sz w:val="19"/>
          <w:szCs w:val="19"/>
        </w:rPr>
        <w:t>by Apogee</w:t>
      </w:r>
      <w:r w:rsidRPr="001A2E1E">
        <w:rPr>
          <w:rFonts w:ascii="Calibri" w:hAnsi="Calibri" w:cs="Calibri"/>
          <w:sz w:val="19"/>
          <w:szCs w:val="19"/>
        </w:rPr>
        <w:t xml:space="preserve">. </w:t>
      </w:r>
    </w:p>
    <w:p w14:paraId="5D420151" w14:textId="77777777" w:rsidR="00E12A83" w:rsidRPr="001A2E1E" w:rsidRDefault="00E12A83" w:rsidP="00E12A83">
      <w:pPr>
        <w:rPr>
          <w:rFonts w:ascii="Calibri" w:hAnsi="Calibri" w:cs="Calibri"/>
          <w:sz w:val="19"/>
          <w:szCs w:val="19"/>
        </w:rPr>
      </w:pPr>
      <w:r w:rsidRPr="001A2E1E">
        <w:rPr>
          <w:rFonts w:ascii="Calibri" w:hAnsi="Calibri" w:cs="Calibri"/>
          <w:sz w:val="19"/>
          <w:szCs w:val="19"/>
        </w:rPr>
        <w:t xml:space="preserve">Products not manufactured by Apogee (spectroradiometers, chlorophyll content meters, EE08-SS probes) are covered for a period of one (1) year. </w:t>
      </w:r>
    </w:p>
    <w:p w14:paraId="48396ECC" w14:textId="77777777" w:rsidR="00E12A83" w:rsidRPr="001A2E1E" w:rsidRDefault="00E12A83" w:rsidP="00E12A83">
      <w:pPr>
        <w:rPr>
          <w:rFonts w:ascii="Calibri" w:hAnsi="Calibri" w:cs="Calibri"/>
          <w:b/>
          <w:sz w:val="19"/>
          <w:szCs w:val="19"/>
        </w:rPr>
      </w:pPr>
      <w:r w:rsidRPr="001A2E1E">
        <w:rPr>
          <w:rFonts w:ascii="Calibri" w:hAnsi="Calibri" w:cs="Calibri"/>
          <w:b/>
          <w:sz w:val="19"/>
          <w:szCs w:val="19"/>
        </w:rPr>
        <w:t>What is Not Covered</w:t>
      </w:r>
      <w:r w:rsidRPr="001A2E1E">
        <w:rPr>
          <w:rFonts w:ascii="Calibri" w:hAnsi="Calibri" w:cs="Calibri"/>
          <w:b/>
          <w:sz w:val="19"/>
          <w:szCs w:val="19"/>
        </w:rPr>
        <w:br/>
      </w:r>
      <w:r w:rsidRPr="001A2E1E">
        <w:rPr>
          <w:rFonts w:ascii="Calibri" w:hAnsi="Calibri" w:cs="Calibri"/>
          <w:sz w:val="19"/>
          <w:szCs w:val="19"/>
        </w:rPr>
        <w:t xml:space="preserve">The customer is responsible for all costs associated with the removal, reinstallation, and shipping of suspected warranty items to our factory. </w:t>
      </w:r>
    </w:p>
    <w:p w14:paraId="5E5C50F0" w14:textId="77777777" w:rsidR="00E12A83" w:rsidRPr="001A2E1E" w:rsidRDefault="00E12A83" w:rsidP="00E12A83">
      <w:pPr>
        <w:rPr>
          <w:rFonts w:ascii="Calibri" w:hAnsi="Calibri" w:cs="Calibri"/>
          <w:sz w:val="19"/>
          <w:szCs w:val="19"/>
        </w:rPr>
      </w:pPr>
      <w:r w:rsidRPr="001A2E1E">
        <w:rPr>
          <w:rFonts w:ascii="Calibri" w:hAnsi="Calibri" w:cs="Calibri"/>
          <w:sz w:val="19"/>
          <w:szCs w:val="19"/>
        </w:rPr>
        <w:t xml:space="preserve">The warranty does not cover equipment that has been damaged due to the following conditions: </w:t>
      </w:r>
    </w:p>
    <w:p w14:paraId="1699F64F" w14:textId="22A9F05D" w:rsidR="00E12A83" w:rsidRPr="001A2E1E" w:rsidRDefault="00E12A83" w:rsidP="00E12A83">
      <w:pPr>
        <w:rPr>
          <w:rFonts w:ascii="Calibri" w:hAnsi="Calibri" w:cs="Calibri"/>
          <w:sz w:val="19"/>
          <w:szCs w:val="19"/>
        </w:rPr>
      </w:pPr>
      <w:r w:rsidRPr="001A2E1E">
        <w:rPr>
          <w:rFonts w:ascii="Calibri" w:hAnsi="Calibri" w:cs="Calibri"/>
          <w:sz w:val="19"/>
          <w:szCs w:val="19"/>
        </w:rPr>
        <w:t>1. Improper installation</w:t>
      </w:r>
      <w:r w:rsidR="00E82C91">
        <w:rPr>
          <w:rFonts w:ascii="Calibri" w:hAnsi="Calibri" w:cs="Calibri"/>
          <w:sz w:val="19"/>
          <w:szCs w:val="19"/>
        </w:rPr>
        <w:t>, use,</w:t>
      </w:r>
      <w:r w:rsidRPr="001A2E1E">
        <w:rPr>
          <w:rFonts w:ascii="Calibri" w:hAnsi="Calibri" w:cs="Calibri"/>
          <w:sz w:val="19"/>
          <w:szCs w:val="19"/>
        </w:rPr>
        <w:t xml:space="preserve"> or abuse.</w:t>
      </w:r>
    </w:p>
    <w:p w14:paraId="2B8AF67D" w14:textId="77777777" w:rsidR="00E12A83" w:rsidRPr="001A2E1E" w:rsidRDefault="00E12A83" w:rsidP="00E12A83">
      <w:pPr>
        <w:rPr>
          <w:rFonts w:ascii="Calibri" w:hAnsi="Calibri" w:cs="Calibri"/>
          <w:sz w:val="19"/>
          <w:szCs w:val="19"/>
        </w:rPr>
      </w:pPr>
      <w:r w:rsidRPr="001A2E1E">
        <w:rPr>
          <w:rFonts w:ascii="Calibri" w:hAnsi="Calibri" w:cs="Calibri"/>
          <w:sz w:val="19"/>
          <w:szCs w:val="19"/>
        </w:rPr>
        <w:t xml:space="preserve">2. Operation of the instrument outside of its specified operating range. </w:t>
      </w:r>
    </w:p>
    <w:p w14:paraId="0D1EDF52" w14:textId="77777777" w:rsidR="00E12A83" w:rsidRPr="001A2E1E" w:rsidRDefault="00E12A83" w:rsidP="00E12A83">
      <w:pPr>
        <w:rPr>
          <w:rFonts w:ascii="Calibri" w:hAnsi="Calibri" w:cs="Calibri"/>
          <w:sz w:val="19"/>
          <w:szCs w:val="19"/>
        </w:rPr>
      </w:pPr>
      <w:r w:rsidRPr="001A2E1E">
        <w:rPr>
          <w:rFonts w:ascii="Calibri" w:hAnsi="Calibri" w:cs="Calibri"/>
          <w:sz w:val="19"/>
          <w:szCs w:val="19"/>
        </w:rPr>
        <w:t xml:space="preserve">3. Natural occurrences such as lightning, fire, etc. </w:t>
      </w:r>
    </w:p>
    <w:p w14:paraId="746A1252" w14:textId="77777777" w:rsidR="00E12A83" w:rsidRPr="001A2E1E" w:rsidRDefault="00E12A83" w:rsidP="00E12A83">
      <w:pPr>
        <w:rPr>
          <w:rFonts w:ascii="Calibri" w:hAnsi="Calibri" w:cs="Calibri"/>
          <w:sz w:val="19"/>
          <w:szCs w:val="19"/>
        </w:rPr>
      </w:pPr>
      <w:r w:rsidRPr="001A2E1E">
        <w:rPr>
          <w:rFonts w:ascii="Calibri" w:hAnsi="Calibri" w:cs="Calibri"/>
          <w:sz w:val="19"/>
          <w:szCs w:val="19"/>
        </w:rPr>
        <w:t>4. Unauthorized modification.</w:t>
      </w:r>
    </w:p>
    <w:p w14:paraId="244DC336" w14:textId="77777777" w:rsidR="00E12A83" w:rsidRPr="001A2E1E" w:rsidRDefault="00E12A83" w:rsidP="00E12A83">
      <w:pPr>
        <w:rPr>
          <w:rFonts w:ascii="Calibri" w:hAnsi="Calibri" w:cs="Calibri"/>
          <w:sz w:val="19"/>
          <w:szCs w:val="19"/>
        </w:rPr>
      </w:pPr>
      <w:r w:rsidRPr="001A2E1E">
        <w:rPr>
          <w:rFonts w:ascii="Calibri" w:hAnsi="Calibri" w:cs="Calibri"/>
          <w:sz w:val="19"/>
          <w:szCs w:val="19"/>
        </w:rPr>
        <w:t>5. Improper or unauthorized repair.</w:t>
      </w:r>
    </w:p>
    <w:p w14:paraId="5646A5FD" w14:textId="77777777" w:rsidR="00E12A83" w:rsidRPr="001A2E1E" w:rsidRDefault="00E12A83" w:rsidP="00E12A83">
      <w:pPr>
        <w:rPr>
          <w:rFonts w:ascii="Calibri" w:hAnsi="Calibri" w:cs="Calibri"/>
          <w:sz w:val="19"/>
          <w:szCs w:val="19"/>
        </w:rPr>
      </w:pPr>
      <w:r w:rsidRPr="001A2E1E">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6F5ABDAA" w14:textId="77777777" w:rsidR="00E12A83" w:rsidRPr="001A2E1E" w:rsidRDefault="00E12A83" w:rsidP="00E12A83">
      <w:pPr>
        <w:rPr>
          <w:rFonts w:ascii="Calibri" w:hAnsi="Calibri" w:cs="Calibri"/>
          <w:b/>
          <w:sz w:val="19"/>
          <w:szCs w:val="19"/>
        </w:rPr>
      </w:pPr>
      <w:r w:rsidRPr="001A2E1E">
        <w:rPr>
          <w:rFonts w:ascii="Calibri" w:hAnsi="Calibri" w:cs="Calibri"/>
          <w:b/>
          <w:sz w:val="19"/>
          <w:szCs w:val="19"/>
        </w:rPr>
        <w:t>Who is Covered</w:t>
      </w:r>
      <w:r w:rsidRPr="001A2E1E">
        <w:rPr>
          <w:rFonts w:ascii="Calibri" w:hAnsi="Calibri" w:cs="Calibri"/>
          <w:b/>
          <w:sz w:val="19"/>
          <w:szCs w:val="19"/>
        </w:rPr>
        <w:br/>
      </w:r>
      <w:r w:rsidRPr="001A2E1E">
        <w:rPr>
          <w:rFonts w:ascii="Calibri" w:hAnsi="Calibri" w:cs="Calibri"/>
          <w:sz w:val="19"/>
          <w:szCs w:val="19"/>
        </w:rPr>
        <w:t xml:space="preserve">This warranty covers the original purchaser of the product or other party who may own it during the warranty </w:t>
      </w:r>
      <w:proofErr w:type="gramStart"/>
      <w:r w:rsidRPr="001A2E1E">
        <w:rPr>
          <w:rFonts w:ascii="Calibri" w:hAnsi="Calibri" w:cs="Calibri"/>
          <w:sz w:val="19"/>
          <w:szCs w:val="19"/>
        </w:rPr>
        <w:t>period.</w:t>
      </w:r>
      <w:proofErr w:type="gramEnd"/>
      <w:r w:rsidRPr="001A2E1E">
        <w:rPr>
          <w:rFonts w:ascii="Calibri" w:hAnsi="Calibri" w:cs="Calibri"/>
          <w:sz w:val="19"/>
          <w:szCs w:val="19"/>
        </w:rPr>
        <w:t xml:space="preserve"> </w:t>
      </w:r>
    </w:p>
    <w:p w14:paraId="072B0C09" w14:textId="77777777" w:rsidR="00E12A83" w:rsidRPr="001A2E1E" w:rsidRDefault="00E12A83" w:rsidP="00E12A83">
      <w:pPr>
        <w:rPr>
          <w:rFonts w:ascii="Calibri" w:hAnsi="Calibri" w:cs="Calibri"/>
          <w:b/>
          <w:sz w:val="19"/>
          <w:szCs w:val="19"/>
        </w:rPr>
      </w:pPr>
      <w:r w:rsidRPr="001A2E1E">
        <w:rPr>
          <w:rFonts w:ascii="Calibri" w:hAnsi="Calibri" w:cs="Calibri"/>
          <w:b/>
          <w:sz w:val="19"/>
          <w:szCs w:val="19"/>
        </w:rPr>
        <w:t xml:space="preserve">What </w:t>
      </w:r>
      <w:r>
        <w:rPr>
          <w:rFonts w:ascii="Calibri" w:hAnsi="Calibri" w:cs="Calibri"/>
          <w:b/>
          <w:sz w:val="19"/>
          <w:szCs w:val="19"/>
        </w:rPr>
        <w:t>Apogee</w:t>
      </w:r>
      <w:r w:rsidRPr="001A2E1E">
        <w:rPr>
          <w:rFonts w:ascii="Calibri" w:hAnsi="Calibri" w:cs="Calibri"/>
          <w:b/>
          <w:sz w:val="19"/>
          <w:szCs w:val="19"/>
        </w:rPr>
        <w:t xml:space="preserve"> Will Do</w:t>
      </w:r>
      <w:r w:rsidRPr="001A2E1E">
        <w:rPr>
          <w:rFonts w:ascii="Calibri" w:hAnsi="Calibri" w:cs="Calibri"/>
          <w:b/>
          <w:sz w:val="19"/>
          <w:szCs w:val="19"/>
        </w:rPr>
        <w:br/>
      </w:r>
      <w:r w:rsidRPr="001A2E1E">
        <w:rPr>
          <w:rFonts w:ascii="Calibri" w:hAnsi="Calibri" w:cs="Calibri"/>
          <w:sz w:val="19"/>
          <w:szCs w:val="19"/>
        </w:rPr>
        <w:t xml:space="preserve">At no charge </w:t>
      </w:r>
      <w:r>
        <w:rPr>
          <w:rFonts w:ascii="Calibri" w:hAnsi="Calibri" w:cs="Calibri"/>
          <w:sz w:val="19"/>
          <w:szCs w:val="19"/>
        </w:rPr>
        <w:t>Apogee</w:t>
      </w:r>
      <w:r w:rsidRPr="001A2E1E">
        <w:rPr>
          <w:rFonts w:ascii="Calibri" w:hAnsi="Calibri" w:cs="Calibri"/>
          <w:sz w:val="19"/>
          <w:szCs w:val="19"/>
        </w:rPr>
        <w:t xml:space="preserve"> will: </w:t>
      </w:r>
    </w:p>
    <w:p w14:paraId="197970B1" w14:textId="77777777" w:rsidR="00E12A83" w:rsidRPr="001A2E1E" w:rsidRDefault="00E12A83" w:rsidP="00E12A83">
      <w:pPr>
        <w:rPr>
          <w:rFonts w:ascii="Calibri" w:hAnsi="Calibri" w:cs="Calibri"/>
          <w:sz w:val="19"/>
          <w:szCs w:val="19"/>
        </w:rPr>
      </w:pPr>
      <w:r w:rsidRPr="001A2E1E">
        <w:rPr>
          <w:rFonts w:ascii="Calibri" w:hAnsi="Calibri" w:cs="Calibri"/>
          <w:sz w:val="19"/>
          <w:szCs w:val="19"/>
        </w:rPr>
        <w:t xml:space="preserve">1. Either repair or replace (at our discretion) the item under warranty. </w:t>
      </w:r>
    </w:p>
    <w:p w14:paraId="62E4EB59" w14:textId="77777777" w:rsidR="00E12A83" w:rsidRPr="001A2E1E" w:rsidRDefault="00E12A83" w:rsidP="00E12A83">
      <w:pPr>
        <w:rPr>
          <w:rFonts w:ascii="Calibri" w:hAnsi="Calibri" w:cs="Calibri"/>
          <w:sz w:val="19"/>
          <w:szCs w:val="19"/>
        </w:rPr>
      </w:pPr>
      <w:r w:rsidRPr="001A2E1E">
        <w:rPr>
          <w:rFonts w:ascii="Calibri" w:hAnsi="Calibri" w:cs="Calibri"/>
          <w:sz w:val="19"/>
          <w:szCs w:val="19"/>
        </w:rPr>
        <w:t xml:space="preserve">2. Ship the item back to the customer by the carrier of our choice. </w:t>
      </w:r>
    </w:p>
    <w:p w14:paraId="0325A641" w14:textId="77777777" w:rsidR="00E12A83" w:rsidRPr="001A2E1E" w:rsidRDefault="00E12A83" w:rsidP="00E12A83">
      <w:pPr>
        <w:rPr>
          <w:rFonts w:ascii="Calibri" w:hAnsi="Calibri" w:cs="Calibri"/>
          <w:sz w:val="19"/>
          <w:szCs w:val="19"/>
        </w:rPr>
      </w:pPr>
      <w:r w:rsidRPr="001A2E1E">
        <w:rPr>
          <w:rFonts w:ascii="Calibri" w:hAnsi="Calibri" w:cs="Calibri"/>
          <w:sz w:val="19"/>
          <w:szCs w:val="19"/>
        </w:rPr>
        <w:t xml:space="preserve">Different or expedited shipping methods will be at the customer’s expense. </w:t>
      </w:r>
    </w:p>
    <w:p w14:paraId="2C2C95EC" w14:textId="77777777" w:rsidR="002D332C" w:rsidRDefault="002D332C" w:rsidP="00E12A83">
      <w:pPr>
        <w:rPr>
          <w:rFonts w:ascii="Calibri" w:hAnsi="Calibri" w:cs="Calibri"/>
          <w:b/>
          <w:sz w:val="19"/>
          <w:szCs w:val="19"/>
        </w:rPr>
      </w:pPr>
    </w:p>
    <w:p w14:paraId="5667B4D3" w14:textId="7434E470" w:rsidR="00E12A83" w:rsidRPr="000C3387" w:rsidRDefault="00E12A83" w:rsidP="00E12A83">
      <w:pPr>
        <w:rPr>
          <w:rFonts w:ascii="Calibri" w:hAnsi="Calibri" w:cs="Calibri"/>
          <w:b/>
          <w:sz w:val="19"/>
          <w:szCs w:val="19"/>
        </w:rPr>
      </w:pPr>
      <w:r w:rsidRPr="001A2E1E">
        <w:rPr>
          <w:rFonts w:ascii="Calibri" w:hAnsi="Calibri" w:cs="Calibri"/>
          <w:b/>
          <w:sz w:val="19"/>
          <w:szCs w:val="19"/>
        </w:rPr>
        <w:lastRenderedPageBreak/>
        <w:t xml:space="preserve">How To Return An Item </w:t>
      </w:r>
      <w:r w:rsidRPr="001A2E1E">
        <w:rPr>
          <w:rFonts w:ascii="Calibri" w:hAnsi="Calibri" w:cs="Calibri"/>
          <w:b/>
          <w:sz w:val="19"/>
          <w:szCs w:val="19"/>
        </w:rPr>
        <w:br/>
      </w:r>
      <w:proofErr w:type="gramStart"/>
      <w:r w:rsidRPr="001A2E1E">
        <w:rPr>
          <w:rFonts w:ascii="Calibri" w:hAnsi="Calibri" w:cs="Calibri"/>
          <w:sz w:val="19"/>
          <w:szCs w:val="19"/>
        </w:rPr>
        <w:t>1.</w:t>
      </w:r>
      <w:proofErr w:type="gramEnd"/>
      <w:r w:rsidRPr="001A2E1E">
        <w:rPr>
          <w:rFonts w:ascii="Calibri" w:hAnsi="Calibri" w:cs="Calibri"/>
          <w:sz w:val="19"/>
          <w:szCs w:val="19"/>
        </w:rPr>
        <w:t xml:space="preserve"> Please do not send any products back to Apogee Instruments until you have received a Return Merchandise </w:t>
      </w:r>
      <w:r w:rsidRPr="000C3387">
        <w:rPr>
          <w:rFonts w:ascii="Calibri" w:hAnsi="Calibri" w:cs="Calibri"/>
          <w:sz w:val="19"/>
          <w:szCs w:val="19"/>
        </w:rPr>
        <w:t xml:space="preserve">Authorization (RMA) number from our technical support department by submitting an online RMA form at </w:t>
      </w:r>
      <w:hyperlink r:id="rId39" w:history="1">
        <w:r w:rsidRPr="00542AE0">
          <w:rPr>
            <w:rStyle w:val="Hyperlink"/>
            <w:rFonts w:ascii="Calibri" w:hAnsi="Calibri" w:cs="Calibri"/>
            <w:sz w:val="19"/>
            <w:szCs w:val="19"/>
          </w:rPr>
          <w:t>www.apogeeinstruments.com/tech-support-recalibration-repairs/</w:t>
        </w:r>
      </w:hyperlink>
      <w:r w:rsidRPr="000C3387">
        <w:rPr>
          <w:rFonts w:ascii="Calibri" w:hAnsi="Calibri" w:cs="Calibri"/>
          <w:sz w:val="19"/>
          <w:szCs w:val="19"/>
        </w:rPr>
        <w:t>. We will use your RMA number for tracking of the service item. Call (435) 245-8012 or email techsupport@apogeeinstruments.com with questions.</w:t>
      </w:r>
    </w:p>
    <w:p w14:paraId="6390D8BF" w14:textId="77777777" w:rsidR="00E12A83" w:rsidRPr="001A2E1E" w:rsidRDefault="00E12A83" w:rsidP="00E12A83">
      <w:pPr>
        <w:rPr>
          <w:rFonts w:ascii="Calibri" w:hAnsi="Calibri" w:cs="Calibri"/>
          <w:sz w:val="19"/>
          <w:szCs w:val="19"/>
        </w:rPr>
      </w:pPr>
      <w:r w:rsidRPr="000C3387">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w:t>
      </w:r>
      <w:proofErr w:type="gramStart"/>
      <w:r w:rsidRPr="000C3387">
        <w:rPr>
          <w:rFonts w:ascii="Calibri" w:hAnsi="Calibri" w:cs="Calibri"/>
          <w:sz w:val="19"/>
          <w:szCs w:val="19"/>
        </w:rPr>
        <w:t>in order to</w:t>
      </w:r>
      <w:proofErr w:type="gramEnd"/>
      <w:r w:rsidRPr="000C3387">
        <w:rPr>
          <w:rFonts w:ascii="Calibri" w:hAnsi="Calibri" w:cs="Calibri"/>
          <w:sz w:val="19"/>
          <w:szCs w:val="19"/>
        </w:rPr>
        <w:t xml:space="preserve"> complete the repair/recalibration. </w:t>
      </w:r>
      <w:r w:rsidRPr="000C3387">
        <w:rPr>
          <w:rFonts w:ascii="Calibri" w:hAnsi="Calibri" w:cs="Calibri"/>
          <w:b/>
          <w:bCs/>
          <w:i/>
          <w:iCs/>
          <w:sz w:val="19"/>
          <w:szCs w:val="19"/>
        </w:rPr>
        <w:t>Note:</w:t>
      </w:r>
      <w:r w:rsidRPr="000C3387">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46D7FCEA" w14:textId="77777777" w:rsidR="00E12A83" w:rsidRPr="001A2E1E" w:rsidRDefault="00E12A83" w:rsidP="00E12A83">
      <w:pPr>
        <w:rPr>
          <w:rFonts w:ascii="Calibri" w:hAnsi="Calibri" w:cs="Calibri"/>
          <w:sz w:val="19"/>
          <w:szCs w:val="19"/>
        </w:rPr>
      </w:pPr>
      <w:r w:rsidRPr="001A2E1E">
        <w:rPr>
          <w:rFonts w:ascii="Calibri" w:hAnsi="Calibri" w:cs="Calibri"/>
          <w:sz w:val="19"/>
          <w:szCs w:val="19"/>
        </w:rPr>
        <w:t xml:space="preserve">3. Please write the RMA number on the outside of the shipping container. </w:t>
      </w:r>
    </w:p>
    <w:p w14:paraId="670E7B91" w14:textId="77777777" w:rsidR="00E12A83" w:rsidRDefault="00E12A83" w:rsidP="00E12A83">
      <w:pPr>
        <w:spacing w:line="240" w:lineRule="auto"/>
        <w:rPr>
          <w:rFonts w:ascii="Calibri" w:hAnsi="Calibri" w:cs="Calibri"/>
          <w:sz w:val="19"/>
          <w:szCs w:val="19"/>
        </w:rPr>
      </w:pPr>
      <w:r w:rsidRPr="001A2E1E">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31A74C5C" w14:textId="77777777" w:rsidR="00E12A83" w:rsidRPr="000C3387" w:rsidRDefault="00E12A83" w:rsidP="00E12A83">
      <w:pPr>
        <w:spacing w:line="240" w:lineRule="auto"/>
        <w:rPr>
          <w:rFonts w:ascii="Calibri" w:hAnsi="Calibri" w:cs="Calibri"/>
          <w:b/>
          <w:sz w:val="19"/>
          <w:szCs w:val="19"/>
        </w:rPr>
      </w:pPr>
      <w:r w:rsidRPr="001A2E1E">
        <w:rPr>
          <w:rFonts w:ascii="Calibri" w:hAnsi="Calibri" w:cs="Calibri"/>
          <w:b/>
          <w:sz w:val="19"/>
          <w:szCs w:val="19"/>
        </w:rPr>
        <w:t xml:space="preserve">Apogee Instruments, Inc. </w:t>
      </w:r>
      <w:r w:rsidRPr="001A2E1E">
        <w:rPr>
          <w:rFonts w:ascii="Calibri" w:hAnsi="Calibri" w:cs="Calibri"/>
          <w:b/>
          <w:sz w:val="19"/>
          <w:szCs w:val="19"/>
        </w:rPr>
        <w:br/>
        <w:t>721 West 1</w:t>
      </w:r>
      <w:r>
        <w:rPr>
          <w:rFonts w:ascii="Calibri" w:hAnsi="Calibri" w:cs="Calibri"/>
          <w:b/>
          <w:sz w:val="19"/>
          <w:szCs w:val="19"/>
        </w:rPr>
        <w:t>800 North Logan, UT</w:t>
      </w:r>
      <w:r>
        <w:rPr>
          <w:rFonts w:ascii="Calibri" w:hAnsi="Calibri" w:cs="Calibri"/>
          <w:b/>
          <w:sz w:val="19"/>
          <w:szCs w:val="19"/>
        </w:rPr>
        <w:br/>
        <w:t xml:space="preserve">84321, USA </w:t>
      </w:r>
    </w:p>
    <w:p w14:paraId="7A29215C" w14:textId="77777777" w:rsidR="00E12A83" w:rsidRPr="001A2E1E" w:rsidRDefault="00E12A83" w:rsidP="00E12A83">
      <w:pPr>
        <w:spacing w:line="240" w:lineRule="auto"/>
        <w:rPr>
          <w:rFonts w:ascii="Calibri" w:hAnsi="Calibri" w:cs="Calibri"/>
          <w:sz w:val="19"/>
          <w:szCs w:val="19"/>
        </w:rPr>
      </w:pPr>
      <w:r w:rsidRPr="001A2E1E">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16F1D29E" w14:textId="77777777" w:rsidR="00E12A83" w:rsidRPr="008F2BE4" w:rsidRDefault="00E12A83" w:rsidP="00E12A83">
      <w:pPr>
        <w:pStyle w:val="Heading7"/>
        <w:spacing w:line="240" w:lineRule="auto"/>
        <w:rPr>
          <w:rFonts w:ascii="Calibri" w:hAnsi="Calibri" w:cs="Calibri"/>
          <w:sz w:val="28"/>
          <w:szCs w:val="20"/>
        </w:rPr>
      </w:pPr>
      <w:r>
        <w:rPr>
          <w:rFonts w:ascii="Calibri" w:hAnsi="Calibri" w:cs="Calibri"/>
          <w:sz w:val="28"/>
          <w:szCs w:val="20"/>
        </w:rPr>
        <w:t>Products Beyond the Warranty Period</w:t>
      </w:r>
      <w:r w:rsidRPr="008F2BE4">
        <w:rPr>
          <w:rFonts w:ascii="Calibri" w:hAnsi="Calibri" w:cs="Calibri"/>
          <w:sz w:val="28"/>
          <w:szCs w:val="20"/>
        </w:rPr>
        <w:t xml:space="preserve"> </w:t>
      </w:r>
    </w:p>
    <w:p w14:paraId="5629A52E" w14:textId="77777777" w:rsidR="00E12A83" w:rsidRPr="001A2E1E" w:rsidRDefault="00E12A83" w:rsidP="00E12A83">
      <w:pPr>
        <w:rPr>
          <w:rFonts w:ascii="Calibri" w:hAnsi="Calibri" w:cs="Calibri"/>
          <w:sz w:val="19"/>
          <w:szCs w:val="19"/>
        </w:rPr>
      </w:pPr>
      <w:r w:rsidRPr="001A2E1E">
        <w:rPr>
          <w:rFonts w:ascii="Calibri" w:hAnsi="Calibri" w:cs="Calibri"/>
          <w:sz w:val="19"/>
          <w:szCs w:val="19"/>
        </w:rPr>
        <w:t xml:space="preserve">For issues with sensors beyond the warranty period, please contact Apogee at </w:t>
      </w:r>
      <w:hyperlink r:id="rId40" w:history="1">
        <w:r w:rsidRPr="001A2E1E">
          <w:rPr>
            <w:rStyle w:val="Hyperlink"/>
            <w:rFonts w:ascii="Calibri" w:hAnsi="Calibri" w:cs="Calibri"/>
            <w:sz w:val="19"/>
            <w:szCs w:val="19"/>
          </w:rPr>
          <w:t>techsupport@apogeeinstruments.com</w:t>
        </w:r>
      </w:hyperlink>
      <w:r w:rsidRPr="001A2E1E">
        <w:rPr>
          <w:rFonts w:ascii="Calibri" w:hAnsi="Calibri" w:cs="Calibri"/>
          <w:sz w:val="19"/>
          <w:szCs w:val="19"/>
        </w:rPr>
        <w:t xml:space="preserve"> to discuss repair or replacement options.</w:t>
      </w:r>
    </w:p>
    <w:p w14:paraId="16B2AEE1" w14:textId="77777777" w:rsidR="00E12A83" w:rsidRPr="008F2BE4" w:rsidRDefault="00E12A83" w:rsidP="00E12A83">
      <w:pPr>
        <w:pStyle w:val="Heading7"/>
        <w:spacing w:line="240" w:lineRule="auto"/>
        <w:rPr>
          <w:rFonts w:ascii="Calibri" w:hAnsi="Calibri" w:cs="Calibri"/>
          <w:sz w:val="28"/>
          <w:szCs w:val="20"/>
        </w:rPr>
      </w:pPr>
      <w:r w:rsidRPr="008F2BE4">
        <w:rPr>
          <w:rFonts w:ascii="Calibri" w:hAnsi="Calibri" w:cs="Calibri"/>
          <w:sz w:val="28"/>
          <w:szCs w:val="20"/>
        </w:rPr>
        <w:t xml:space="preserve">Other Terms </w:t>
      </w:r>
    </w:p>
    <w:p w14:paraId="5FEBA70F" w14:textId="77777777" w:rsidR="00E12A83" w:rsidRPr="001A2E1E" w:rsidRDefault="00E12A83" w:rsidP="00E12A83">
      <w:pPr>
        <w:rPr>
          <w:rFonts w:ascii="Calibri" w:hAnsi="Calibri" w:cs="Calibri"/>
          <w:sz w:val="19"/>
          <w:szCs w:val="19"/>
        </w:rPr>
      </w:pPr>
      <w:r w:rsidRPr="001A2E1E">
        <w:rPr>
          <w:rFonts w:ascii="Calibri" w:hAnsi="Calibri" w:cs="Calibri"/>
          <w:sz w:val="19"/>
          <w:szCs w:val="19"/>
        </w:rPr>
        <w:t xml:space="preserve">The available remedy of defects under this warranty is for the repair or replacement of the original product, and Apogee Instruments is </w:t>
      </w:r>
      <w:r w:rsidRPr="000C3387">
        <w:rPr>
          <w:rFonts w:ascii="Calibri" w:hAnsi="Calibri" w:cs="Calibri"/>
          <w:sz w:val="19"/>
          <w:szCs w:val="19"/>
        </w:rPr>
        <w:t>not responsible for any direct, indirect, incidental, or consequential damages, including but not limited to loss of income, loss of revenue, loss of profit, loss</w:t>
      </w:r>
      <w:r>
        <w:rPr>
          <w:rFonts w:ascii="Calibri" w:hAnsi="Calibri" w:cs="Calibri"/>
          <w:sz w:val="19"/>
          <w:szCs w:val="19"/>
        </w:rPr>
        <w:t xml:space="preserve"> of data, </w:t>
      </w:r>
      <w:r w:rsidRPr="001A2E1E">
        <w:rPr>
          <w:rFonts w:ascii="Calibri" w:hAnsi="Calibri" w:cs="Calibri"/>
          <w:sz w:val="19"/>
          <w:szCs w:val="19"/>
        </w:rPr>
        <w:t xml:space="preserve">loss of wages, loss of time, loss of sales, accruement of debts or expenses, injury to personal property, or injury to any person or any other type of damage or loss. </w:t>
      </w:r>
    </w:p>
    <w:p w14:paraId="6E74C290" w14:textId="77777777" w:rsidR="00E12A83" w:rsidRPr="001A2E1E" w:rsidRDefault="00E12A83" w:rsidP="00E12A83">
      <w:pPr>
        <w:rPr>
          <w:rFonts w:ascii="Calibri" w:hAnsi="Calibri" w:cs="Calibri"/>
          <w:sz w:val="19"/>
          <w:szCs w:val="19"/>
        </w:rPr>
      </w:pPr>
      <w:r w:rsidRPr="001A2E1E">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1058FF88" w14:textId="4CF40485" w:rsidR="00E12A83" w:rsidRPr="001A2E1E" w:rsidRDefault="00E12A83" w:rsidP="00E12A83">
      <w:pPr>
        <w:rPr>
          <w:rFonts w:ascii="Calibri" w:hAnsi="Calibri" w:cs="Calibri"/>
          <w:sz w:val="19"/>
          <w:szCs w:val="19"/>
        </w:rPr>
      </w:pPr>
      <w:r w:rsidRPr="001A2E1E">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w:t>
      </w:r>
      <w:r w:rsidR="002D332C" w:rsidRPr="001A2E1E">
        <w:rPr>
          <w:rFonts w:ascii="Calibri" w:hAnsi="Calibri" w:cs="Calibri"/>
          <w:sz w:val="19"/>
          <w:szCs w:val="19"/>
        </w:rPr>
        <w:t>void,</w:t>
      </w:r>
      <w:r w:rsidRPr="001A2E1E">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6C3834CA" w14:textId="7B14D726" w:rsidR="00A70530" w:rsidRPr="00E32A3F" w:rsidRDefault="00E12A83" w:rsidP="00E12A83">
      <w:pPr>
        <w:rPr>
          <w:rFonts w:asciiTheme="minorHAnsi" w:hAnsiTheme="minorHAnsi" w:cstheme="minorHAnsi"/>
          <w:sz w:val="16"/>
          <w:szCs w:val="18"/>
        </w:rPr>
      </w:pPr>
      <w:r>
        <w:rPr>
          <w:noProof/>
        </w:rPr>
        <mc:AlternateContent>
          <mc:Choice Requires="wps">
            <w:drawing>
              <wp:anchor distT="45720" distB="45720" distL="114300" distR="114300" simplePos="0" relativeHeight="251663360" behindDoc="1" locked="0" layoutInCell="1" allowOverlap="1" wp14:anchorId="3D946109" wp14:editId="3EEBE74A">
                <wp:simplePos x="0" y="0"/>
                <wp:positionH relativeFrom="column">
                  <wp:posOffset>-140970</wp:posOffset>
                </wp:positionH>
                <wp:positionV relativeFrom="paragraph">
                  <wp:posOffset>231140</wp:posOffset>
                </wp:positionV>
                <wp:extent cx="6217920" cy="800735"/>
                <wp:effectExtent l="1905"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5B6E64" w14:textId="77777777" w:rsidR="00E12A83" w:rsidRPr="00104660" w:rsidRDefault="00E12A83" w:rsidP="00E12A83">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4EA696D1" w14:textId="77777777" w:rsidR="00E12A83" w:rsidRPr="00104660" w:rsidRDefault="00E12A83" w:rsidP="00E12A83">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67F4BB5F" w14:textId="673D57CC" w:rsidR="00E12A83" w:rsidRPr="00104660" w:rsidRDefault="00E12A83" w:rsidP="00E12A83">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2D332C">
                              <w:rPr>
                                <w:rFonts w:ascii="Calibri" w:hAnsi="Calibri" w:cs="Calibri"/>
                                <w:i/>
                                <w:sz w:val="16"/>
                                <w:szCs w:val="18"/>
                              </w:rPr>
                              <w:t>1</w:t>
                            </w:r>
                            <w:r w:rsidRPr="00104660">
                              <w:rPr>
                                <w:rFonts w:ascii="Calibri" w:hAnsi="Calibri" w:cs="Calibri"/>
                                <w:i/>
                                <w:sz w:val="16"/>
                                <w:szCs w:val="18"/>
                              </w:rPr>
                              <w:t xml:space="preserve"> Apogee Instruments, Inc.</w:t>
                            </w:r>
                          </w:p>
                          <w:p w14:paraId="32C525DF" w14:textId="77777777" w:rsidR="00E12A83" w:rsidRDefault="00E12A83" w:rsidP="00E12A8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946109" id="Text Box 8" o:spid="_x0000_s1033" type="#_x0000_t202" style="position:absolute;margin-left:-11.1pt;margin-top:18.2pt;width:489.6pt;height:63.0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" stroked="f">
                <v:textbox>
                  <w:txbxContent>
                    <w:p w14:paraId="005B6E64" w14:textId="77777777" w:rsidR="00E12A83" w:rsidRPr="00104660" w:rsidRDefault="00E12A83" w:rsidP="00E12A83">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4EA696D1" w14:textId="77777777" w:rsidR="00E12A83" w:rsidRPr="00104660" w:rsidRDefault="00E12A83" w:rsidP="00E12A83">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67F4BB5F" w14:textId="673D57CC" w:rsidR="00E12A83" w:rsidRPr="00104660" w:rsidRDefault="00E12A83" w:rsidP="00E12A83">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2D332C">
                        <w:rPr>
                          <w:rFonts w:ascii="Calibri" w:hAnsi="Calibri" w:cs="Calibri"/>
                          <w:i/>
                          <w:sz w:val="16"/>
                          <w:szCs w:val="18"/>
                        </w:rPr>
                        <w:t>1</w:t>
                      </w:r>
                      <w:r w:rsidRPr="00104660">
                        <w:rPr>
                          <w:rFonts w:ascii="Calibri" w:hAnsi="Calibri" w:cs="Calibri"/>
                          <w:i/>
                          <w:sz w:val="16"/>
                          <w:szCs w:val="18"/>
                        </w:rPr>
                        <w:t xml:space="preserve"> Apogee Instruments, Inc.</w:t>
                      </w:r>
                    </w:p>
                    <w:p w14:paraId="32C525DF" w14:textId="77777777" w:rsidR="00E12A83" w:rsidRDefault="00E12A83" w:rsidP="00E12A83"/>
                  </w:txbxContent>
                </v:textbox>
              </v:shape>
            </w:pict>
          </mc:Fallback>
        </mc:AlternateContent>
      </w:r>
      <w:r w:rsidRPr="001A2E1E">
        <w:rPr>
          <w:rFonts w:ascii="Calibri" w:hAnsi="Calibri" w:cs="Calibri"/>
          <w:sz w:val="19"/>
          <w:szCs w:val="19"/>
        </w:rPr>
        <w:t>This warranty cannot be changed, assumed, or amended by any other person or agreement</w:t>
      </w:r>
    </w:p>
    <w:sectPr w:rsidR="00A70530" w:rsidRPr="00E32A3F" w:rsidSect="008A672F">
      <w:headerReference w:type="default" r:id="rId41"/>
      <w:footerReference w:type="default" r:id="rId42"/>
      <w:footerReference w:type="first" r:id="rId43"/>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14A7E" w14:textId="77777777" w:rsidR="009067B7" w:rsidRDefault="009067B7" w:rsidP="00020335">
      <w:pPr>
        <w:spacing w:after="0" w:line="240" w:lineRule="auto"/>
      </w:pPr>
      <w:r>
        <w:separator/>
      </w:r>
    </w:p>
  </w:endnote>
  <w:endnote w:type="continuationSeparator" w:id="0">
    <w:p w14:paraId="4EE4C533" w14:textId="77777777" w:rsidR="009067B7" w:rsidRDefault="009067B7"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E3A89" w14:textId="77777777" w:rsidR="003E7313" w:rsidRPr="008A672F" w:rsidRDefault="003E7313"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5E278" w14:textId="231E3920" w:rsidR="003E7313" w:rsidRPr="00F65A36" w:rsidRDefault="003E7313" w:rsidP="00753734">
    <w:pPr>
      <w:pStyle w:val="NoSpacing"/>
      <w:jc w:val="center"/>
      <w:rPr>
        <w:rFonts w:ascii="Calibri" w:hAnsi="Calibri"/>
      </w:rPr>
    </w:pPr>
    <w:r w:rsidRPr="00F65A36">
      <w:rPr>
        <w:rFonts w:ascii="Calibri" w:hAnsi="Calibri"/>
        <w:b/>
      </w:rPr>
      <w:t xml:space="preserve">APOGEE INSTRUMENTS, INC. | </w:t>
    </w:r>
    <w:r w:rsidRPr="00F65A36">
      <w:rPr>
        <w:rFonts w:ascii="Calibri" w:hAnsi="Calibri"/>
      </w:rPr>
      <w:t>721 WEST 1800 NORTH, LOGAN, UTAH 84321, USA</w:t>
    </w:r>
  </w:p>
  <w:p w14:paraId="10ADF521" w14:textId="7776A8AD" w:rsidR="003E7313" w:rsidRPr="00F65A36" w:rsidRDefault="003E7313" w:rsidP="00753734">
    <w:pPr>
      <w:pStyle w:val="NoSpacing"/>
      <w:jc w:val="center"/>
      <w:rPr>
        <w:rFonts w:ascii="Calibri" w:hAnsi="Calibri"/>
      </w:rPr>
    </w:pPr>
    <w:r w:rsidRPr="00F65A36">
      <w:rPr>
        <w:rFonts w:ascii="Calibri" w:hAnsi="Calibri"/>
      </w:rPr>
      <w:t>TEL: (435) 792-4700 | FAX: (435) 787-8268 | WEB: APOGEEINSTRUMENTS.COM</w:t>
    </w:r>
  </w:p>
  <w:p w14:paraId="7CA1BD2A" w14:textId="2D0D10C7" w:rsidR="003E7313" w:rsidRPr="00F65A36" w:rsidRDefault="003E7313" w:rsidP="00EC3747">
    <w:pPr>
      <w:jc w:val="center"/>
      <w:rPr>
        <w:rFonts w:ascii="Calibri" w:hAnsi="Calibri" w:cs="Calibri"/>
      </w:rPr>
    </w:pPr>
    <w:r w:rsidRPr="00F65A36">
      <w:rPr>
        <w:rFonts w:ascii="Calibri" w:hAnsi="Calibri" w:cs="Calibri"/>
      </w:rPr>
      <w:t>Copyright © 20</w:t>
    </w:r>
    <w:r w:rsidR="00B67239">
      <w:rPr>
        <w:rFonts w:ascii="Calibri" w:hAnsi="Calibri" w:cs="Calibri"/>
      </w:rPr>
      <w:t>2</w:t>
    </w:r>
    <w:r w:rsidR="002D332C">
      <w:rPr>
        <w:rFonts w:ascii="Calibri" w:hAnsi="Calibri" w:cs="Calibri"/>
      </w:rPr>
      <w:t>1</w:t>
    </w:r>
    <w:r w:rsidRPr="00F65A36">
      <w:rPr>
        <w:rFonts w:ascii="Calibri" w:hAnsi="Calibri" w:cs="Calibri"/>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872E9" w14:textId="77777777" w:rsidR="009067B7" w:rsidRDefault="009067B7" w:rsidP="00020335">
      <w:pPr>
        <w:spacing w:after="0" w:line="240" w:lineRule="auto"/>
      </w:pPr>
      <w:r>
        <w:separator/>
      </w:r>
    </w:p>
  </w:footnote>
  <w:footnote w:type="continuationSeparator" w:id="0">
    <w:p w14:paraId="42E602CC" w14:textId="77777777" w:rsidR="009067B7" w:rsidRDefault="009067B7"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78837D7B" w14:textId="5170166A" w:rsidR="003E7313" w:rsidRDefault="003E7313">
        <w:pPr>
          <w:pStyle w:val="Header"/>
          <w:jc w:val="right"/>
        </w:pPr>
        <w:r>
          <w:fldChar w:fldCharType="begin"/>
        </w:r>
        <w:r>
          <w:instrText xml:space="preserve"> PAGE   \* MERGEFORMAT </w:instrText>
        </w:r>
        <w:r>
          <w:fldChar w:fldCharType="separate"/>
        </w:r>
        <w:r w:rsidR="00523269">
          <w:rPr>
            <w:noProof/>
          </w:rPr>
          <w:t>18</w:t>
        </w:r>
        <w:r>
          <w:rPr>
            <w:noProof/>
          </w:rPr>
          <w:fldChar w:fldCharType="end"/>
        </w:r>
      </w:p>
    </w:sdtContent>
  </w:sdt>
  <w:p w14:paraId="6771CE98" w14:textId="77777777" w:rsidR="003E7313" w:rsidRDefault="003E73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0863461">
    <w:abstractNumId w:val="2"/>
  </w:num>
  <w:num w:numId="2" w16cid:durableId="456413166">
    <w:abstractNumId w:val="1"/>
  </w:num>
  <w:num w:numId="3" w16cid:durableId="1360820093">
    <w:abstractNumId w:val="3"/>
  </w:num>
  <w:num w:numId="4" w16cid:durableId="20057367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BAD"/>
    <w:rsid w:val="00006598"/>
    <w:rsid w:val="00010422"/>
    <w:rsid w:val="00020335"/>
    <w:rsid w:val="000235FB"/>
    <w:rsid w:val="00031857"/>
    <w:rsid w:val="000375ED"/>
    <w:rsid w:val="00041347"/>
    <w:rsid w:val="0006411F"/>
    <w:rsid w:val="000714CA"/>
    <w:rsid w:val="000719F3"/>
    <w:rsid w:val="00072EEE"/>
    <w:rsid w:val="000733A0"/>
    <w:rsid w:val="00092A5F"/>
    <w:rsid w:val="000B0DD7"/>
    <w:rsid w:val="000C77D8"/>
    <w:rsid w:val="000F125C"/>
    <w:rsid w:val="000F255C"/>
    <w:rsid w:val="000F48B1"/>
    <w:rsid w:val="00100FCD"/>
    <w:rsid w:val="0011368F"/>
    <w:rsid w:val="001151C1"/>
    <w:rsid w:val="0014122F"/>
    <w:rsid w:val="00145FD5"/>
    <w:rsid w:val="00146E2B"/>
    <w:rsid w:val="00153FA0"/>
    <w:rsid w:val="0016366F"/>
    <w:rsid w:val="00166316"/>
    <w:rsid w:val="00176E09"/>
    <w:rsid w:val="00177464"/>
    <w:rsid w:val="0019617A"/>
    <w:rsid w:val="002136C1"/>
    <w:rsid w:val="00220EA5"/>
    <w:rsid w:val="00221C06"/>
    <w:rsid w:val="00244A5C"/>
    <w:rsid w:val="00250A00"/>
    <w:rsid w:val="00250BAE"/>
    <w:rsid w:val="0025499F"/>
    <w:rsid w:val="00254EDF"/>
    <w:rsid w:val="0025529B"/>
    <w:rsid w:val="0028712A"/>
    <w:rsid w:val="0029724C"/>
    <w:rsid w:val="002A1F95"/>
    <w:rsid w:val="002C3262"/>
    <w:rsid w:val="002D332C"/>
    <w:rsid w:val="002D5E32"/>
    <w:rsid w:val="002D67B6"/>
    <w:rsid w:val="002F2CAF"/>
    <w:rsid w:val="003031FF"/>
    <w:rsid w:val="00303C66"/>
    <w:rsid w:val="003062A7"/>
    <w:rsid w:val="00314F23"/>
    <w:rsid w:val="00334555"/>
    <w:rsid w:val="003741D6"/>
    <w:rsid w:val="00374B8C"/>
    <w:rsid w:val="00374EA0"/>
    <w:rsid w:val="00382520"/>
    <w:rsid w:val="003B689D"/>
    <w:rsid w:val="003B7572"/>
    <w:rsid w:val="003C4DC7"/>
    <w:rsid w:val="003D0E2D"/>
    <w:rsid w:val="003D5BE2"/>
    <w:rsid w:val="003D7BAF"/>
    <w:rsid w:val="003E7313"/>
    <w:rsid w:val="0040784E"/>
    <w:rsid w:val="00414D48"/>
    <w:rsid w:val="004150C2"/>
    <w:rsid w:val="004152AC"/>
    <w:rsid w:val="004153C4"/>
    <w:rsid w:val="00415F5B"/>
    <w:rsid w:val="00417758"/>
    <w:rsid w:val="00426228"/>
    <w:rsid w:val="004276C7"/>
    <w:rsid w:val="0044324F"/>
    <w:rsid w:val="00452829"/>
    <w:rsid w:val="00453AD8"/>
    <w:rsid w:val="00460627"/>
    <w:rsid w:val="00460F54"/>
    <w:rsid w:val="0046209A"/>
    <w:rsid w:val="00464DDB"/>
    <w:rsid w:val="0047579F"/>
    <w:rsid w:val="004762E7"/>
    <w:rsid w:val="0048124C"/>
    <w:rsid w:val="0049427A"/>
    <w:rsid w:val="004B24BD"/>
    <w:rsid w:val="004D2AEB"/>
    <w:rsid w:val="004F34B4"/>
    <w:rsid w:val="004F39C2"/>
    <w:rsid w:val="004F53FC"/>
    <w:rsid w:val="005213ED"/>
    <w:rsid w:val="00523269"/>
    <w:rsid w:val="005313C8"/>
    <w:rsid w:val="0054153C"/>
    <w:rsid w:val="005420D5"/>
    <w:rsid w:val="00550A2E"/>
    <w:rsid w:val="005A3C43"/>
    <w:rsid w:val="005A763D"/>
    <w:rsid w:val="005A7833"/>
    <w:rsid w:val="005C597F"/>
    <w:rsid w:val="005D6630"/>
    <w:rsid w:val="005F6EA4"/>
    <w:rsid w:val="00601561"/>
    <w:rsid w:val="00616B66"/>
    <w:rsid w:val="006222DC"/>
    <w:rsid w:val="00633911"/>
    <w:rsid w:val="0063580B"/>
    <w:rsid w:val="00652275"/>
    <w:rsid w:val="00653111"/>
    <w:rsid w:val="00675931"/>
    <w:rsid w:val="00677883"/>
    <w:rsid w:val="006908EC"/>
    <w:rsid w:val="006A476C"/>
    <w:rsid w:val="006B59C3"/>
    <w:rsid w:val="006C3191"/>
    <w:rsid w:val="006C3E76"/>
    <w:rsid w:val="006C4029"/>
    <w:rsid w:val="006D215E"/>
    <w:rsid w:val="006E0AAB"/>
    <w:rsid w:val="006E42BC"/>
    <w:rsid w:val="006E4A92"/>
    <w:rsid w:val="006F47A9"/>
    <w:rsid w:val="00716010"/>
    <w:rsid w:val="00731D7B"/>
    <w:rsid w:val="0073657A"/>
    <w:rsid w:val="00753734"/>
    <w:rsid w:val="0076572D"/>
    <w:rsid w:val="0076589B"/>
    <w:rsid w:val="00771873"/>
    <w:rsid w:val="00797DDA"/>
    <w:rsid w:val="007D4FB0"/>
    <w:rsid w:val="007D501E"/>
    <w:rsid w:val="007E1990"/>
    <w:rsid w:val="007F67C1"/>
    <w:rsid w:val="0080018A"/>
    <w:rsid w:val="00802757"/>
    <w:rsid w:val="008177B3"/>
    <w:rsid w:val="00821E40"/>
    <w:rsid w:val="00823AB5"/>
    <w:rsid w:val="008342F5"/>
    <w:rsid w:val="008457B2"/>
    <w:rsid w:val="00860DF9"/>
    <w:rsid w:val="00874BB5"/>
    <w:rsid w:val="008879A5"/>
    <w:rsid w:val="00890414"/>
    <w:rsid w:val="00894B27"/>
    <w:rsid w:val="008A672F"/>
    <w:rsid w:val="008A7491"/>
    <w:rsid w:val="008C59A7"/>
    <w:rsid w:val="008C79C7"/>
    <w:rsid w:val="008D33FA"/>
    <w:rsid w:val="008E7A52"/>
    <w:rsid w:val="008E7D93"/>
    <w:rsid w:val="009067B7"/>
    <w:rsid w:val="00936089"/>
    <w:rsid w:val="009363C7"/>
    <w:rsid w:val="0095567A"/>
    <w:rsid w:val="009636C6"/>
    <w:rsid w:val="00966EE0"/>
    <w:rsid w:val="00985ACF"/>
    <w:rsid w:val="009976C3"/>
    <w:rsid w:val="009A1C52"/>
    <w:rsid w:val="009C06F8"/>
    <w:rsid w:val="009D6D8B"/>
    <w:rsid w:val="009F020F"/>
    <w:rsid w:val="009F194B"/>
    <w:rsid w:val="009F4920"/>
    <w:rsid w:val="009F51AE"/>
    <w:rsid w:val="009F6EE4"/>
    <w:rsid w:val="00A05C7E"/>
    <w:rsid w:val="00A2002C"/>
    <w:rsid w:val="00A25BE9"/>
    <w:rsid w:val="00A27589"/>
    <w:rsid w:val="00A32FAC"/>
    <w:rsid w:val="00A35E89"/>
    <w:rsid w:val="00A37B8C"/>
    <w:rsid w:val="00A479EB"/>
    <w:rsid w:val="00A51E19"/>
    <w:rsid w:val="00A52B67"/>
    <w:rsid w:val="00A70530"/>
    <w:rsid w:val="00A7191C"/>
    <w:rsid w:val="00A90090"/>
    <w:rsid w:val="00A92E62"/>
    <w:rsid w:val="00A94165"/>
    <w:rsid w:val="00A97458"/>
    <w:rsid w:val="00AB5373"/>
    <w:rsid w:val="00AB6DD5"/>
    <w:rsid w:val="00AE43CD"/>
    <w:rsid w:val="00AE58DE"/>
    <w:rsid w:val="00AF37DB"/>
    <w:rsid w:val="00B05B68"/>
    <w:rsid w:val="00B20250"/>
    <w:rsid w:val="00B2435D"/>
    <w:rsid w:val="00B3031E"/>
    <w:rsid w:val="00B315C1"/>
    <w:rsid w:val="00B44742"/>
    <w:rsid w:val="00B5508F"/>
    <w:rsid w:val="00B57BAD"/>
    <w:rsid w:val="00B67239"/>
    <w:rsid w:val="00B73C06"/>
    <w:rsid w:val="00B76831"/>
    <w:rsid w:val="00B81817"/>
    <w:rsid w:val="00B83A00"/>
    <w:rsid w:val="00B849F5"/>
    <w:rsid w:val="00B84E40"/>
    <w:rsid w:val="00B96FB2"/>
    <w:rsid w:val="00BA3EA9"/>
    <w:rsid w:val="00BB749C"/>
    <w:rsid w:val="00BB7ABB"/>
    <w:rsid w:val="00BD77CD"/>
    <w:rsid w:val="00C0675F"/>
    <w:rsid w:val="00C147A9"/>
    <w:rsid w:val="00C17926"/>
    <w:rsid w:val="00C26281"/>
    <w:rsid w:val="00C33E09"/>
    <w:rsid w:val="00C41A72"/>
    <w:rsid w:val="00C45DF3"/>
    <w:rsid w:val="00C55389"/>
    <w:rsid w:val="00C56811"/>
    <w:rsid w:val="00C614E5"/>
    <w:rsid w:val="00C642AB"/>
    <w:rsid w:val="00C6492B"/>
    <w:rsid w:val="00C7088D"/>
    <w:rsid w:val="00C83EC4"/>
    <w:rsid w:val="00CC68D9"/>
    <w:rsid w:val="00CD013A"/>
    <w:rsid w:val="00CF2315"/>
    <w:rsid w:val="00CF27C9"/>
    <w:rsid w:val="00CF3DB6"/>
    <w:rsid w:val="00D11D5D"/>
    <w:rsid w:val="00D129A5"/>
    <w:rsid w:val="00D13AFC"/>
    <w:rsid w:val="00D368EC"/>
    <w:rsid w:val="00D37DB2"/>
    <w:rsid w:val="00D400B7"/>
    <w:rsid w:val="00D4481E"/>
    <w:rsid w:val="00D53122"/>
    <w:rsid w:val="00D560E2"/>
    <w:rsid w:val="00D7058D"/>
    <w:rsid w:val="00D8313D"/>
    <w:rsid w:val="00D840A5"/>
    <w:rsid w:val="00D84B35"/>
    <w:rsid w:val="00D85AFE"/>
    <w:rsid w:val="00D9183C"/>
    <w:rsid w:val="00DA593A"/>
    <w:rsid w:val="00DD5566"/>
    <w:rsid w:val="00DD6555"/>
    <w:rsid w:val="00DE3E61"/>
    <w:rsid w:val="00DE70EC"/>
    <w:rsid w:val="00DF78E3"/>
    <w:rsid w:val="00E0063F"/>
    <w:rsid w:val="00E12A83"/>
    <w:rsid w:val="00E15601"/>
    <w:rsid w:val="00E21642"/>
    <w:rsid w:val="00E23195"/>
    <w:rsid w:val="00E32A3F"/>
    <w:rsid w:val="00E451C7"/>
    <w:rsid w:val="00E473F3"/>
    <w:rsid w:val="00E53B02"/>
    <w:rsid w:val="00E62204"/>
    <w:rsid w:val="00E6654F"/>
    <w:rsid w:val="00E72EE9"/>
    <w:rsid w:val="00E735AF"/>
    <w:rsid w:val="00E82C91"/>
    <w:rsid w:val="00EB3825"/>
    <w:rsid w:val="00EC3747"/>
    <w:rsid w:val="00EE31AA"/>
    <w:rsid w:val="00EF3709"/>
    <w:rsid w:val="00F063E0"/>
    <w:rsid w:val="00F27FF5"/>
    <w:rsid w:val="00F331AC"/>
    <w:rsid w:val="00F35212"/>
    <w:rsid w:val="00F45FF2"/>
    <w:rsid w:val="00F47B93"/>
    <w:rsid w:val="00F50583"/>
    <w:rsid w:val="00F55099"/>
    <w:rsid w:val="00F61A9F"/>
    <w:rsid w:val="00F64797"/>
    <w:rsid w:val="00F65A36"/>
    <w:rsid w:val="00F66047"/>
    <w:rsid w:val="00F84D4C"/>
    <w:rsid w:val="00F915AB"/>
    <w:rsid w:val="00F9161D"/>
    <w:rsid w:val="00F95187"/>
    <w:rsid w:val="00F953E4"/>
    <w:rsid w:val="00F956F1"/>
    <w:rsid w:val="00F97145"/>
    <w:rsid w:val="00F97278"/>
    <w:rsid w:val="00FB76F5"/>
    <w:rsid w:val="00FC00E1"/>
    <w:rsid w:val="00FC2C01"/>
    <w:rsid w:val="00FD4DDF"/>
    <w:rsid w:val="00FE3829"/>
    <w:rsid w:val="00FE4F77"/>
    <w:rsid w:val="00FF0604"/>
    <w:rsid w:val="00FF2F55"/>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9B3B51F"/>
  <w15:docId w15:val="{74AFA431-E6A6-4242-89BF-9FC291B00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BE9"/>
    <w:rPr>
      <w:rFonts w:ascii="Myriad Pro" w:hAnsi="Myriad Pro"/>
      <w:sz w:val="18"/>
      <w:szCs w:val="20"/>
    </w:rPr>
  </w:style>
  <w:style w:type="paragraph" w:styleId="Heading1">
    <w:name w:val="heading 1"/>
    <w:basedOn w:val="Normal"/>
    <w:next w:val="Normal"/>
    <w:link w:val="Heading1Char"/>
    <w:uiPriority w:val="9"/>
    <w:qFormat/>
    <w:rsid w:val="00A25BE9"/>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F65A36"/>
    <w:pPr>
      <w:pBdr>
        <w:top w:val="single" w:sz="6" w:space="2" w:color="7A7A7A" w:themeColor="accent1"/>
        <w:left w:val="single" w:sz="6" w:space="2" w:color="7A7A7A" w:themeColor="accent1"/>
      </w:pBdr>
      <w:spacing w:before="300" w:after="0"/>
      <w:outlineLvl w:val="2"/>
    </w:pPr>
    <w:rPr>
      <w:rFonts w:ascii="Calibri" w:hAnsi="Calibri"/>
      <w:caps/>
      <w:color w:val="3C3C3C" w:themeColor="accent1" w:themeShade="7F"/>
      <w:spacing w:val="15"/>
      <w:sz w:val="40"/>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A25BE9"/>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F65A36"/>
    <w:rPr>
      <w:rFonts w:ascii="Calibri" w:hAnsi="Calibri"/>
      <w:caps/>
      <w:color w:val="3C3C3C" w:themeColor="accent1" w:themeShade="7F"/>
      <w:spacing w:val="15"/>
      <w:sz w:val="40"/>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MediumList1">
    <w:name w:val="Medium List 1"/>
    <w:basedOn w:val="TableNormal"/>
    <w:uiPriority w:val="65"/>
    <w:rsid w:val="00D13AFC"/>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TableGrid">
    <w:name w:val="Table Grid"/>
    <w:basedOn w:val="TableNormal"/>
    <w:uiPriority w:val="59"/>
    <w:rsid w:val="00F65A36"/>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430386">
      <w:bodyDiv w:val="1"/>
      <w:marLeft w:val="0"/>
      <w:marRight w:val="0"/>
      <w:marTop w:val="0"/>
      <w:marBottom w:val="0"/>
      <w:divBdr>
        <w:top w:val="none" w:sz="0" w:space="0" w:color="auto"/>
        <w:left w:val="none" w:sz="0" w:space="0" w:color="auto"/>
        <w:bottom w:val="none" w:sz="0" w:space="0" w:color="auto"/>
        <w:right w:val="none" w:sz="0" w:space="0" w:color="auto"/>
      </w:divBdr>
    </w:div>
    <w:div w:id="111631298">
      <w:bodyDiv w:val="1"/>
      <w:marLeft w:val="0"/>
      <w:marRight w:val="0"/>
      <w:marTop w:val="0"/>
      <w:marBottom w:val="0"/>
      <w:divBdr>
        <w:top w:val="none" w:sz="0" w:space="0" w:color="auto"/>
        <w:left w:val="none" w:sz="0" w:space="0" w:color="auto"/>
        <w:bottom w:val="none" w:sz="0" w:space="0" w:color="auto"/>
        <w:right w:val="none" w:sz="0" w:space="0" w:color="auto"/>
      </w:divBdr>
    </w:div>
    <w:div w:id="115561406">
      <w:bodyDiv w:val="1"/>
      <w:marLeft w:val="0"/>
      <w:marRight w:val="0"/>
      <w:marTop w:val="0"/>
      <w:marBottom w:val="0"/>
      <w:divBdr>
        <w:top w:val="none" w:sz="0" w:space="0" w:color="auto"/>
        <w:left w:val="none" w:sz="0" w:space="0" w:color="auto"/>
        <w:bottom w:val="none" w:sz="0" w:space="0" w:color="auto"/>
        <w:right w:val="none" w:sz="0" w:space="0" w:color="auto"/>
      </w:divBdr>
    </w:div>
    <w:div w:id="295454972">
      <w:bodyDiv w:val="1"/>
      <w:marLeft w:val="0"/>
      <w:marRight w:val="0"/>
      <w:marTop w:val="0"/>
      <w:marBottom w:val="0"/>
      <w:divBdr>
        <w:top w:val="none" w:sz="0" w:space="0" w:color="auto"/>
        <w:left w:val="none" w:sz="0" w:space="0" w:color="auto"/>
        <w:bottom w:val="none" w:sz="0" w:space="0" w:color="auto"/>
        <w:right w:val="none" w:sz="0" w:space="0" w:color="auto"/>
      </w:divBdr>
    </w:div>
    <w:div w:id="403453826">
      <w:bodyDiv w:val="1"/>
      <w:marLeft w:val="0"/>
      <w:marRight w:val="0"/>
      <w:marTop w:val="0"/>
      <w:marBottom w:val="0"/>
      <w:divBdr>
        <w:top w:val="none" w:sz="0" w:space="0" w:color="auto"/>
        <w:left w:val="none" w:sz="0" w:space="0" w:color="auto"/>
        <w:bottom w:val="none" w:sz="0" w:space="0" w:color="auto"/>
        <w:right w:val="none" w:sz="0" w:space="0" w:color="auto"/>
      </w:divBdr>
    </w:div>
    <w:div w:id="430206725">
      <w:bodyDiv w:val="1"/>
      <w:marLeft w:val="0"/>
      <w:marRight w:val="0"/>
      <w:marTop w:val="0"/>
      <w:marBottom w:val="0"/>
      <w:divBdr>
        <w:top w:val="none" w:sz="0" w:space="0" w:color="auto"/>
        <w:left w:val="none" w:sz="0" w:space="0" w:color="auto"/>
        <w:bottom w:val="none" w:sz="0" w:space="0" w:color="auto"/>
        <w:right w:val="none" w:sz="0" w:space="0" w:color="auto"/>
      </w:divBdr>
    </w:div>
    <w:div w:id="586574756">
      <w:bodyDiv w:val="1"/>
      <w:marLeft w:val="0"/>
      <w:marRight w:val="0"/>
      <w:marTop w:val="0"/>
      <w:marBottom w:val="0"/>
      <w:divBdr>
        <w:top w:val="none" w:sz="0" w:space="0" w:color="auto"/>
        <w:left w:val="none" w:sz="0" w:space="0" w:color="auto"/>
        <w:bottom w:val="none" w:sz="0" w:space="0" w:color="auto"/>
        <w:right w:val="none" w:sz="0" w:space="0" w:color="auto"/>
      </w:divBdr>
    </w:div>
    <w:div w:id="736393558">
      <w:bodyDiv w:val="1"/>
      <w:marLeft w:val="0"/>
      <w:marRight w:val="0"/>
      <w:marTop w:val="0"/>
      <w:marBottom w:val="0"/>
      <w:divBdr>
        <w:top w:val="none" w:sz="0" w:space="0" w:color="auto"/>
        <w:left w:val="none" w:sz="0" w:space="0" w:color="auto"/>
        <w:bottom w:val="none" w:sz="0" w:space="0" w:color="auto"/>
        <w:right w:val="none" w:sz="0" w:space="0" w:color="auto"/>
      </w:divBdr>
    </w:div>
    <w:div w:id="844981235">
      <w:bodyDiv w:val="1"/>
      <w:marLeft w:val="0"/>
      <w:marRight w:val="0"/>
      <w:marTop w:val="0"/>
      <w:marBottom w:val="0"/>
      <w:divBdr>
        <w:top w:val="none" w:sz="0" w:space="0" w:color="auto"/>
        <w:left w:val="none" w:sz="0" w:space="0" w:color="auto"/>
        <w:bottom w:val="none" w:sz="0" w:space="0" w:color="auto"/>
        <w:right w:val="none" w:sz="0" w:space="0" w:color="auto"/>
      </w:divBdr>
    </w:div>
    <w:div w:id="1077632442">
      <w:bodyDiv w:val="1"/>
      <w:marLeft w:val="0"/>
      <w:marRight w:val="0"/>
      <w:marTop w:val="0"/>
      <w:marBottom w:val="0"/>
      <w:divBdr>
        <w:top w:val="none" w:sz="0" w:space="0" w:color="auto"/>
        <w:left w:val="none" w:sz="0" w:space="0" w:color="auto"/>
        <w:bottom w:val="none" w:sz="0" w:space="0" w:color="auto"/>
        <w:right w:val="none" w:sz="0" w:space="0" w:color="auto"/>
      </w:divBdr>
    </w:div>
    <w:div w:id="1182545937">
      <w:bodyDiv w:val="1"/>
      <w:marLeft w:val="0"/>
      <w:marRight w:val="0"/>
      <w:marTop w:val="0"/>
      <w:marBottom w:val="0"/>
      <w:divBdr>
        <w:top w:val="none" w:sz="0" w:space="0" w:color="auto"/>
        <w:left w:val="none" w:sz="0" w:space="0" w:color="auto"/>
        <w:bottom w:val="none" w:sz="0" w:space="0" w:color="auto"/>
        <w:right w:val="none" w:sz="0" w:space="0" w:color="auto"/>
      </w:divBdr>
    </w:div>
    <w:div w:id="1194347620">
      <w:bodyDiv w:val="1"/>
      <w:marLeft w:val="0"/>
      <w:marRight w:val="0"/>
      <w:marTop w:val="0"/>
      <w:marBottom w:val="0"/>
      <w:divBdr>
        <w:top w:val="none" w:sz="0" w:space="0" w:color="auto"/>
        <w:left w:val="none" w:sz="0" w:space="0" w:color="auto"/>
        <w:bottom w:val="none" w:sz="0" w:space="0" w:color="auto"/>
        <w:right w:val="none" w:sz="0" w:space="0" w:color="auto"/>
      </w:divBdr>
    </w:div>
    <w:div w:id="1353192640">
      <w:bodyDiv w:val="1"/>
      <w:marLeft w:val="0"/>
      <w:marRight w:val="0"/>
      <w:marTop w:val="0"/>
      <w:marBottom w:val="0"/>
      <w:divBdr>
        <w:top w:val="none" w:sz="0" w:space="0" w:color="auto"/>
        <w:left w:val="none" w:sz="0" w:space="0" w:color="auto"/>
        <w:bottom w:val="none" w:sz="0" w:space="0" w:color="auto"/>
        <w:right w:val="none" w:sz="0" w:space="0" w:color="auto"/>
      </w:divBdr>
    </w:div>
    <w:div w:id="1886482896">
      <w:bodyDiv w:val="1"/>
      <w:marLeft w:val="0"/>
      <w:marRight w:val="0"/>
      <w:marTop w:val="0"/>
      <w:marBottom w:val="0"/>
      <w:divBdr>
        <w:top w:val="none" w:sz="0" w:space="0" w:color="auto"/>
        <w:left w:val="none" w:sz="0" w:space="0" w:color="auto"/>
        <w:bottom w:val="none" w:sz="0" w:space="0" w:color="auto"/>
        <w:right w:val="none" w:sz="0" w:space="0" w:color="auto"/>
      </w:divBdr>
    </w:div>
    <w:div w:id="1944800751">
      <w:bodyDiv w:val="1"/>
      <w:marLeft w:val="0"/>
      <w:marRight w:val="0"/>
      <w:marTop w:val="0"/>
      <w:marBottom w:val="0"/>
      <w:divBdr>
        <w:top w:val="none" w:sz="0" w:space="0" w:color="auto"/>
        <w:left w:val="none" w:sz="0" w:space="0" w:color="auto"/>
        <w:bottom w:val="none" w:sz="0" w:space="0" w:color="auto"/>
        <w:right w:val="none" w:sz="0" w:space="0" w:color="auto"/>
      </w:divBdr>
    </w:div>
    <w:div w:id="1972519857">
      <w:bodyDiv w:val="1"/>
      <w:marLeft w:val="0"/>
      <w:marRight w:val="0"/>
      <w:marTop w:val="0"/>
      <w:marBottom w:val="0"/>
      <w:divBdr>
        <w:top w:val="none" w:sz="0" w:space="0" w:color="auto"/>
        <w:left w:val="none" w:sz="0" w:space="0" w:color="auto"/>
        <w:bottom w:val="none" w:sz="0" w:space="0" w:color="auto"/>
        <w:right w:val="none" w:sz="0" w:space="0" w:color="auto"/>
      </w:divBdr>
    </w:div>
    <w:div w:id="1981766768">
      <w:bodyDiv w:val="1"/>
      <w:marLeft w:val="0"/>
      <w:marRight w:val="0"/>
      <w:marTop w:val="0"/>
      <w:marBottom w:val="0"/>
      <w:divBdr>
        <w:top w:val="none" w:sz="0" w:space="0" w:color="auto"/>
        <w:left w:val="none" w:sz="0" w:space="0" w:color="auto"/>
        <w:bottom w:val="none" w:sz="0" w:space="0" w:color="auto"/>
        <w:right w:val="none" w:sz="0" w:space="0" w:color="auto"/>
      </w:divBdr>
    </w:div>
    <w:div w:id="2015453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echsupport@apogeeinstruments.com" TargetMode="External"/><Relationship Id="rId18" Type="http://schemas.openxmlformats.org/officeDocument/2006/relationships/image" Target="media/image10.jpeg"/><Relationship Id="rId26" Type="http://schemas.openxmlformats.org/officeDocument/2006/relationships/image" Target="media/image17.wmf"/><Relationship Id="rId39" Type="http://schemas.openxmlformats.org/officeDocument/2006/relationships/hyperlink" Target="http://www.apogeeinstruments.com/tech-support-recalibration-repairs/" TargetMode="External"/><Relationship Id="rId21" Type="http://schemas.openxmlformats.org/officeDocument/2006/relationships/image" Target="media/image13.jpeg"/><Relationship Id="rId34" Type="http://schemas.openxmlformats.org/officeDocument/2006/relationships/hyperlink" Target="https://www.apogeeinstruments.com/recalibration-and-repairs/"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0.jpeg"/><Relationship Id="rId37" Type="http://schemas.openxmlformats.org/officeDocument/2006/relationships/hyperlink" Target="https://www.apogeeinstruments.com/content/EplusE-EE08-Temp-RH-Probe.CR1" TargetMode="External"/><Relationship Id="rId40" Type="http://schemas.openxmlformats.org/officeDocument/2006/relationships/hyperlink" Target="mailto:techsupport@apogeeinstruments.co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wmf"/><Relationship Id="rId36" Type="http://schemas.openxmlformats.org/officeDocument/2006/relationships/hyperlink" Target="http://www.apogeeinstruments.com/content/Aspirated-Radiation-Shield-Thermistor.cr1" TargetMode="External"/><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oleObject" Target="embeddings/oleObject3.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oleObject" Target="embeddings/oleObject1.bin"/><Relationship Id="rId30" Type="http://schemas.openxmlformats.org/officeDocument/2006/relationships/image" Target="media/image19.wmf"/><Relationship Id="rId35" Type="http://schemas.openxmlformats.org/officeDocument/2006/relationships/hyperlink" Target="mailto:calibration@apogeeinstruments.com" TargetMode="External"/><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yperlink" Target="https://www.apogeeinstruments.com/content/EE08-manual.pdf" TargetMode="External"/><Relationship Id="rId33" Type="http://schemas.openxmlformats.org/officeDocument/2006/relationships/hyperlink" Target="mailto:techsupport@apogeeinstruments.com" TargetMode="External"/><Relationship Id="rId38" Type="http://schemas.openxmlformats.org/officeDocument/2006/relationships/hyperlink" Target="http://www.apogeeinstruments.com/how-to-make-a-weatherproof-cable-splice/" TargetMode="External"/><Relationship Id="rId20" Type="http://schemas.openxmlformats.org/officeDocument/2006/relationships/image" Target="media/image12.jpeg"/><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8A69B-47DC-4CDA-90D7-E88A5ED70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19</Pages>
  <Words>5747</Words>
  <Characters>32762</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Madsen</dc:creator>
  <cp:lastModifiedBy>Holly Hudson</cp:lastModifiedBy>
  <cp:revision>8</cp:revision>
  <cp:lastPrinted>2021-11-05T19:34:00Z</cp:lastPrinted>
  <dcterms:created xsi:type="dcterms:W3CDTF">2021-09-22T21:03:00Z</dcterms:created>
  <dcterms:modified xsi:type="dcterms:W3CDTF">2022-05-10T20:35:00Z</dcterms:modified>
</cp:coreProperties>
</file>